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77D33EEA" w:rsidR="003131E0" w:rsidRPr="0031573C" w:rsidRDefault="00A866DA" w:rsidP="0088732A">
      <w:pPr>
        <w:spacing w:after="0" w:line="360" w:lineRule="auto"/>
        <w:rPr>
          <w:rFonts w:asciiTheme="majorHAnsi" w:eastAsiaTheme="minorEastAsia" w:hAnsiTheme="majorHAnsi" w:cstheme="majorHAnsi"/>
          <w:sz w:val="21"/>
          <w:szCs w:val="21"/>
          <w:lang w:eastAsia="en-GB"/>
        </w:rPr>
      </w:pPr>
      <w:bookmarkStart w:id="0" w:name="_Hlk221290246"/>
      <w:bookmarkEnd w:id="0"/>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B25DAE"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1" w:name="_Hlk188113064"/>
      <w:r w:rsidRPr="008C4605">
        <w:rPr>
          <w:rFonts w:asciiTheme="majorHAnsi" w:eastAsiaTheme="minorEastAsia" w:hAnsiTheme="majorHAnsi" w:cstheme="majorHAnsi"/>
          <w:color w:val="538135"/>
          <w:sz w:val="40"/>
          <w:szCs w:val="40"/>
          <w:lang w:eastAsia="en-GB"/>
        </w:rPr>
        <w:lastRenderedPageBreak/>
        <w:t>Foreword</w:t>
      </w:r>
    </w:p>
    <w:p w14:paraId="100DB5D5" w14:textId="609D9FFE"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w:t>
      </w:r>
      <w:r w:rsidR="00BE22D4">
        <w:rPr>
          <w:rFonts w:asciiTheme="majorHAnsi" w:eastAsiaTheme="minorEastAsia" w:hAnsiTheme="majorHAnsi" w:cstheme="majorHAnsi"/>
          <w:sz w:val="24"/>
          <w:szCs w:val="24"/>
          <w:lang w:eastAsia="en-GB"/>
        </w:rPr>
        <w:t xml:space="preserve">populate our </w:t>
      </w:r>
      <w:r w:rsidRPr="008C4605">
        <w:rPr>
          <w:rFonts w:asciiTheme="majorHAnsi" w:eastAsiaTheme="minorEastAsia" w:hAnsiTheme="majorHAnsi" w:cstheme="majorHAnsi"/>
          <w:sz w:val="24"/>
          <w:szCs w:val="24"/>
          <w:lang w:eastAsia="en-GB"/>
        </w:rPr>
        <w:t>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38E04A0A"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142B6A">
        <w:rPr>
          <w:rFonts w:asciiTheme="majorHAnsi" w:eastAsiaTheme="minorEastAsia" w:hAnsiTheme="majorHAnsi" w:cstheme="majorHAnsi"/>
          <w:sz w:val="24"/>
          <w:szCs w:val="24"/>
          <w:lang w:eastAsia="en-GB"/>
        </w:rPr>
        <w:t xml:space="preserve">jealousy,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270003">
        <w:rPr>
          <w:rFonts w:asciiTheme="majorHAnsi" w:eastAsiaTheme="minorEastAsia" w:hAnsiTheme="majorHAnsi" w:cstheme="majorHAnsi"/>
          <w:sz w:val="24"/>
          <w:szCs w:val="24"/>
          <w:lang w:eastAsia="en-GB"/>
        </w:rPr>
        <w:t xml:space="preserve">ultimately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3DBE9030"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w:t>
      </w:r>
      <w:r w:rsidR="00763139" w:rsidRPr="008C4605">
        <w:rPr>
          <w:rFonts w:asciiTheme="majorHAnsi" w:eastAsiaTheme="minorEastAsia" w:hAnsiTheme="majorHAnsi" w:cstheme="majorHAnsi"/>
          <w:sz w:val="24"/>
          <w:szCs w:val="24"/>
          <w:lang w:eastAsia="en-GB"/>
        </w:rPr>
        <w:lastRenderedPageBreak/>
        <w:t xml:space="preserve">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w:t>
      </w:r>
      <w:r w:rsidR="00581101">
        <w:rPr>
          <w:rFonts w:asciiTheme="majorHAnsi" w:eastAsiaTheme="minorEastAsia" w:hAnsiTheme="majorHAnsi" w:cstheme="majorHAnsi"/>
          <w:sz w:val="24"/>
          <w:szCs w:val="24"/>
          <w:lang w:eastAsia="en-GB"/>
        </w:rPr>
        <w:t>human organisation</w:t>
      </w:r>
      <w:r w:rsidR="00617760" w:rsidRPr="008C4605">
        <w:rPr>
          <w:rFonts w:asciiTheme="majorHAnsi" w:eastAsiaTheme="minorEastAsia" w:hAnsiTheme="majorHAnsi" w:cstheme="majorHAnsi"/>
          <w:sz w:val="24"/>
          <w:szCs w:val="24"/>
          <w:lang w:eastAsia="en-GB"/>
        </w:rPr>
        <w:t>.</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2B23A24D"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 self </w:t>
      </w:r>
      <w:r w:rsidR="00A61BD9">
        <w:rPr>
          <w:rFonts w:asciiTheme="majorHAnsi" w:eastAsiaTheme="minorEastAsia" w:hAnsiTheme="majorHAnsi" w:cstheme="majorHAnsi"/>
          <w:sz w:val="24"/>
          <w:szCs w:val="24"/>
          <w:lang w:eastAsia="en-GB"/>
        </w:rPr>
        <w:t xml:space="preserve">is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67F8E39A"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764CFE">
        <w:rPr>
          <w:rFonts w:asciiTheme="majorHAnsi" w:eastAsiaTheme="minorEastAsia" w:hAnsiTheme="majorHAnsi" w:cstheme="majorHAnsi"/>
          <w:sz w:val="24"/>
          <w:szCs w:val="24"/>
          <w:lang w:eastAsia="en-GB"/>
        </w:rPr>
        <w:t xml:space="preserve">class-identity,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w:t>
      </w:r>
      <w:r w:rsidR="00764CFE">
        <w:rPr>
          <w:rFonts w:asciiTheme="majorHAnsi" w:eastAsiaTheme="minorEastAsia" w:hAnsiTheme="majorHAnsi" w:cstheme="majorHAnsi"/>
          <w:sz w:val="24"/>
          <w:szCs w:val="24"/>
          <w:lang w:eastAsia="en-GB"/>
        </w:rPr>
        <w:t xml:space="preserve">other </w:t>
      </w:r>
      <w:r w:rsidRPr="008C4605">
        <w:rPr>
          <w:rFonts w:asciiTheme="majorHAnsi" w:eastAsiaTheme="minorEastAsia" w:hAnsiTheme="majorHAnsi" w:cstheme="majorHAnsi"/>
          <w:sz w:val="24"/>
          <w:szCs w:val="24"/>
          <w:lang w:eastAsia="en-GB"/>
        </w:rPr>
        <w:t>individual orientations in the world.</w:t>
      </w:r>
    </w:p>
    <w:bookmarkEnd w:id="1"/>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2" w:name="_Hlk83327144"/>
      <w:r w:rsidRPr="008C4605">
        <w:rPr>
          <w:rFonts w:asciiTheme="majorHAnsi" w:eastAsiaTheme="minorEastAsia" w:hAnsiTheme="majorHAnsi" w:cstheme="majorHAnsi"/>
          <w:b/>
          <w:bCs/>
          <w:color w:val="538135" w:themeColor="accent6" w:themeShade="BF"/>
          <w:sz w:val="40"/>
          <w:szCs w:val="40"/>
          <w:lang w:eastAsia="en-GB"/>
        </w:rPr>
        <w:t>Contents</w:t>
      </w:r>
    </w:p>
    <w:bookmarkEnd w:id="2"/>
    <w:p w14:paraId="189D71B5" w14:textId="347EBA36" w:rsidR="003545F2"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28094470" w:history="1">
        <w:r w:rsidR="003545F2" w:rsidRPr="008847B2">
          <w:rPr>
            <w:rStyle w:val="Hyperlink"/>
            <w:rFonts w:eastAsiaTheme="majorEastAsia"/>
          </w:rPr>
          <w:t>Introduction</w:t>
        </w:r>
        <w:r w:rsidR="003545F2">
          <w:rPr>
            <w:webHidden/>
          </w:rPr>
          <w:tab/>
        </w:r>
        <w:r w:rsidR="003545F2">
          <w:rPr>
            <w:webHidden/>
          </w:rPr>
          <w:fldChar w:fldCharType="begin"/>
        </w:r>
        <w:r w:rsidR="003545F2">
          <w:rPr>
            <w:webHidden/>
          </w:rPr>
          <w:instrText xml:space="preserve"> PAGEREF _Toc228094470 \h </w:instrText>
        </w:r>
        <w:r w:rsidR="003545F2">
          <w:rPr>
            <w:webHidden/>
          </w:rPr>
        </w:r>
        <w:r w:rsidR="003545F2">
          <w:rPr>
            <w:webHidden/>
          </w:rPr>
          <w:fldChar w:fldCharType="separate"/>
        </w:r>
        <w:r w:rsidR="003545F2">
          <w:rPr>
            <w:webHidden/>
          </w:rPr>
          <w:t>8</w:t>
        </w:r>
        <w:r w:rsidR="003545F2">
          <w:rPr>
            <w:webHidden/>
          </w:rPr>
          <w:fldChar w:fldCharType="end"/>
        </w:r>
      </w:hyperlink>
    </w:p>
    <w:p w14:paraId="6B1FE399" w14:textId="198E79F9" w:rsidR="003545F2" w:rsidRDefault="003545F2">
      <w:pPr>
        <w:pStyle w:val="TOC1"/>
        <w:rPr>
          <w:rFonts w:asciiTheme="minorHAnsi" w:hAnsiTheme="minorHAnsi" w:cstheme="minorBidi"/>
          <w:b w:val="0"/>
          <w:bCs w:val="0"/>
          <w:kern w:val="2"/>
          <w:sz w:val="24"/>
          <w:szCs w:val="24"/>
          <w:lang w:val="en-GB"/>
          <w14:ligatures w14:val="standardContextual"/>
        </w:rPr>
      </w:pPr>
      <w:hyperlink w:anchor="_Toc228094471" w:history="1">
        <w:r w:rsidRPr="008847B2">
          <w:rPr>
            <w:rStyle w:val="Hyperlink"/>
          </w:rPr>
          <w:t>Part I. Marxism, nature and the role of biology</w:t>
        </w:r>
        <w:r>
          <w:rPr>
            <w:webHidden/>
          </w:rPr>
          <w:tab/>
        </w:r>
        <w:r>
          <w:rPr>
            <w:webHidden/>
          </w:rPr>
          <w:fldChar w:fldCharType="begin"/>
        </w:r>
        <w:r>
          <w:rPr>
            <w:webHidden/>
          </w:rPr>
          <w:instrText xml:space="preserve"> PAGEREF _Toc228094471 \h </w:instrText>
        </w:r>
        <w:r>
          <w:rPr>
            <w:webHidden/>
          </w:rPr>
        </w:r>
        <w:r>
          <w:rPr>
            <w:webHidden/>
          </w:rPr>
          <w:fldChar w:fldCharType="separate"/>
        </w:r>
        <w:r>
          <w:rPr>
            <w:webHidden/>
          </w:rPr>
          <w:t>17</w:t>
        </w:r>
        <w:r>
          <w:rPr>
            <w:webHidden/>
          </w:rPr>
          <w:fldChar w:fldCharType="end"/>
        </w:r>
      </w:hyperlink>
    </w:p>
    <w:p w14:paraId="416B6349" w14:textId="71B4A6D6"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72" w:history="1">
        <w:r w:rsidRPr="008847B2">
          <w:rPr>
            <w:rStyle w:val="Hyperlink"/>
          </w:rPr>
          <w:t>Humans and nature</w:t>
        </w:r>
        <w:r>
          <w:rPr>
            <w:webHidden/>
          </w:rPr>
          <w:tab/>
        </w:r>
        <w:r>
          <w:rPr>
            <w:webHidden/>
          </w:rPr>
          <w:fldChar w:fldCharType="begin"/>
        </w:r>
        <w:r>
          <w:rPr>
            <w:webHidden/>
          </w:rPr>
          <w:instrText xml:space="preserve"> PAGEREF _Toc228094472 \h </w:instrText>
        </w:r>
        <w:r>
          <w:rPr>
            <w:webHidden/>
          </w:rPr>
        </w:r>
        <w:r>
          <w:rPr>
            <w:webHidden/>
          </w:rPr>
          <w:fldChar w:fldCharType="separate"/>
        </w:r>
        <w:r>
          <w:rPr>
            <w:webHidden/>
          </w:rPr>
          <w:t>17</w:t>
        </w:r>
        <w:r>
          <w:rPr>
            <w:webHidden/>
          </w:rPr>
          <w:fldChar w:fldCharType="end"/>
        </w:r>
      </w:hyperlink>
    </w:p>
    <w:p w14:paraId="4FCCC75A" w14:textId="28866F2A"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73" w:history="1">
        <w:r w:rsidRPr="008847B2">
          <w:rPr>
            <w:rStyle w:val="Hyperlink"/>
          </w:rPr>
          <w:t>Is there a ‘human nature’?</w:t>
        </w:r>
        <w:r>
          <w:rPr>
            <w:webHidden/>
          </w:rPr>
          <w:tab/>
        </w:r>
        <w:r>
          <w:rPr>
            <w:webHidden/>
          </w:rPr>
          <w:fldChar w:fldCharType="begin"/>
        </w:r>
        <w:r>
          <w:rPr>
            <w:webHidden/>
          </w:rPr>
          <w:instrText xml:space="preserve"> PAGEREF _Toc228094473 \h </w:instrText>
        </w:r>
        <w:r>
          <w:rPr>
            <w:webHidden/>
          </w:rPr>
        </w:r>
        <w:r>
          <w:rPr>
            <w:webHidden/>
          </w:rPr>
          <w:fldChar w:fldCharType="separate"/>
        </w:r>
        <w:r>
          <w:rPr>
            <w:webHidden/>
          </w:rPr>
          <w:t>22</w:t>
        </w:r>
        <w:r>
          <w:rPr>
            <w:webHidden/>
          </w:rPr>
          <w:fldChar w:fldCharType="end"/>
        </w:r>
      </w:hyperlink>
    </w:p>
    <w:p w14:paraId="7E08ADBF" w14:textId="2A3711F0"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74" w:history="1">
        <w:r w:rsidRPr="008847B2">
          <w:rPr>
            <w:rStyle w:val="Hyperlink"/>
          </w:rPr>
          <w:t>The ‘biological’ and the ‘social’</w:t>
        </w:r>
        <w:r>
          <w:rPr>
            <w:webHidden/>
          </w:rPr>
          <w:tab/>
        </w:r>
        <w:r>
          <w:rPr>
            <w:webHidden/>
          </w:rPr>
          <w:fldChar w:fldCharType="begin"/>
        </w:r>
        <w:r>
          <w:rPr>
            <w:webHidden/>
          </w:rPr>
          <w:instrText xml:space="preserve"> PAGEREF _Toc228094474 \h </w:instrText>
        </w:r>
        <w:r>
          <w:rPr>
            <w:webHidden/>
          </w:rPr>
        </w:r>
        <w:r>
          <w:rPr>
            <w:webHidden/>
          </w:rPr>
          <w:fldChar w:fldCharType="separate"/>
        </w:r>
        <w:r>
          <w:rPr>
            <w:webHidden/>
          </w:rPr>
          <w:t>35</w:t>
        </w:r>
        <w:r>
          <w:rPr>
            <w:webHidden/>
          </w:rPr>
          <w:fldChar w:fldCharType="end"/>
        </w:r>
      </w:hyperlink>
    </w:p>
    <w:p w14:paraId="2DFE615D" w14:textId="3462DDB1"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75" w:history="1">
        <w:r w:rsidRPr="008847B2">
          <w:rPr>
            <w:rStyle w:val="Hyperlink"/>
            <w:rFonts w:eastAsia="Times New Roman"/>
          </w:rPr>
          <w:t>The problem of language</w:t>
        </w:r>
        <w:r>
          <w:rPr>
            <w:webHidden/>
          </w:rPr>
          <w:tab/>
        </w:r>
        <w:r>
          <w:rPr>
            <w:webHidden/>
          </w:rPr>
          <w:fldChar w:fldCharType="begin"/>
        </w:r>
        <w:r>
          <w:rPr>
            <w:webHidden/>
          </w:rPr>
          <w:instrText xml:space="preserve"> PAGEREF _Toc228094475 \h </w:instrText>
        </w:r>
        <w:r>
          <w:rPr>
            <w:webHidden/>
          </w:rPr>
        </w:r>
        <w:r>
          <w:rPr>
            <w:webHidden/>
          </w:rPr>
          <w:fldChar w:fldCharType="separate"/>
        </w:r>
        <w:r>
          <w:rPr>
            <w:webHidden/>
          </w:rPr>
          <w:t>45</w:t>
        </w:r>
        <w:r>
          <w:rPr>
            <w:webHidden/>
          </w:rPr>
          <w:fldChar w:fldCharType="end"/>
        </w:r>
      </w:hyperlink>
    </w:p>
    <w:p w14:paraId="12E9F2B2" w14:textId="5345F1CB" w:rsidR="003545F2" w:rsidRDefault="003545F2">
      <w:pPr>
        <w:pStyle w:val="TOC1"/>
        <w:rPr>
          <w:rFonts w:asciiTheme="minorHAnsi" w:hAnsiTheme="minorHAnsi" w:cstheme="minorBidi"/>
          <w:b w:val="0"/>
          <w:bCs w:val="0"/>
          <w:kern w:val="2"/>
          <w:sz w:val="24"/>
          <w:szCs w:val="24"/>
          <w:lang w:val="en-GB"/>
          <w14:ligatures w14:val="standardContextual"/>
        </w:rPr>
      </w:pPr>
      <w:hyperlink w:anchor="_Toc228094476" w:history="1">
        <w:r w:rsidRPr="008847B2">
          <w:rPr>
            <w:rStyle w:val="Hyperlink"/>
          </w:rPr>
          <w:t>Part II. Theorising the mind</w:t>
        </w:r>
        <w:r>
          <w:rPr>
            <w:webHidden/>
          </w:rPr>
          <w:tab/>
        </w:r>
        <w:r>
          <w:rPr>
            <w:webHidden/>
          </w:rPr>
          <w:fldChar w:fldCharType="begin"/>
        </w:r>
        <w:r>
          <w:rPr>
            <w:webHidden/>
          </w:rPr>
          <w:instrText xml:space="preserve"> PAGEREF _Toc228094476 \h </w:instrText>
        </w:r>
        <w:r>
          <w:rPr>
            <w:webHidden/>
          </w:rPr>
        </w:r>
        <w:r>
          <w:rPr>
            <w:webHidden/>
          </w:rPr>
          <w:fldChar w:fldCharType="separate"/>
        </w:r>
        <w:r>
          <w:rPr>
            <w:webHidden/>
          </w:rPr>
          <w:t>50</w:t>
        </w:r>
        <w:r>
          <w:rPr>
            <w:webHidden/>
          </w:rPr>
          <w:fldChar w:fldCharType="end"/>
        </w:r>
      </w:hyperlink>
    </w:p>
    <w:p w14:paraId="34105C33" w14:textId="384FC8EB"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77" w:history="1">
        <w:r w:rsidRPr="008847B2">
          <w:rPr>
            <w:rStyle w:val="Hyperlink"/>
            <w:shd w:val="clear" w:color="auto" w:fill="FFFFFF"/>
          </w:rPr>
          <w:t>The reality of ‘the mind’</w:t>
        </w:r>
        <w:r>
          <w:rPr>
            <w:webHidden/>
          </w:rPr>
          <w:tab/>
        </w:r>
        <w:r>
          <w:rPr>
            <w:webHidden/>
          </w:rPr>
          <w:fldChar w:fldCharType="begin"/>
        </w:r>
        <w:r>
          <w:rPr>
            <w:webHidden/>
          </w:rPr>
          <w:instrText xml:space="preserve"> PAGEREF _Toc228094477 \h </w:instrText>
        </w:r>
        <w:r>
          <w:rPr>
            <w:webHidden/>
          </w:rPr>
        </w:r>
        <w:r>
          <w:rPr>
            <w:webHidden/>
          </w:rPr>
          <w:fldChar w:fldCharType="separate"/>
        </w:r>
        <w:r>
          <w:rPr>
            <w:webHidden/>
          </w:rPr>
          <w:t>50</w:t>
        </w:r>
        <w:r>
          <w:rPr>
            <w:webHidden/>
          </w:rPr>
          <w:fldChar w:fldCharType="end"/>
        </w:r>
      </w:hyperlink>
    </w:p>
    <w:p w14:paraId="72ADD994" w14:textId="70DC1B20"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78" w:history="1">
        <w:r w:rsidRPr="008847B2">
          <w:rPr>
            <w:rStyle w:val="Hyperlink"/>
            <w:rFonts w:eastAsia="Times New Roman"/>
          </w:rPr>
          <w:t>Brain, mind and materialism</w:t>
        </w:r>
        <w:r>
          <w:rPr>
            <w:webHidden/>
          </w:rPr>
          <w:tab/>
        </w:r>
        <w:r>
          <w:rPr>
            <w:webHidden/>
          </w:rPr>
          <w:fldChar w:fldCharType="begin"/>
        </w:r>
        <w:r>
          <w:rPr>
            <w:webHidden/>
          </w:rPr>
          <w:instrText xml:space="preserve"> PAGEREF _Toc228094478 \h </w:instrText>
        </w:r>
        <w:r>
          <w:rPr>
            <w:webHidden/>
          </w:rPr>
        </w:r>
        <w:r>
          <w:rPr>
            <w:webHidden/>
          </w:rPr>
          <w:fldChar w:fldCharType="separate"/>
        </w:r>
        <w:r>
          <w:rPr>
            <w:webHidden/>
          </w:rPr>
          <w:t>55</w:t>
        </w:r>
        <w:r>
          <w:rPr>
            <w:webHidden/>
          </w:rPr>
          <w:fldChar w:fldCharType="end"/>
        </w:r>
      </w:hyperlink>
    </w:p>
    <w:p w14:paraId="128106CB" w14:textId="56322C96"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79" w:history="1">
        <w:r w:rsidRPr="008847B2">
          <w:rPr>
            <w:rStyle w:val="Hyperlink"/>
          </w:rPr>
          <w:t>Marx and Freud: iconoclasts of the age of Modernism</w:t>
        </w:r>
        <w:r>
          <w:rPr>
            <w:webHidden/>
          </w:rPr>
          <w:tab/>
        </w:r>
        <w:r>
          <w:rPr>
            <w:webHidden/>
          </w:rPr>
          <w:fldChar w:fldCharType="begin"/>
        </w:r>
        <w:r>
          <w:rPr>
            <w:webHidden/>
          </w:rPr>
          <w:instrText xml:space="preserve"> PAGEREF _Toc228094479 \h </w:instrText>
        </w:r>
        <w:r>
          <w:rPr>
            <w:webHidden/>
          </w:rPr>
        </w:r>
        <w:r>
          <w:rPr>
            <w:webHidden/>
          </w:rPr>
          <w:fldChar w:fldCharType="separate"/>
        </w:r>
        <w:r>
          <w:rPr>
            <w:webHidden/>
          </w:rPr>
          <w:t>83</w:t>
        </w:r>
        <w:r>
          <w:rPr>
            <w:webHidden/>
          </w:rPr>
          <w:fldChar w:fldCharType="end"/>
        </w:r>
      </w:hyperlink>
    </w:p>
    <w:p w14:paraId="7AEE4F51" w14:textId="43F69FA4"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0" w:history="1">
        <w:r w:rsidRPr="008847B2">
          <w:rPr>
            <w:rStyle w:val="Hyperlink"/>
          </w:rPr>
          <w:t>Psychoanalysis</w:t>
        </w:r>
        <w:r w:rsidRPr="008847B2">
          <w:rPr>
            <w:rStyle w:val="Hyperlink"/>
            <w:shd w:val="clear" w:color="auto" w:fill="FFFFFF"/>
          </w:rPr>
          <w:t xml:space="preserve"> and the psyche</w:t>
        </w:r>
        <w:r>
          <w:rPr>
            <w:webHidden/>
          </w:rPr>
          <w:tab/>
        </w:r>
        <w:r>
          <w:rPr>
            <w:webHidden/>
          </w:rPr>
          <w:fldChar w:fldCharType="begin"/>
        </w:r>
        <w:r>
          <w:rPr>
            <w:webHidden/>
          </w:rPr>
          <w:instrText xml:space="preserve"> PAGEREF _Toc228094480 \h </w:instrText>
        </w:r>
        <w:r>
          <w:rPr>
            <w:webHidden/>
          </w:rPr>
        </w:r>
        <w:r>
          <w:rPr>
            <w:webHidden/>
          </w:rPr>
          <w:fldChar w:fldCharType="separate"/>
        </w:r>
        <w:r>
          <w:rPr>
            <w:webHidden/>
          </w:rPr>
          <w:t>94</w:t>
        </w:r>
        <w:r>
          <w:rPr>
            <w:webHidden/>
          </w:rPr>
          <w:fldChar w:fldCharType="end"/>
        </w:r>
      </w:hyperlink>
    </w:p>
    <w:p w14:paraId="2365D1C3" w14:textId="18B815B9"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1" w:history="1">
        <w:r w:rsidRPr="008847B2">
          <w:rPr>
            <w:rStyle w:val="Hyperlink"/>
          </w:rPr>
          <w:t>Marxism and consciousness</w:t>
        </w:r>
        <w:r>
          <w:rPr>
            <w:webHidden/>
          </w:rPr>
          <w:tab/>
        </w:r>
        <w:r>
          <w:rPr>
            <w:webHidden/>
          </w:rPr>
          <w:fldChar w:fldCharType="begin"/>
        </w:r>
        <w:r>
          <w:rPr>
            <w:webHidden/>
          </w:rPr>
          <w:instrText xml:space="preserve"> PAGEREF _Toc228094481 \h </w:instrText>
        </w:r>
        <w:r>
          <w:rPr>
            <w:webHidden/>
          </w:rPr>
        </w:r>
        <w:r>
          <w:rPr>
            <w:webHidden/>
          </w:rPr>
          <w:fldChar w:fldCharType="separate"/>
        </w:r>
        <w:r>
          <w:rPr>
            <w:webHidden/>
          </w:rPr>
          <w:t>112</w:t>
        </w:r>
        <w:r>
          <w:rPr>
            <w:webHidden/>
          </w:rPr>
          <w:fldChar w:fldCharType="end"/>
        </w:r>
      </w:hyperlink>
    </w:p>
    <w:p w14:paraId="142CD8B8" w14:textId="77E43655" w:rsidR="003545F2" w:rsidRDefault="003545F2">
      <w:pPr>
        <w:pStyle w:val="TOC1"/>
        <w:rPr>
          <w:rFonts w:asciiTheme="minorHAnsi" w:hAnsiTheme="minorHAnsi" w:cstheme="minorBidi"/>
          <w:b w:val="0"/>
          <w:bCs w:val="0"/>
          <w:kern w:val="2"/>
          <w:sz w:val="24"/>
          <w:szCs w:val="24"/>
          <w:lang w:val="en-GB"/>
          <w14:ligatures w14:val="standardContextual"/>
        </w:rPr>
      </w:pPr>
      <w:hyperlink w:anchor="_Toc228094482" w:history="1">
        <w:r w:rsidRPr="008847B2">
          <w:rPr>
            <w:rStyle w:val="Hyperlink"/>
          </w:rPr>
          <w:t>Part III. Distortions of Marxism, revolution, and the ellipses of psychoanalysis</w:t>
        </w:r>
        <w:r>
          <w:rPr>
            <w:webHidden/>
          </w:rPr>
          <w:tab/>
        </w:r>
        <w:r>
          <w:rPr>
            <w:webHidden/>
          </w:rPr>
          <w:fldChar w:fldCharType="begin"/>
        </w:r>
        <w:r>
          <w:rPr>
            <w:webHidden/>
          </w:rPr>
          <w:instrText xml:space="preserve"> PAGEREF _Toc228094482 \h </w:instrText>
        </w:r>
        <w:r>
          <w:rPr>
            <w:webHidden/>
          </w:rPr>
        </w:r>
        <w:r>
          <w:rPr>
            <w:webHidden/>
          </w:rPr>
          <w:fldChar w:fldCharType="separate"/>
        </w:r>
        <w:r>
          <w:rPr>
            <w:webHidden/>
          </w:rPr>
          <w:t>145</w:t>
        </w:r>
        <w:r>
          <w:rPr>
            <w:webHidden/>
          </w:rPr>
          <w:fldChar w:fldCharType="end"/>
        </w:r>
      </w:hyperlink>
    </w:p>
    <w:p w14:paraId="1782CB23" w14:textId="2CAC7000"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3" w:history="1">
        <w:r w:rsidRPr="008847B2">
          <w:rPr>
            <w:rStyle w:val="Hyperlink"/>
          </w:rPr>
          <w:t>Mechanical ‘Marxism’ and the suppression of the subject</w:t>
        </w:r>
        <w:r>
          <w:rPr>
            <w:webHidden/>
          </w:rPr>
          <w:tab/>
        </w:r>
        <w:r>
          <w:rPr>
            <w:webHidden/>
          </w:rPr>
          <w:fldChar w:fldCharType="begin"/>
        </w:r>
        <w:r>
          <w:rPr>
            <w:webHidden/>
          </w:rPr>
          <w:instrText xml:space="preserve"> PAGEREF _Toc228094483 \h </w:instrText>
        </w:r>
        <w:r>
          <w:rPr>
            <w:webHidden/>
          </w:rPr>
        </w:r>
        <w:r>
          <w:rPr>
            <w:webHidden/>
          </w:rPr>
          <w:fldChar w:fldCharType="separate"/>
        </w:r>
        <w:r>
          <w:rPr>
            <w:webHidden/>
          </w:rPr>
          <w:t>145</w:t>
        </w:r>
        <w:r>
          <w:rPr>
            <w:webHidden/>
          </w:rPr>
          <w:fldChar w:fldCharType="end"/>
        </w:r>
      </w:hyperlink>
    </w:p>
    <w:p w14:paraId="0FB7AB59" w14:textId="4963EBCD"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4" w:history="1">
        <w:r w:rsidRPr="008847B2">
          <w:rPr>
            <w:rStyle w:val="Hyperlink"/>
          </w:rPr>
          <w:t>Mind, revolution and reaction</w:t>
        </w:r>
        <w:r>
          <w:rPr>
            <w:webHidden/>
          </w:rPr>
          <w:tab/>
        </w:r>
        <w:r>
          <w:rPr>
            <w:webHidden/>
          </w:rPr>
          <w:fldChar w:fldCharType="begin"/>
        </w:r>
        <w:r>
          <w:rPr>
            <w:webHidden/>
          </w:rPr>
          <w:instrText xml:space="preserve"> PAGEREF _Toc228094484 \h </w:instrText>
        </w:r>
        <w:r>
          <w:rPr>
            <w:webHidden/>
          </w:rPr>
        </w:r>
        <w:r>
          <w:rPr>
            <w:webHidden/>
          </w:rPr>
          <w:fldChar w:fldCharType="separate"/>
        </w:r>
        <w:r>
          <w:rPr>
            <w:webHidden/>
          </w:rPr>
          <w:t>151</w:t>
        </w:r>
        <w:r>
          <w:rPr>
            <w:webHidden/>
          </w:rPr>
          <w:fldChar w:fldCharType="end"/>
        </w:r>
      </w:hyperlink>
    </w:p>
    <w:p w14:paraId="14354090" w14:textId="2D87F956"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5" w:history="1">
        <w:r w:rsidRPr="008847B2">
          <w:rPr>
            <w:rStyle w:val="Hyperlink"/>
          </w:rPr>
          <w:t>Urbanism, capitalism and the ‘turn to Freud’</w:t>
        </w:r>
        <w:r>
          <w:rPr>
            <w:webHidden/>
          </w:rPr>
          <w:tab/>
        </w:r>
        <w:r>
          <w:rPr>
            <w:webHidden/>
          </w:rPr>
          <w:fldChar w:fldCharType="begin"/>
        </w:r>
        <w:r>
          <w:rPr>
            <w:webHidden/>
          </w:rPr>
          <w:instrText xml:space="preserve"> PAGEREF _Toc228094485 \h </w:instrText>
        </w:r>
        <w:r>
          <w:rPr>
            <w:webHidden/>
          </w:rPr>
        </w:r>
        <w:r>
          <w:rPr>
            <w:webHidden/>
          </w:rPr>
          <w:fldChar w:fldCharType="separate"/>
        </w:r>
        <w:r>
          <w:rPr>
            <w:webHidden/>
          </w:rPr>
          <w:t>166</w:t>
        </w:r>
        <w:r>
          <w:rPr>
            <w:webHidden/>
          </w:rPr>
          <w:fldChar w:fldCharType="end"/>
        </w:r>
      </w:hyperlink>
    </w:p>
    <w:p w14:paraId="59FA95E0" w14:textId="2BB0C81A"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6" w:history="1">
        <w:r w:rsidRPr="008847B2">
          <w:rPr>
            <w:rStyle w:val="Hyperlink"/>
          </w:rPr>
          <w:t>Liberation and the ‘New Left’</w:t>
        </w:r>
        <w:r>
          <w:rPr>
            <w:webHidden/>
          </w:rPr>
          <w:tab/>
        </w:r>
        <w:r>
          <w:rPr>
            <w:webHidden/>
          </w:rPr>
          <w:fldChar w:fldCharType="begin"/>
        </w:r>
        <w:r>
          <w:rPr>
            <w:webHidden/>
          </w:rPr>
          <w:instrText xml:space="preserve"> PAGEREF _Toc228094486 \h </w:instrText>
        </w:r>
        <w:r>
          <w:rPr>
            <w:webHidden/>
          </w:rPr>
        </w:r>
        <w:r>
          <w:rPr>
            <w:webHidden/>
          </w:rPr>
          <w:fldChar w:fldCharType="separate"/>
        </w:r>
        <w:r>
          <w:rPr>
            <w:webHidden/>
          </w:rPr>
          <w:t>180</w:t>
        </w:r>
        <w:r>
          <w:rPr>
            <w:webHidden/>
          </w:rPr>
          <w:fldChar w:fldCharType="end"/>
        </w:r>
      </w:hyperlink>
    </w:p>
    <w:p w14:paraId="7D5489BD" w14:textId="7178A12D"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7" w:history="1">
        <w:r w:rsidRPr="008847B2">
          <w:rPr>
            <w:rStyle w:val="Hyperlink"/>
          </w:rPr>
          <w:t>The ill-starred quest for ‘synthesis’</w:t>
        </w:r>
        <w:r>
          <w:rPr>
            <w:webHidden/>
          </w:rPr>
          <w:tab/>
        </w:r>
        <w:r>
          <w:rPr>
            <w:webHidden/>
          </w:rPr>
          <w:fldChar w:fldCharType="begin"/>
        </w:r>
        <w:r>
          <w:rPr>
            <w:webHidden/>
          </w:rPr>
          <w:instrText xml:space="preserve"> PAGEREF _Toc228094487 \h </w:instrText>
        </w:r>
        <w:r>
          <w:rPr>
            <w:webHidden/>
          </w:rPr>
        </w:r>
        <w:r>
          <w:rPr>
            <w:webHidden/>
          </w:rPr>
          <w:fldChar w:fldCharType="separate"/>
        </w:r>
        <w:r>
          <w:rPr>
            <w:webHidden/>
          </w:rPr>
          <w:t>225</w:t>
        </w:r>
        <w:r>
          <w:rPr>
            <w:webHidden/>
          </w:rPr>
          <w:fldChar w:fldCharType="end"/>
        </w:r>
      </w:hyperlink>
    </w:p>
    <w:p w14:paraId="2F350FEC" w14:textId="26125697" w:rsidR="003545F2" w:rsidRDefault="003545F2">
      <w:pPr>
        <w:pStyle w:val="TOC1"/>
        <w:rPr>
          <w:rFonts w:asciiTheme="minorHAnsi" w:hAnsiTheme="minorHAnsi" w:cstheme="minorBidi"/>
          <w:b w:val="0"/>
          <w:bCs w:val="0"/>
          <w:kern w:val="2"/>
          <w:sz w:val="24"/>
          <w:szCs w:val="24"/>
          <w:lang w:val="en-GB"/>
          <w14:ligatures w14:val="standardContextual"/>
        </w:rPr>
      </w:pPr>
      <w:hyperlink w:anchor="_Toc228094488" w:history="1">
        <w:r w:rsidRPr="008847B2">
          <w:rPr>
            <w:rStyle w:val="Hyperlink"/>
          </w:rPr>
          <w:t>Part IV. Towards a Marxist model-of-mind</w:t>
        </w:r>
        <w:r>
          <w:rPr>
            <w:webHidden/>
          </w:rPr>
          <w:tab/>
        </w:r>
        <w:r>
          <w:rPr>
            <w:webHidden/>
          </w:rPr>
          <w:fldChar w:fldCharType="begin"/>
        </w:r>
        <w:r>
          <w:rPr>
            <w:webHidden/>
          </w:rPr>
          <w:instrText xml:space="preserve"> PAGEREF _Toc228094488 \h </w:instrText>
        </w:r>
        <w:r>
          <w:rPr>
            <w:webHidden/>
          </w:rPr>
        </w:r>
        <w:r>
          <w:rPr>
            <w:webHidden/>
          </w:rPr>
          <w:fldChar w:fldCharType="separate"/>
        </w:r>
        <w:r>
          <w:rPr>
            <w:webHidden/>
          </w:rPr>
          <w:t>251</w:t>
        </w:r>
        <w:r>
          <w:rPr>
            <w:webHidden/>
          </w:rPr>
          <w:fldChar w:fldCharType="end"/>
        </w:r>
      </w:hyperlink>
    </w:p>
    <w:p w14:paraId="21B098BE" w14:textId="51698916"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89" w:history="1">
        <w:r w:rsidRPr="008847B2">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_Toc228094489 \h </w:instrText>
        </w:r>
        <w:r>
          <w:rPr>
            <w:webHidden/>
          </w:rPr>
        </w:r>
        <w:r>
          <w:rPr>
            <w:webHidden/>
          </w:rPr>
          <w:fldChar w:fldCharType="separate"/>
        </w:r>
        <w:r>
          <w:rPr>
            <w:webHidden/>
          </w:rPr>
          <w:t>251</w:t>
        </w:r>
        <w:r>
          <w:rPr>
            <w:webHidden/>
          </w:rPr>
          <w:fldChar w:fldCharType="end"/>
        </w:r>
      </w:hyperlink>
    </w:p>
    <w:p w14:paraId="0EE079DB" w14:textId="65C879AC"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90" w:history="1">
        <w:r w:rsidRPr="008847B2">
          <w:rPr>
            <w:rStyle w:val="Hyperlink"/>
          </w:rPr>
          <w:t>Generative repression and the ‘dialectic-of-self’</w:t>
        </w:r>
        <w:r>
          <w:rPr>
            <w:webHidden/>
          </w:rPr>
          <w:tab/>
        </w:r>
        <w:r>
          <w:rPr>
            <w:webHidden/>
          </w:rPr>
          <w:fldChar w:fldCharType="begin"/>
        </w:r>
        <w:r>
          <w:rPr>
            <w:webHidden/>
          </w:rPr>
          <w:instrText xml:space="preserve"> PAGEREF _Toc228094490 \h </w:instrText>
        </w:r>
        <w:r>
          <w:rPr>
            <w:webHidden/>
          </w:rPr>
        </w:r>
        <w:r>
          <w:rPr>
            <w:webHidden/>
          </w:rPr>
          <w:fldChar w:fldCharType="separate"/>
        </w:r>
        <w:r>
          <w:rPr>
            <w:webHidden/>
          </w:rPr>
          <w:t>261</w:t>
        </w:r>
        <w:r>
          <w:rPr>
            <w:webHidden/>
          </w:rPr>
          <w:fldChar w:fldCharType="end"/>
        </w:r>
      </w:hyperlink>
    </w:p>
    <w:p w14:paraId="54AF8F50" w14:textId="6C09C45C"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91" w:history="1">
        <w:r w:rsidRPr="008847B2">
          <w:rPr>
            <w:rStyle w:val="Hyperlink"/>
          </w:rPr>
          <w:t>Health, gender and sex</w:t>
        </w:r>
        <w:r>
          <w:rPr>
            <w:webHidden/>
          </w:rPr>
          <w:tab/>
        </w:r>
        <w:r>
          <w:rPr>
            <w:webHidden/>
          </w:rPr>
          <w:fldChar w:fldCharType="begin"/>
        </w:r>
        <w:r>
          <w:rPr>
            <w:webHidden/>
          </w:rPr>
          <w:instrText xml:space="preserve"> PAGEREF _Toc228094491 \h </w:instrText>
        </w:r>
        <w:r>
          <w:rPr>
            <w:webHidden/>
          </w:rPr>
        </w:r>
        <w:r>
          <w:rPr>
            <w:webHidden/>
          </w:rPr>
          <w:fldChar w:fldCharType="separate"/>
        </w:r>
        <w:r>
          <w:rPr>
            <w:webHidden/>
          </w:rPr>
          <w:t>280</w:t>
        </w:r>
        <w:r>
          <w:rPr>
            <w:webHidden/>
          </w:rPr>
          <w:fldChar w:fldCharType="end"/>
        </w:r>
      </w:hyperlink>
    </w:p>
    <w:p w14:paraId="6E19D836" w14:textId="2DED5029" w:rsidR="003545F2" w:rsidRDefault="003545F2">
      <w:pPr>
        <w:pStyle w:val="TOC2"/>
        <w:rPr>
          <w:rFonts w:asciiTheme="minorHAnsi" w:hAnsiTheme="minorHAnsi" w:cstheme="minorBidi"/>
          <w:bCs w:val="0"/>
          <w:color w:val="auto"/>
          <w:kern w:val="2"/>
          <w:sz w:val="24"/>
          <w:szCs w:val="24"/>
          <w:lang w:val="en-GB"/>
          <w14:ligatures w14:val="standardContextual"/>
        </w:rPr>
      </w:pPr>
      <w:hyperlink w:anchor="_Toc228094492" w:history="1">
        <w:r w:rsidRPr="008847B2">
          <w:rPr>
            <w:rStyle w:val="Hyperlink"/>
          </w:rPr>
          <w:t>History, self, and the return to Marx</w:t>
        </w:r>
        <w:r>
          <w:rPr>
            <w:webHidden/>
          </w:rPr>
          <w:tab/>
        </w:r>
        <w:r>
          <w:rPr>
            <w:webHidden/>
          </w:rPr>
          <w:fldChar w:fldCharType="begin"/>
        </w:r>
        <w:r>
          <w:rPr>
            <w:webHidden/>
          </w:rPr>
          <w:instrText xml:space="preserve"> PAGEREF _Toc228094492 \h </w:instrText>
        </w:r>
        <w:r>
          <w:rPr>
            <w:webHidden/>
          </w:rPr>
        </w:r>
        <w:r>
          <w:rPr>
            <w:webHidden/>
          </w:rPr>
          <w:fldChar w:fldCharType="separate"/>
        </w:r>
        <w:r>
          <w:rPr>
            <w:webHidden/>
          </w:rPr>
          <w:t>311</w:t>
        </w:r>
        <w:r>
          <w:rPr>
            <w:webHidden/>
          </w:rPr>
          <w:fldChar w:fldCharType="end"/>
        </w:r>
      </w:hyperlink>
    </w:p>
    <w:p w14:paraId="70887BE3" w14:textId="321962A8" w:rsidR="003545F2" w:rsidRDefault="003545F2">
      <w:pPr>
        <w:pStyle w:val="TOC1"/>
        <w:rPr>
          <w:rFonts w:asciiTheme="minorHAnsi" w:hAnsiTheme="minorHAnsi" w:cstheme="minorBidi"/>
          <w:b w:val="0"/>
          <w:bCs w:val="0"/>
          <w:kern w:val="2"/>
          <w:sz w:val="24"/>
          <w:szCs w:val="24"/>
          <w:lang w:val="en-GB"/>
          <w14:ligatures w14:val="standardContextual"/>
        </w:rPr>
      </w:pPr>
      <w:hyperlink w:anchor="_Toc228094493" w:history="1">
        <w:r w:rsidRPr="008847B2">
          <w:rPr>
            <w:rStyle w:val="Hyperlink"/>
          </w:rPr>
          <w:t>Postscript: summarising the Marxist model-of-mind; and ‘What next?’</w:t>
        </w:r>
        <w:r>
          <w:rPr>
            <w:webHidden/>
          </w:rPr>
          <w:tab/>
        </w:r>
        <w:r>
          <w:rPr>
            <w:webHidden/>
          </w:rPr>
          <w:fldChar w:fldCharType="begin"/>
        </w:r>
        <w:r>
          <w:rPr>
            <w:webHidden/>
          </w:rPr>
          <w:instrText xml:space="preserve"> PAGEREF _Toc228094493 \h </w:instrText>
        </w:r>
        <w:r>
          <w:rPr>
            <w:webHidden/>
          </w:rPr>
        </w:r>
        <w:r>
          <w:rPr>
            <w:webHidden/>
          </w:rPr>
          <w:fldChar w:fldCharType="separate"/>
        </w:r>
        <w:r>
          <w:rPr>
            <w:webHidden/>
          </w:rPr>
          <w:t>320</w:t>
        </w:r>
        <w:r>
          <w:rPr>
            <w:webHidden/>
          </w:rPr>
          <w:fldChar w:fldCharType="end"/>
        </w:r>
      </w:hyperlink>
    </w:p>
    <w:p w14:paraId="3F059F70" w14:textId="4CD44C13" w:rsidR="003545F2" w:rsidRDefault="003545F2">
      <w:pPr>
        <w:pStyle w:val="TOC1"/>
        <w:rPr>
          <w:rFonts w:asciiTheme="minorHAnsi" w:hAnsiTheme="minorHAnsi" w:cstheme="minorBidi"/>
          <w:b w:val="0"/>
          <w:bCs w:val="0"/>
          <w:kern w:val="2"/>
          <w:sz w:val="24"/>
          <w:szCs w:val="24"/>
          <w:lang w:val="en-GB"/>
          <w14:ligatures w14:val="standardContextual"/>
        </w:rPr>
      </w:pPr>
      <w:hyperlink w:anchor="_Toc228094494" w:history="1">
        <w:r w:rsidRPr="008847B2">
          <w:rPr>
            <w:rStyle w:val="Hyperlink"/>
            <w:rFonts w:eastAsiaTheme="majorEastAsia"/>
          </w:rPr>
          <w:t>Bibliography</w:t>
        </w:r>
        <w:r>
          <w:rPr>
            <w:webHidden/>
          </w:rPr>
          <w:tab/>
        </w:r>
        <w:r>
          <w:rPr>
            <w:webHidden/>
          </w:rPr>
          <w:fldChar w:fldCharType="begin"/>
        </w:r>
        <w:r>
          <w:rPr>
            <w:webHidden/>
          </w:rPr>
          <w:instrText xml:space="preserve"> PAGEREF _Toc228094494 \h </w:instrText>
        </w:r>
        <w:r>
          <w:rPr>
            <w:webHidden/>
          </w:rPr>
        </w:r>
        <w:r>
          <w:rPr>
            <w:webHidden/>
          </w:rPr>
          <w:fldChar w:fldCharType="separate"/>
        </w:r>
        <w:r>
          <w:rPr>
            <w:webHidden/>
          </w:rPr>
          <w:t>323</w:t>
        </w:r>
        <w:r>
          <w:rPr>
            <w:webHidden/>
          </w:rPr>
          <w:fldChar w:fldCharType="end"/>
        </w:r>
      </w:hyperlink>
    </w:p>
    <w:p w14:paraId="55C25BC9" w14:textId="05C44FD5" w:rsidR="003545F2" w:rsidRDefault="003545F2">
      <w:pPr>
        <w:pStyle w:val="TOC1"/>
        <w:rPr>
          <w:rFonts w:asciiTheme="minorHAnsi" w:hAnsiTheme="minorHAnsi" w:cstheme="minorBidi"/>
          <w:b w:val="0"/>
          <w:bCs w:val="0"/>
          <w:kern w:val="2"/>
          <w:sz w:val="24"/>
          <w:szCs w:val="24"/>
          <w:lang w:val="en-GB"/>
          <w14:ligatures w14:val="standardContextual"/>
        </w:rPr>
      </w:pPr>
      <w:hyperlink w:anchor="_Toc228094495" w:history="1">
        <w:r w:rsidRPr="008847B2">
          <w:rPr>
            <w:rStyle w:val="Hyperlink"/>
            <w:rFonts w:eastAsiaTheme="majorEastAsia"/>
          </w:rPr>
          <w:t>Index</w:t>
        </w:r>
        <w:r>
          <w:rPr>
            <w:webHidden/>
          </w:rPr>
          <w:tab/>
        </w:r>
        <w:r>
          <w:rPr>
            <w:webHidden/>
          </w:rPr>
          <w:fldChar w:fldCharType="begin"/>
        </w:r>
        <w:r>
          <w:rPr>
            <w:webHidden/>
          </w:rPr>
          <w:instrText xml:space="preserve"> PAGEREF _Toc228094495 \h </w:instrText>
        </w:r>
        <w:r>
          <w:rPr>
            <w:webHidden/>
          </w:rPr>
        </w:r>
        <w:r>
          <w:rPr>
            <w:webHidden/>
          </w:rPr>
          <w:fldChar w:fldCharType="separate"/>
        </w:r>
        <w:r>
          <w:rPr>
            <w:webHidden/>
          </w:rPr>
          <w:t>342</w:t>
        </w:r>
        <w:r>
          <w:rPr>
            <w:webHidden/>
          </w:rPr>
          <w:fldChar w:fldCharType="end"/>
        </w:r>
      </w:hyperlink>
    </w:p>
    <w:p w14:paraId="667D734E" w14:textId="1C480E88"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3"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B9983FE"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AF816C9"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5DE32EC"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124AF9F9"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18A4A309"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719EE66"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73B4C43"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6C9729D"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CFED6BF"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63E5A90"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1CBBD6F6" w14:textId="77777777" w:rsidR="00D65C6C" w:rsidRPr="008C4605"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D65C6C">
      <w:pPr>
        <w:rPr>
          <w:lang w:eastAsia="en-GB"/>
        </w:rPr>
      </w:pPr>
    </w:p>
    <w:p w14:paraId="059575A1" w14:textId="77777777" w:rsidR="00D65C6C" w:rsidRDefault="00D65C6C" w:rsidP="00D65C6C">
      <w:pPr>
        <w:rPr>
          <w:rFonts w:asciiTheme="majorHAnsi" w:hAnsiTheme="majorHAnsi" w:cstheme="majorHAnsi"/>
          <w:sz w:val="24"/>
          <w:szCs w:val="24"/>
          <w:lang w:eastAsia="en-GB"/>
        </w:rPr>
      </w:pPr>
    </w:p>
    <w:p w14:paraId="743C7DC9" w14:textId="77777777" w:rsidR="00D65C6C" w:rsidRDefault="00D65C6C" w:rsidP="00D65C6C">
      <w:pPr>
        <w:rPr>
          <w:rFonts w:asciiTheme="majorHAnsi" w:hAnsiTheme="majorHAnsi" w:cstheme="majorHAnsi"/>
          <w:sz w:val="24"/>
          <w:szCs w:val="24"/>
          <w:lang w:eastAsia="en-GB"/>
        </w:rPr>
      </w:pPr>
    </w:p>
    <w:p w14:paraId="0AE5154A" w14:textId="77777777" w:rsidR="00D65C6C" w:rsidRDefault="00D65C6C" w:rsidP="00D65C6C">
      <w:pPr>
        <w:rPr>
          <w:rFonts w:asciiTheme="majorHAnsi" w:hAnsiTheme="majorHAnsi" w:cstheme="majorHAnsi"/>
          <w:sz w:val="24"/>
          <w:szCs w:val="24"/>
          <w:lang w:eastAsia="en-GB"/>
        </w:rPr>
      </w:pPr>
    </w:p>
    <w:p w14:paraId="533C240D" w14:textId="77777777" w:rsidR="00D65C6C" w:rsidRDefault="00D65C6C" w:rsidP="00D65C6C">
      <w:pPr>
        <w:rPr>
          <w:rFonts w:asciiTheme="majorHAnsi" w:hAnsiTheme="majorHAnsi" w:cstheme="majorHAnsi"/>
          <w:sz w:val="24"/>
          <w:szCs w:val="24"/>
          <w:lang w:eastAsia="en-GB"/>
        </w:rPr>
      </w:pPr>
    </w:p>
    <w:p w14:paraId="401514C9" w14:textId="77777777" w:rsidR="00D65C6C" w:rsidRDefault="00D65C6C" w:rsidP="00D65C6C">
      <w:pPr>
        <w:rPr>
          <w:rFonts w:asciiTheme="majorHAnsi" w:hAnsiTheme="majorHAnsi" w:cstheme="majorHAnsi"/>
          <w:sz w:val="24"/>
          <w:szCs w:val="24"/>
          <w:lang w:eastAsia="en-GB"/>
        </w:rPr>
      </w:pPr>
    </w:p>
    <w:p w14:paraId="2532C962" w14:textId="77777777" w:rsidR="00D65C6C" w:rsidRDefault="00D65C6C" w:rsidP="00D65C6C">
      <w:pPr>
        <w:rPr>
          <w:rFonts w:asciiTheme="majorHAnsi" w:hAnsiTheme="majorHAnsi" w:cstheme="majorHAnsi"/>
          <w:sz w:val="24"/>
          <w:szCs w:val="24"/>
          <w:lang w:eastAsia="en-GB"/>
        </w:rPr>
      </w:pPr>
    </w:p>
    <w:p w14:paraId="31695CE0" w14:textId="77777777" w:rsidR="00D65C6C" w:rsidRDefault="00D65C6C" w:rsidP="00D65C6C">
      <w:pPr>
        <w:rPr>
          <w:rFonts w:asciiTheme="majorHAnsi" w:hAnsiTheme="majorHAnsi" w:cstheme="majorHAnsi"/>
          <w:sz w:val="24"/>
          <w:szCs w:val="24"/>
          <w:lang w:eastAsia="en-GB"/>
        </w:rPr>
      </w:pPr>
    </w:p>
    <w:p w14:paraId="159EDFFE" w14:textId="77777777" w:rsidR="00D65C6C" w:rsidRDefault="00D65C6C" w:rsidP="00D65C6C">
      <w:pPr>
        <w:rPr>
          <w:rFonts w:asciiTheme="majorHAnsi" w:hAnsiTheme="majorHAnsi" w:cstheme="majorHAnsi"/>
          <w:sz w:val="24"/>
          <w:szCs w:val="24"/>
          <w:lang w:eastAsia="en-GB"/>
        </w:rPr>
      </w:pPr>
    </w:p>
    <w:p w14:paraId="61E1A747" w14:textId="50165BDD" w:rsidR="00740E9E" w:rsidRPr="00D65C6C" w:rsidRDefault="00D65C6C" w:rsidP="00D65C6C">
      <w:pPr>
        <w:rPr>
          <w:rFonts w:asciiTheme="majorHAnsi" w:hAnsiTheme="majorHAnsi" w:cstheme="majorHAnsi"/>
          <w:sz w:val="24"/>
          <w:szCs w:val="24"/>
          <w:lang w:eastAsia="en-GB"/>
        </w:rPr>
      </w:pPr>
      <w:r w:rsidRPr="00D65C6C">
        <w:rPr>
          <w:rFonts w:asciiTheme="majorHAnsi" w:hAnsiTheme="majorHAnsi" w:cstheme="majorHAnsi"/>
          <w:sz w:val="24"/>
          <w:szCs w:val="24"/>
          <w:lang w:eastAsia="en-GB"/>
        </w:rPr>
        <w:t xml:space="preserve">A note on periodisation. The standard convention of BCE is used to identify ancient texts, dates and centuries. Where texts, dates and centuries are not periodised these should be read as CE. </w:t>
      </w:r>
    </w:p>
    <w:p w14:paraId="4BEE81F0"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F05B638"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494775D"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E69C78B"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508CD9B"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C10D265"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9131935"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5F4E442"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5157343" w14:textId="77777777" w:rsidR="00D65C6C"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1F36657" w14:textId="77777777" w:rsidR="00D65C6C" w:rsidRPr="008C4605" w:rsidRDefault="00D65C6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3"/>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4" w:name="_Toc228094470"/>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5" w:name="_Hlk82729558"/>
      <w:r w:rsidRPr="008C4605">
        <w:rPr>
          <w:rFonts w:asciiTheme="majorHAnsi" w:eastAsiaTheme="majorEastAsia" w:hAnsiTheme="majorHAnsi" w:cstheme="majorHAnsi"/>
          <w:b/>
          <w:color w:val="538135" w:themeColor="accent6" w:themeShade="BF"/>
          <w:sz w:val="40"/>
          <w:szCs w:val="40"/>
          <w:lang w:eastAsia="en-GB"/>
        </w:rPr>
        <w:t>cti</w:t>
      </w:r>
      <w:bookmarkEnd w:id="5"/>
      <w:r w:rsidRPr="008C4605">
        <w:rPr>
          <w:rFonts w:asciiTheme="majorHAnsi" w:eastAsiaTheme="majorEastAsia" w:hAnsiTheme="majorHAnsi" w:cstheme="majorHAnsi"/>
          <w:b/>
          <w:color w:val="538135" w:themeColor="accent6" w:themeShade="BF"/>
          <w:sz w:val="40"/>
          <w:szCs w:val="40"/>
          <w:lang w:eastAsia="en-GB"/>
        </w:rPr>
        <w:t>on</w:t>
      </w:r>
      <w:bookmarkEnd w:id="4"/>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15D50BD5"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5ADF2FE2"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w:t>
      </w:r>
      <w:r w:rsidR="003F0272">
        <w:rPr>
          <w:rFonts w:asciiTheme="majorHAnsi" w:eastAsiaTheme="minorEastAsia" w:hAnsiTheme="majorHAnsi" w:cstheme="majorHAnsi"/>
          <w:sz w:val="24"/>
          <w:szCs w:val="24"/>
          <w:lang w:eastAsia="en-GB"/>
        </w:rPr>
        <w:t xml:space="preserve">such </w:t>
      </w:r>
      <w:r w:rsidRPr="008C4605">
        <w:rPr>
          <w:rFonts w:asciiTheme="majorHAnsi" w:eastAsiaTheme="minorEastAsia" w:hAnsiTheme="majorHAnsi" w:cstheme="majorHAnsi"/>
          <w:sz w:val="24"/>
          <w:szCs w:val="24"/>
          <w:lang w:eastAsia="en-GB"/>
        </w:rPr>
        <w:t xml:space="preserve">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D90993">
        <w:rPr>
          <w:rFonts w:asciiTheme="majorHAnsi" w:eastAsiaTheme="minorEastAsia" w:hAnsiTheme="majorHAnsi" w:cstheme="majorHAnsi"/>
          <w:sz w:val="24"/>
          <w:szCs w:val="24"/>
          <w:lang w:eastAsia="en-GB"/>
        </w:rPr>
        <w:t xml:space="preserve">the experience of class,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36064AC2"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r w:rsidR="00A97178" w:rsidRPr="008C4605">
        <w:rPr>
          <w:rFonts w:asciiTheme="majorHAnsi" w:eastAsiaTheme="minorEastAsia" w:hAnsiTheme="majorHAnsi" w:cstheme="majorHAnsi"/>
          <w:sz w:val="24"/>
          <w:szCs w:val="24"/>
          <w:lang w:eastAsia="en-GB"/>
        </w:rPr>
        <w:t>idea</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requires a </w:t>
      </w:r>
      <w:r w:rsidRPr="008C4605">
        <w:rPr>
          <w:rFonts w:asciiTheme="majorHAnsi" w:eastAsiaTheme="minorEastAsia" w:hAnsiTheme="majorHAnsi" w:cstheme="majorHAnsi"/>
          <w:sz w:val="24"/>
          <w:szCs w:val="24"/>
          <w:lang w:eastAsia="en-GB"/>
        </w:rPr>
        <w:lastRenderedPageBreak/>
        <w:t>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043D3D6B"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w:t>
      </w:r>
      <w:r w:rsidRPr="00A61BD9">
        <w:rPr>
          <w:rFonts w:asciiTheme="majorHAnsi" w:eastAsiaTheme="minorEastAsia" w:hAnsiTheme="majorHAnsi" w:cstheme="majorHAnsi"/>
          <w:sz w:val="24"/>
          <w:szCs w:val="24"/>
          <w:lang w:eastAsia="en-GB"/>
        </w:rPr>
        <w:t>structural</w:t>
      </w:r>
      <w:r w:rsidR="00A440A4" w:rsidRPr="00A61BD9">
        <w:rPr>
          <w:rFonts w:asciiTheme="majorHAnsi" w:eastAsiaTheme="minorEastAsia" w:hAnsiTheme="majorHAnsi" w:cstheme="majorHAnsi"/>
          <w:sz w:val="24"/>
          <w:szCs w:val="24"/>
          <w:lang w:eastAsia="en-GB"/>
        </w:rPr>
        <w:t xml:space="preserve">ly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t>
      </w:r>
      <w:r w:rsidR="00CD53BE">
        <w:rPr>
          <w:rFonts w:asciiTheme="majorHAnsi" w:eastAsiaTheme="minorEastAsia" w:hAnsiTheme="majorHAnsi" w:cstheme="majorHAnsi"/>
          <w:sz w:val="24"/>
          <w:szCs w:val="24"/>
          <w:lang w:eastAsia="en-GB"/>
        </w:rPr>
        <w:t>can be visited</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2231D70D"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xml:space="preserve">. This is an unfashionable thing to say. </w:t>
      </w:r>
      <w:r w:rsidR="00003843">
        <w:rPr>
          <w:rFonts w:asciiTheme="majorHAnsi" w:eastAsiaTheme="minorEastAsia" w:hAnsiTheme="majorHAnsi" w:cstheme="majorHAnsi"/>
          <w:sz w:val="24"/>
          <w:szCs w:val="24"/>
          <w:lang w:eastAsia="en-GB"/>
        </w:rPr>
        <w:t xml:space="preserve">Neither in Left political debate nor </w:t>
      </w:r>
      <w:r w:rsidRPr="008C4605">
        <w:rPr>
          <w:rFonts w:asciiTheme="majorHAnsi" w:eastAsiaTheme="minorEastAsia" w:hAnsiTheme="majorHAnsi" w:cstheme="majorHAnsi"/>
          <w:sz w:val="24"/>
          <w:szCs w:val="24"/>
          <w:lang w:eastAsia="en-GB"/>
        </w:rPr>
        <w:t>in</w:t>
      </w:r>
      <w:r w:rsidR="001866AA">
        <w:rPr>
          <w:rFonts w:asciiTheme="majorHAnsi" w:eastAsiaTheme="minorEastAsia" w:hAnsiTheme="majorHAnsi" w:cstheme="majorHAnsi"/>
          <w:sz w:val="24"/>
          <w:szCs w:val="24"/>
          <w:lang w:eastAsia="en-GB"/>
        </w:rPr>
        <w:t xml:space="preserve"> the academic mainstream</w:t>
      </w:r>
      <w:r w:rsidR="00003843">
        <w:rPr>
          <w:rFonts w:asciiTheme="majorHAnsi" w:eastAsiaTheme="minorEastAsia" w:hAnsiTheme="majorHAnsi" w:cstheme="majorHAnsi"/>
          <w:sz w:val="24"/>
          <w:szCs w:val="24"/>
          <w:lang w:eastAsia="en-GB"/>
        </w:rPr>
        <w:t xml:space="preserve"> is Freud a respectable reference.</w:t>
      </w:r>
      <w:r w:rsidRPr="008C4605">
        <w:rPr>
          <w:rFonts w:asciiTheme="majorHAnsi" w:eastAsiaTheme="minorEastAsia" w:hAnsiTheme="majorHAnsi" w:cstheme="majorHAnsi"/>
          <w:sz w:val="24"/>
          <w:szCs w:val="24"/>
          <w:lang w:eastAsia="en-GB"/>
        </w:rPr>
        <w:t xml:space="preserve"> In the long wake of Karl Popper’s critique in his</w:t>
      </w:r>
      <w:bookmarkStart w:id="6"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6"/>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w:t>
      </w:r>
      <w:r w:rsidR="00CA0B08">
        <w:rPr>
          <w:rFonts w:asciiTheme="majorHAnsi" w:eastAsiaTheme="minorEastAsia" w:hAnsiTheme="majorHAnsi" w:cstheme="majorHAnsi"/>
          <w:sz w:val="24"/>
          <w:szCs w:val="24"/>
          <w:lang w:eastAsia="en-GB"/>
        </w:rPr>
        <w:t xml:space="preserve">male bias </w:t>
      </w:r>
      <w:r w:rsidRPr="008C4605">
        <w:rPr>
          <w:rFonts w:asciiTheme="majorHAnsi" w:eastAsiaTheme="minorEastAsia" w:hAnsiTheme="majorHAnsi" w:cstheme="majorHAnsi"/>
          <w:sz w:val="24"/>
          <w:szCs w:val="24"/>
          <w:lang w:eastAsia="en-GB"/>
        </w:rPr>
        <w:t>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sport to be had trading in quotations from </w:t>
      </w:r>
      <w:r w:rsidRPr="008C4605">
        <w:rPr>
          <w:rFonts w:asciiTheme="majorHAnsi" w:eastAsiaTheme="minorEastAsia" w:hAnsiTheme="majorHAnsi" w:cstheme="majorHAnsi"/>
          <w:sz w:val="24"/>
          <w:szCs w:val="24"/>
          <w:lang w:eastAsia="en-GB"/>
        </w:rPr>
        <w:lastRenderedPageBreak/>
        <w:t>Freud’s vast complete works</w:t>
      </w:r>
      <w:r w:rsidRPr="00D86EEF">
        <w:rPr>
          <w:rFonts w:asciiTheme="majorHAnsi" w:eastAsiaTheme="minorEastAsia" w:hAnsiTheme="majorHAnsi" w:cstheme="majorHAnsi"/>
          <w:sz w:val="24"/>
          <w:szCs w:val="24"/>
          <w:lang w:eastAsia="en-GB"/>
        </w:rPr>
        <w:t>.</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in areas 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074951" w:rsidRPr="00A61BD9">
        <w:rPr>
          <w:rFonts w:asciiTheme="majorHAnsi" w:eastAsiaTheme="minorEastAsia" w:hAnsiTheme="majorHAnsi" w:cstheme="majorHAnsi"/>
          <w:sz w:val="24"/>
          <w:szCs w:val="24"/>
          <w:lang w:eastAsia="en-GB"/>
        </w:rPr>
        <w:t>,</w:t>
      </w:r>
      <w:r w:rsidR="003A0067" w:rsidRPr="00A61BD9">
        <w:rPr>
          <w:rStyle w:val="FootnoteReference"/>
          <w:rFonts w:asciiTheme="majorHAnsi" w:eastAsiaTheme="minorEastAsia" w:hAnsiTheme="majorHAnsi" w:cstheme="majorHAnsi"/>
          <w:sz w:val="24"/>
          <w:szCs w:val="24"/>
          <w:lang w:eastAsia="en-GB"/>
        </w:rPr>
        <w:footnoteReference w:id="8"/>
      </w:r>
      <w:r w:rsidR="00074951" w:rsidRPr="00A61BD9">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00A83E62">
        <w:rPr>
          <w:rFonts w:asciiTheme="majorHAnsi" w:eastAsiaTheme="minorEastAsia" w:hAnsiTheme="majorHAnsi" w:cstheme="majorHAnsi"/>
          <w:sz w:val="24"/>
          <w:szCs w:val="24"/>
          <w:lang w:eastAsia="en-GB"/>
        </w:rPr>
        <w:t>20</w:t>
      </w:r>
      <w:r w:rsidR="00A83E62" w:rsidRPr="00A83E62">
        <w:rPr>
          <w:rFonts w:asciiTheme="majorHAnsi" w:eastAsiaTheme="minorEastAsia" w:hAnsiTheme="majorHAnsi" w:cstheme="majorHAnsi"/>
          <w:sz w:val="24"/>
          <w:szCs w:val="24"/>
          <w:vertAlign w:val="superscript"/>
          <w:lang w:eastAsia="en-GB"/>
        </w:rPr>
        <w:t>th</w:t>
      </w:r>
      <w:r w:rsidRPr="008C4605">
        <w:rPr>
          <w:rFonts w:asciiTheme="majorHAnsi" w:eastAsiaTheme="minorEastAsia" w:hAnsiTheme="majorHAnsi" w:cstheme="majorHAnsi"/>
          <w:sz w:val="24"/>
          <w:szCs w:val="24"/>
          <w:lang w:eastAsia="en-GB"/>
        </w:rPr>
        <w:t xml:space="preserve"> Century</w:t>
      </w:r>
      <w:r w:rsidR="00AE25F3">
        <w:rPr>
          <w:rFonts w:asciiTheme="majorHAnsi" w:eastAsiaTheme="minorEastAsia" w:hAnsiTheme="majorHAnsi" w:cstheme="majorHAnsi"/>
          <w:sz w:val="24"/>
          <w:szCs w:val="24"/>
          <w:lang w:eastAsia="en-GB"/>
        </w:rPr>
        <w:t xml:space="preserve"> </w:t>
      </w:r>
      <w:proofErr w:type="gramStart"/>
      <w:r w:rsidRPr="008C4605">
        <w:rPr>
          <w:rFonts w:asciiTheme="majorHAnsi" w:eastAsiaTheme="minorEastAsia" w:hAnsiTheme="majorHAnsi" w:cstheme="majorHAnsi"/>
          <w:sz w:val="24"/>
          <w:szCs w:val="24"/>
          <w:lang w:eastAsia="en-GB"/>
        </w:rPr>
        <w:t>culture;</w:t>
      </w:r>
      <w:proofErr w:type="gramEnd"/>
      <w:r w:rsidRPr="008C4605">
        <w:rPr>
          <w:rFonts w:asciiTheme="majorHAnsi" w:eastAsiaTheme="minorEastAsia" w:hAnsiTheme="majorHAnsi" w:cstheme="majorHAnsi"/>
          <w:sz w:val="24"/>
          <w:szCs w:val="24"/>
          <w:lang w:eastAsia="en-GB"/>
        </w:rPr>
        <w:t xml:space="preserve"> a figure</w:t>
      </w:r>
      <w:r w:rsidR="00687220">
        <w:rPr>
          <w:rFonts w:asciiTheme="majorHAnsi" w:eastAsiaTheme="minorEastAsia" w:hAnsiTheme="majorHAnsi" w:cstheme="majorHAnsi"/>
          <w:sz w:val="24"/>
          <w:szCs w:val="24"/>
          <w:lang w:eastAsia="en-GB"/>
        </w:rPr>
        <w:t xml:space="preserve"> of </w:t>
      </w:r>
      <w:r w:rsidR="00856813">
        <w:rPr>
          <w:rFonts w:asciiTheme="majorHAnsi" w:eastAsiaTheme="minorEastAsia" w:hAnsiTheme="majorHAnsi" w:cstheme="majorHAnsi"/>
          <w:sz w:val="24"/>
          <w:szCs w:val="24"/>
          <w:lang w:eastAsia="en-GB"/>
        </w:rPr>
        <w:t>literary</w:t>
      </w:r>
      <w:r w:rsidRPr="008C4605">
        <w:rPr>
          <w:rFonts w:asciiTheme="majorHAnsi" w:eastAsiaTheme="minorEastAsia" w:hAnsiTheme="majorHAnsi" w:cstheme="majorHAnsi"/>
          <w:sz w:val="24"/>
          <w:szCs w:val="24"/>
          <w:lang w:eastAsia="en-GB"/>
        </w:rPr>
        <w:t xml:space="preserve">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1506682F"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w:t>
      </w:r>
      <w:r w:rsidR="00214073">
        <w:rPr>
          <w:rFonts w:asciiTheme="majorHAnsi" w:eastAsiaTheme="minorEastAsia" w:hAnsiTheme="majorHAnsi" w:cstheme="majorHAnsi"/>
          <w:sz w:val="24"/>
          <w:szCs w:val="24"/>
          <w:lang w:eastAsia="en-GB"/>
        </w:rPr>
        <w:t xml:space="preserve"> social context</w:t>
      </w:r>
      <w:r w:rsidR="004355FF" w:rsidRPr="008C4605">
        <w:rPr>
          <w:rFonts w:asciiTheme="majorHAnsi" w:eastAsiaTheme="minorEastAsia" w:hAnsiTheme="majorHAnsi" w:cstheme="majorHAnsi"/>
          <w:sz w:val="24"/>
          <w:szCs w:val="24"/>
          <w:lang w:eastAsia="en-GB"/>
        </w:rPr>
        <w:t xml:space="preserv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w:t>
      </w:r>
      <w:r w:rsidR="00A61BD9">
        <w:rPr>
          <w:rFonts w:asciiTheme="majorHAnsi" w:eastAsiaTheme="minorEastAsia" w:hAnsiTheme="majorHAnsi" w:cstheme="majorHAnsi"/>
          <w:sz w:val="24"/>
          <w:szCs w:val="24"/>
          <w:lang w:eastAsia="en-GB"/>
        </w:rPr>
        <w:t xml:space="preserve"> </w:t>
      </w:r>
      <w:r w:rsidR="00956F75">
        <w:rPr>
          <w:rFonts w:asciiTheme="majorHAnsi" w:eastAsiaTheme="minorEastAsia" w:hAnsiTheme="majorHAnsi" w:cstheme="majorHAnsi"/>
          <w:sz w:val="24"/>
          <w:szCs w:val="24"/>
          <w:lang w:eastAsia="en-GB"/>
        </w:rPr>
        <w:t>writings</w:t>
      </w:r>
      <w:r w:rsidR="00736CB6">
        <w:rPr>
          <w:rFonts w:asciiTheme="majorHAnsi" w:eastAsiaTheme="minorEastAsia" w:hAnsiTheme="majorHAnsi" w:cstheme="majorHAnsi"/>
          <w:sz w:val="24"/>
          <w:szCs w:val="24"/>
          <w:lang w:eastAsia="en-GB"/>
        </w:rPr>
        <w:t xml:space="preserve"> sometimes </w:t>
      </w:r>
      <w:r w:rsidR="004355FF" w:rsidRPr="00A61BD9">
        <w:rPr>
          <w:rFonts w:asciiTheme="majorHAnsi" w:eastAsiaTheme="minorEastAsia" w:hAnsiTheme="majorHAnsi" w:cstheme="majorHAnsi"/>
          <w:sz w:val="24"/>
          <w:szCs w:val="24"/>
          <w:lang w:eastAsia="en-GB"/>
        </w:rPr>
        <w:t>offer</w:t>
      </w:r>
      <w:r w:rsidR="00737504">
        <w:rPr>
          <w:rFonts w:asciiTheme="majorHAnsi" w:eastAsiaTheme="minorEastAsia" w:hAnsiTheme="majorHAnsi" w:cstheme="majorHAnsi"/>
          <w:color w:val="0070C0"/>
          <w:sz w:val="24"/>
          <w:szCs w:val="24"/>
          <w:lang w:eastAsia="en-GB"/>
        </w:rPr>
        <w:t xml:space="preserve"> </w:t>
      </w:r>
      <w:r w:rsidR="00A3598F">
        <w:rPr>
          <w:rFonts w:asciiTheme="majorHAnsi" w:eastAsiaTheme="minorEastAsia" w:hAnsiTheme="majorHAnsi" w:cstheme="majorHAnsi"/>
          <w:sz w:val="24"/>
          <w:szCs w:val="24"/>
          <w:lang w:eastAsia="en-GB"/>
        </w:rPr>
        <w:t xml:space="preserve">thought-provoking </w:t>
      </w:r>
      <w:r w:rsidR="004355FF" w:rsidRPr="008C4605">
        <w:rPr>
          <w:rFonts w:asciiTheme="majorHAnsi" w:eastAsiaTheme="minorEastAsia" w:hAnsiTheme="majorHAnsi" w:cstheme="majorHAnsi"/>
          <w:sz w:val="24"/>
          <w:szCs w:val="24"/>
          <w:lang w:eastAsia="en-GB"/>
        </w:rPr>
        <w:t>insights into human behaviou</w:t>
      </w:r>
      <w:r w:rsidR="00A3598F">
        <w:rPr>
          <w:rFonts w:asciiTheme="majorHAnsi" w:eastAsiaTheme="minorEastAsia" w:hAnsiTheme="majorHAnsi" w:cstheme="majorHAnsi"/>
          <w:sz w:val="24"/>
          <w:szCs w:val="24"/>
          <w:lang w:eastAsia="en-GB"/>
        </w:rPr>
        <w:t>r</w:t>
      </w:r>
      <w:r w:rsidR="004355FF" w:rsidRPr="008C4605">
        <w:rPr>
          <w:rFonts w:asciiTheme="majorHAnsi" w:eastAsiaTheme="minorEastAsia" w:hAnsiTheme="majorHAnsi" w:cstheme="majorHAnsi"/>
          <w:sz w:val="24"/>
          <w:szCs w:val="24"/>
          <w:lang w:eastAsia="en-GB"/>
        </w:rPr>
        <w:t xml:space="preserve">; </w:t>
      </w:r>
      <w:r w:rsidR="00A3598F">
        <w:rPr>
          <w:rFonts w:asciiTheme="majorHAnsi" w:eastAsiaTheme="minorEastAsia" w:hAnsiTheme="majorHAnsi" w:cstheme="majorHAnsi"/>
          <w:sz w:val="24"/>
          <w:szCs w:val="24"/>
          <w:lang w:eastAsia="en-GB"/>
        </w:rPr>
        <w:t xml:space="preserve">occasionally </w:t>
      </w:r>
      <w:r w:rsidR="004355FF" w:rsidRPr="008C4605">
        <w:rPr>
          <w:rFonts w:asciiTheme="majorHAnsi" w:eastAsiaTheme="minorEastAsia" w:hAnsiTheme="majorHAnsi" w:cstheme="majorHAnsi"/>
          <w:sz w:val="24"/>
          <w:szCs w:val="24"/>
          <w:lang w:eastAsia="en-GB"/>
        </w:rPr>
        <w:t>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w:t>
      </w:r>
      <w:r w:rsidR="002936F0">
        <w:rPr>
          <w:rFonts w:asciiTheme="majorHAnsi" w:eastAsiaTheme="minorEastAsia" w:hAnsiTheme="majorHAnsi" w:cstheme="majorHAnsi"/>
          <w:sz w:val="24"/>
          <w:szCs w:val="24"/>
          <w:lang w:eastAsia="en-GB"/>
        </w:rPr>
        <w:t>will be considered</w:t>
      </w:r>
      <w:r w:rsidR="00D805B4"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here,</w:t>
      </w:r>
      <w:r w:rsidR="00E42386">
        <w:rPr>
          <w:rFonts w:asciiTheme="majorHAnsi" w:eastAsiaTheme="minorEastAsia" w:hAnsiTheme="majorHAnsi" w:cstheme="majorHAnsi"/>
          <w:sz w:val="24"/>
          <w:szCs w:val="24"/>
          <w:lang w:eastAsia="en-GB"/>
        </w:rPr>
        <w:t xml:space="preserve"> and</w:t>
      </w:r>
      <w:r w:rsidR="00D805B4" w:rsidRPr="008C4605">
        <w:rPr>
          <w:rFonts w:asciiTheme="majorHAnsi" w:eastAsiaTheme="minorEastAsia" w:hAnsiTheme="majorHAnsi" w:cstheme="majorHAnsi"/>
          <w:sz w:val="24"/>
          <w:szCs w:val="24"/>
          <w:lang w:eastAsia="en-GB"/>
        </w:rPr>
        <w:t xml:space="preserve">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61D6D50B"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Freud’s theorising of the human mind</w:t>
      </w:r>
      <w:r w:rsidR="002D1B6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sz w:val="24"/>
          <w:szCs w:val="24"/>
          <w:lang w:eastAsia="en-GB"/>
        </w:rPr>
        <w:t>behaviour revolves around the pivotal concept of a repressed unconscious. Even where psychoanalytical categories are otherwise 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sidRPr="002F2A73">
        <w:rPr>
          <w:rFonts w:asciiTheme="majorHAnsi" w:eastAsiaTheme="minorEastAsia" w:hAnsiTheme="majorHAnsi" w:cstheme="majorHAnsi"/>
          <w:i/>
          <w:iCs/>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46FEA9B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5B663CD3"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xml:space="preserve">, because of the conservative </w:t>
      </w:r>
      <w:r w:rsidR="00CA0B08">
        <w:rPr>
          <w:rFonts w:asciiTheme="majorHAnsi" w:eastAsiaTheme="minorEastAsia" w:hAnsiTheme="majorHAnsi" w:cstheme="majorHAnsi"/>
          <w:sz w:val="24"/>
          <w:szCs w:val="24"/>
          <w:lang w:eastAsia="en-GB"/>
        </w:rPr>
        <w:t>assumptions</w:t>
      </w:r>
      <w:r w:rsidRPr="00873500">
        <w:rPr>
          <w:rFonts w:asciiTheme="majorHAnsi" w:eastAsiaTheme="minorEastAsia" w:hAnsiTheme="majorHAnsi" w:cstheme="majorHAnsi"/>
          <w:sz w:val="24"/>
          <w:szCs w:val="24"/>
          <w:lang w:eastAsia="en-GB"/>
        </w:rPr>
        <w:t xml:space="preserve">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w:t>
      </w:r>
      <w:r w:rsidR="00B96548">
        <w:rPr>
          <w:rFonts w:asciiTheme="majorHAnsi" w:eastAsiaTheme="minorEastAsia" w:hAnsiTheme="majorHAnsi" w:cstheme="majorHAnsi"/>
          <w:sz w:val="24"/>
          <w:szCs w:val="24"/>
          <w:lang w:eastAsia="en-GB"/>
        </w:rPr>
        <w:lastRenderedPageBreak/>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815EA2E" w14:textId="5BE33106" w:rsidR="009C5C19"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 xml:space="preserve">became influential on the political </w:t>
      </w:r>
      <w:r w:rsidR="00AF4C98">
        <w:rPr>
          <w:rFonts w:asciiTheme="majorHAnsi" w:eastAsiaTheme="minorEastAsia" w:hAnsiTheme="majorHAnsi" w:cstheme="majorHAnsi"/>
          <w:sz w:val="24"/>
          <w:szCs w:val="24"/>
          <w:lang w:eastAsia="en-GB"/>
        </w:rPr>
        <w:t>L</w:t>
      </w:r>
      <w:r w:rsidR="004355FF" w:rsidRPr="008C4605">
        <w:rPr>
          <w:rFonts w:asciiTheme="majorHAnsi" w:eastAsiaTheme="minorEastAsia" w:hAnsiTheme="majorHAnsi" w:cstheme="majorHAnsi"/>
          <w:sz w:val="24"/>
          <w:szCs w:val="24"/>
          <w:lang w:eastAsia="en-GB"/>
        </w:rPr>
        <w:t>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 in their popular publishing,</w:t>
      </w:r>
      <w:r w:rsidR="00B4780E"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capacity.</w:t>
      </w:r>
      <w:r w:rsidR="009C5C19">
        <w:rPr>
          <w:rFonts w:asciiTheme="majorHAnsi" w:eastAsiaTheme="minorEastAsia" w:hAnsiTheme="majorHAnsi" w:cstheme="majorHAnsi"/>
          <w:sz w:val="24"/>
          <w:szCs w:val="24"/>
          <w:lang w:eastAsia="en-GB"/>
        </w:rPr>
        <w:t xml:space="preserve"> Whilst the structures of class society of necessity work upon a biological template</w:t>
      </w:r>
      <w:r w:rsidR="001E715F">
        <w:rPr>
          <w:rFonts w:asciiTheme="majorHAnsi" w:eastAsiaTheme="minorEastAsia" w:hAnsiTheme="majorHAnsi" w:cstheme="majorHAnsi"/>
          <w:sz w:val="24"/>
          <w:szCs w:val="24"/>
          <w:lang w:eastAsia="en-GB"/>
        </w:rPr>
        <w:t xml:space="preserve"> with definite characteristics</w:t>
      </w:r>
      <w:r w:rsidR="009C5C19">
        <w:rPr>
          <w:rFonts w:asciiTheme="majorHAnsi" w:eastAsiaTheme="minorEastAsia" w:hAnsiTheme="majorHAnsi" w:cstheme="majorHAnsi"/>
          <w:sz w:val="24"/>
          <w:szCs w:val="24"/>
          <w:lang w:eastAsia="en-GB"/>
        </w:rPr>
        <w:t xml:space="preserve">, for example that of the female reproductive system, it does not follow that the inward mental structures that accompany them are </w:t>
      </w:r>
      <w:r w:rsidR="00EF6BED">
        <w:rPr>
          <w:rFonts w:asciiTheme="majorHAnsi" w:eastAsiaTheme="minorEastAsia" w:hAnsiTheme="majorHAnsi" w:cstheme="majorHAnsi"/>
          <w:sz w:val="24"/>
          <w:szCs w:val="24"/>
          <w:lang w:eastAsia="en-GB"/>
        </w:rPr>
        <w:t xml:space="preserve">therefore also </w:t>
      </w:r>
      <w:r w:rsidR="009C5C19">
        <w:rPr>
          <w:rFonts w:asciiTheme="majorHAnsi" w:eastAsiaTheme="minorEastAsia" w:hAnsiTheme="majorHAnsi" w:cstheme="majorHAnsi"/>
          <w:sz w:val="24"/>
          <w:szCs w:val="24"/>
          <w:lang w:eastAsia="en-GB"/>
        </w:rPr>
        <w:t>biological</w:t>
      </w:r>
      <w:r w:rsidR="00EF6BED">
        <w:rPr>
          <w:rFonts w:asciiTheme="majorHAnsi" w:eastAsiaTheme="minorEastAsia" w:hAnsiTheme="majorHAnsi" w:cstheme="majorHAnsi"/>
          <w:sz w:val="24"/>
          <w:szCs w:val="24"/>
          <w:lang w:eastAsia="en-GB"/>
        </w:rPr>
        <w:t xml:space="preserve"> in origin.</w:t>
      </w:r>
    </w:p>
    <w:p w14:paraId="708C2419" w14:textId="77777777" w:rsidR="009C5C19" w:rsidRDefault="009C5C19" w:rsidP="0088732A">
      <w:pPr>
        <w:spacing w:after="0" w:line="360" w:lineRule="auto"/>
        <w:jc w:val="both"/>
        <w:rPr>
          <w:rFonts w:asciiTheme="majorHAnsi" w:eastAsiaTheme="minorEastAsia" w:hAnsiTheme="majorHAnsi" w:cstheme="majorHAnsi"/>
          <w:sz w:val="24"/>
          <w:szCs w:val="24"/>
          <w:lang w:eastAsia="en-GB"/>
        </w:rPr>
      </w:pPr>
    </w:p>
    <w:p w14:paraId="2AA028BA" w14:textId="08F24361"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issue is that where ‘biology’ </w:t>
      </w:r>
      <w:r w:rsidR="004E342C">
        <w:rPr>
          <w:rFonts w:asciiTheme="majorHAnsi" w:eastAsiaTheme="minorEastAsia" w:hAnsiTheme="majorHAnsi" w:cstheme="majorHAnsi"/>
          <w:sz w:val="24"/>
          <w:szCs w:val="24"/>
          <w:lang w:eastAsia="en-GB"/>
        </w:rPr>
        <w:t>tarries</w:t>
      </w:r>
      <w:r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Pr="008C4605">
        <w:rPr>
          <w:rFonts w:asciiTheme="majorHAnsi" w:eastAsiaTheme="minorEastAsia" w:hAnsiTheme="majorHAnsi" w:cstheme="majorHAnsi"/>
          <w:sz w:val="24"/>
          <w:szCs w:val="24"/>
          <w:lang w:eastAsia="en-GB"/>
        </w:rPr>
        <w:t xml:space="preserve"> of </w:t>
      </w:r>
      <w:r w:rsidR="009C5C19">
        <w:rPr>
          <w:rFonts w:asciiTheme="majorHAnsi" w:eastAsiaTheme="minorEastAsia" w:hAnsiTheme="majorHAnsi" w:cstheme="majorHAnsi"/>
          <w:sz w:val="24"/>
          <w:szCs w:val="24"/>
          <w:lang w:eastAsia="en-GB"/>
        </w:rPr>
        <w:t xml:space="preserve">the psychological aspects of </w:t>
      </w:r>
      <w:r w:rsidR="000A62E9">
        <w:rPr>
          <w:rFonts w:asciiTheme="majorHAnsi" w:eastAsiaTheme="minorEastAsia" w:hAnsiTheme="majorHAnsi" w:cstheme="majorHAnsi"/>
          <w:sz w:val="24"/>
          <w:szCs w:val="24"/>
          <w:lang w:eastAsia="en-GB"/>
        </w:rPr>
        <w:t xml:space="preserve">any </w:t>
      </w:r>
      <w:r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factor.</w:t>
      </w:r>
      <w:r w:rsidR="00B4780E">
        <w:rPr>
          <w:rFonts w:asciiTheme="majorHAnsi" w:eastAsiaTheme="minorEastAsia" w:hAnsiTheme="majorHAnsi" w:cstheme="majorHAnsi"/>
          <w:sz w:val="24"/>
          <w:szCs w:val="24"/>
          <w:lang w:eastAsia="en-GB"/>
        </w:rPr>
        <w:t xml:space="preserve"> </w:t>
      </w:r>
      <w:r w:rsidR="00B4780E" w:rsidRPr="008C4605">
        <w:rPr>
          <w:rFonts w:asciiTheme="majorHAnsi" w:eastAsiaTheme="minorEastAsia" w:hAnsiTheme="majorHAnsi" w:cstheme="majorHAnsi"/>
          <w:sz w:val="24"/>
          <w:szCs w:val="24"/>
          <w:lang w:eastAsia="en-GB"/>
        </w:rPr>
        <w:t xml:space="preserve">This is increasingly so with each leap of the brain sciences, and with each (amazing) discovery of the neuro-physical events that we experience as – and that substantively </w:t>
      </w:r>
      <w:r w:rsidR="00B4780E" w:rsidRPr="008C4605">
        <w:rPr>
          <w:rFonts w:asciiTheme="majorHAnsi" w:eastAsiaTheme="minorEastAsia" w:hAnsiTheme="majorHAnsi" w:cstheme="majorHAnsi"/>
          <w:i/>
          <w:sz w:val="24"/>
          <w:szCs w:val="24"/>
          <w:lang w:eastAsia="en-GB"/>
        </w:rPr>
        <w:t>are</w:t>
      </w:r>
      <w:r w:rsidR="00B4780E" w:rsidRPr="008C4605">
        <w:rPr>
          <w:rFonts w:asciiTheme="majorHAnsi" w:eastAsiaTheme="minorEastAsia" w:hAnsiTheme="majorHAnsi" w:cstheme="majorHAnsi"/>
          <w:sz w:val="24"/>
          <w:szCs w:val="24"/>
          <w:lang w:eastAsia="en-GB"/>
        </w:rPr>
        <w:t xml:space="preserve"> - mental activity; and that we experience as spontaneous feelings and drives. </w:t>
      </w:r>
      <w:r w:rsidR="00B4780E">
        <w:rPr>
          <w:rFonts w:asciiTheme="majorHAnsi" w:eastAsiaTheme="minorEastAsia" w:hAnsiTheme="majorHAnsi" w:cstheme="majorHAnsi"/>
          <w:sz w:val="24"/>
          <w:szCs w:val="24"/>
          <w:lang w:eastAsia="en-GB"/>
        </w:rPr>
        <w:t>More philosophically</w:t>
      </w:r>
      <w:r w:rsidRPr="008C4605">
        <w:rPr>
          <w:rFonts w:asciiTheme="majorHAnsi" w:eastAsiaTheme="minorEastAsia" w:hAnsiTheme="majorHAnsi" w:cstheme="majorHAnsi"/>
          <w:sz w:val="24"/>
          <w:szCs w:val="24"/>
          <w:lang w:eastAsia="en-GB"/>
        </w:rPr>
        <w:t xml:space="preserve">, the traditional ‘mind and brain’ problem in western </w:t>
      </w:r>
      <w:r w:rsidR="001E715F">
        <w:rPr>
          <w:rFonts w:asciiTheme="majorHAnsi" w:eastAsiaTheme="minorEastAsia" w:hAnsiTheme="majorHAnsi" w:cstheme="majorHAnsi"/>
          <w:sz w:val="24"/>
          <w:szCs w:val="24"/>
          <w:lang w:eastAsia="en-GB"/>
        </w:rPr>
        <w:t>thought</w:t>
      </w:r>
      <w:r w:rsidRPr="008C4605">
        <w:rPr>
          <w:rFonts w:asciiTheme="majorHAnsi" w:eastAsiaTheme="minorEastAsia" w:hAnsiTheme="majorHAnsi" w:cstheme="majorHAnsi"/>
          <w:sz w:val="24"/>
          <w:szCs w:val="24"/>
          <w:lang w:eastAsia="en-GB"/>
        </w:rPr>
        <w:t xml:space="preserve">, that revolves around interpretations of the relationship between the two, notwithstanding any insistence that they are ‘mutually influencing’ of one another, then </w:t>
      </w:r>
      <w:r w:rsidR="00B4780E">
        <w:rPr>
          <w:rFonts w:asciiTheme="majorHAnsi" w:eastAsiaTheme="minorEastAsia" w:hAnsiTheme="majorHAnsi" w:cstheme="majorHAnsi"/>
          <w:sz w:val="24"/>
          <w:szCs w:val="24"/>
          <w:lang w:eastAsia="en-GB"/>
        </w:rPr>
        <w:t xml:space="preserve">easily </w:t>
      </w:r>
      <w:r w:rsidRPr="008C4605">
        <w:rPr>
          <w:rFonts w:asciiTheme="majorHAnsi" w:eastAsiaTheme="minorEastAsia" w:hAnsiTheme="majorHAnsi" w:cstheme="majorHAnsi"/>
          <w:sz w:val="24"/>
          <w:szCs w:val="24"/>
          <w:lang w:eastAsia="en-GB"/>
        </w:rPr>
        <w:t xml:space="preserve">gravitates back to </w:t>
      </w:r>
      <w:r w:rsidR="00B4780E">
        <w:rPr>
          <w:rFonts w:asciiTheme="majorHAnsi" w:eastAsiaTheme="minorEastAsia" w:hAnsiTheme="majorHAnsi" w:cstheme="majorHAnsi"/>
          <w:sz w:val="24"/>
          <w:szCs w:val="24"/>
          <w:lang w:eastAsia="en-GB"/>
        </w:rPr>
        <w:t xml:space="preserve">brain-based </w:t>
      </w:r>
      <w:r w:rsidR="00B4780E">
        <w:rPr>
          <w:rFonts w:asciiTheme="majorHAnsi" w:eastAsiaTheme="minorEastAsia" w:hAnsiTheme="majorHAnsi" w:cstheme="majorHAnsi"/>
          <w:sz w:val="24"/>
          <w:szCs w:val="24"/>
          <w:lang w:eastAsia="en-GB"/>
        </w:rPr>
        <w:lastRenderedPageBreak/>
        <w:t xml:space="preserve">determinism and other </w:t>
      </w:r>
      <w:r w:rsidRPr="008C4605">
        <w:rPr>
          <w:rFonts w:asciiTheme="majorHAnsi" w:eastAsiaTheme="minorEastAsia" w:hAnsiTheme="majorHAnsi" w:cstheme="majorHAnsi"/>
          <w:sz w:val="24"/>
          <w:szCs w:val="24"/>
          <w:lang w:eastAsia="en-GB"/>
        </w:rPr>
        <w:t>naturalistic model</w:t>
      </w:r>
      <w:r w:rsidR="00B4780E">
        <w:rPr>
          <w:rFonts w:asciiTheme="majorHAnsi" w:eastAsiaTheme="minorEastAsia" w:hAnsiTheme="majorHAnsi" w:cstheme="majorHAnsi"/>
          <w:sz w:val="24"/>
          <w:szCs w:val="24"/>
          <w:lang w:eastAsia="en-GB"/>
        </w:rPr>
        <w:t xml:space="preserve">s. </w:t>
      </w:r>
      <w:r w:rsidRPr="008C4605">
        <w:rPr>
          <w:rFonts w:asciiTheme="majorHAnsi" w:eastAsiaTheme="minorEastAsia" w:hAnsiTheme="majorHAnsi" w:cstheme="majorHAnsi"/>
          <w:sz w:val="24"/>
          <w:szCs w:val="24"/>
          <w:lang w:eastAsia="en-GB"/>
        </w:rPr>
        <w:t xml:space="preserve">The ‘dialectical’ aspect of this </w:t>
      </w:r>
      <w:r w:rsidR="00D41CAF">
        <w:rPr>
          <w:rFonts w:asciiTheme="majorHAnsi" w:eastAsiaTheme="minorEastAsia" w:hAnsiTheme="majorHAnsi" w:cstheme="majorHAnsi"/>
          <w:sz w:val="24"/>
          <w:szCs w:val="24"/>
          <w:lang w:eastAsia="en-GB"/>
        </w:rPr>
        <w:t xml:space="preserve">conceptualisation of </w:t>
      </w:r>
      <w:r w:rsidRPr="008C4605">
        <w:rPr>
          <w:rFonts w:asciiTheme="majorHAnsi" w:eastAsiaTheme="minorEastAsia" w:hAnsiTheme="majorHAnsi" w:cstheme="majorHAnsi"/>
          <w:sz w:val="24"/>
          <w:szCs w:val="24"/>
          <w:lang w:eastAsia="en-GB"/>
        </w:rPr>
        <w:t>biology</w:t>
      </w:r>
      <w:r w:rsidR="00A95B6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650600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the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299CA4D1"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essentialism and </w:t>
      </w:r>
      <w:r w:rsidR="00BF18A3" w:rsidRPr="00077A7E">
        <w:rPr>
          <w:rFonts w:asciiTheme="majorHAnsi" w:eastAsiaTheme="minorEastAsia" w:hAnsiTheme="majorHAnsi" w:cstheme="majorHAnsi"/>
          <w:bCs/>
          <w:sz w:val="24"/>
          <w:szCs w:val="24"/>
          <w:lang w:eastAsia="en-GB"/>
        </w:rPr>
        <w:t>‘</w:t>
      </w:r>
      <w:r w:rsidR="00B96548" w:rsidRPr="00077A7E">
        <w:rPr>
          <w:rFonts w:asciiTheme="majorHAnsi" w:eastAsiaTheme="minorEastAsia" w:hAnsiTheme="majorHAnsi" w:cstheme="majorHAnsi"/>
          <w:bCs/>
          <w:sz w:val="24"/>
          <w:szCs w:val="24"/>
          <w:lang w:eastAsia="en-GB"/>
        </w:rPr>
        <w:t>mediated essentialism</w:t>
      </w:r>
      <w:r w:rsidR="00BF18A3" w:rsidRPr="00077A7E">
        <w:rPr>
          <w:rFonts w:asciiTheme="majorHAnsi" w:eastAsiaTheme="minorEastAsia" w:hAnsiTheme="majorHAnsi" w:cstheme="majorHAnsi"/>
          <w:bCs/>
          <w:sz w:val="24"/>
          <w:szCs w:val="24"/>
          <w:lang w:eastAsia="en-GB"/>
        </w:rPr>
        <w:t>’</w:t>
      </w:r>
      <w:r w:rsidRPr="00077A7E">
        <w:rPr>
          <w:rFonts w:asciiTheme="majorHAnsi" w:eastAsiaTheme="minorEastAsia" w:hAnsiTheme="majorHAnsi" w:cstheme="majorHAnsi"/>
          <w:bCs/>
          <w:sz w:val="24"/>
          <w:szCs w:val="24"/>
          <w:lang w:eastAsia="en-GB"/>
        </w:rPr>
        <w:t xml:space="preserve"> 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5F14A053" w:rsidR="00CD4CA4" w:rsidRPr="00077A7E" w:rsidRDefault="00526DD6"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P</w:t>
      </w:r>
      <w:r w:rsidR="00125710" w:rsidRPr="00077A7E">
        <w:rPr>
          <w:rFonts w:asciiTheme="majorHAnsi" w:eastAsiaTheme="minorEastAsia" w:hAnsiTheme="majorHAnsi" w:cstheme="majorHAnsi"/>
          <w:bCs/>
          <w:iCs/>
          <w:sz w:val="24"/>
          <w:szCs w:val="24"/>
          <w:lang w:eastAsia="en-GB"/>
        </w:rPr>
        <w:t>repar</w:t>
      </w:r>
      <w:r>
        <w:rPr>
          <w:rFonts w:asciiTheme="majorHAnsi" w:eastAsiaTheme="minorEastAsia" w:hAnsiTheme="majorHAnsi" w:cstheme="majorHAnsi"/>
          <w:bCs/>
          <w:iCs/>
          <w:sz w:val="24"/>
          <w:szCs w:val="24"/>
          <w:lang w:eastAsia="en-GB"/>
        </w:rPr>
        <w:t>ing</w:t>
      </w:r>
      <w:r w:rsidR="00125710" w:rsidRPr="00077A7E">
        <w:rPr>
          <w:rFonts w:asciiTheme="majorHAnsi" w:eastAsiaTheme="minorEastAsia" w:hAnsiTheme="majorHAnsi" w:cstheme="majorHAnsi"/>
          <w:bCs/>
          <w:iCs/>
          <w:sz w:val="24"/>
          <w:szCs w:val="24"/>
          <w:lang w:eastAsia="en-GB"/>
        </w:rPr>
        <w:t xml:space="preserve"> the ground for our theory and its construction </w:t>
      </w:r>
      <w:r>
        <w:rPr>
          <w:rFonts w:asciiTheme="majorHAnsi" w:eastAsiaTheme="minorEastAsia" w:hAnsiTheme="majorHAnsi" w:cstheme="majorHAnsi"/>
          <w:bCs/>
          <w:iCs/>
          <w:sz w:val="24"/>
          <w:szCs w:val="24"/>
          <w:lang w:eastAsia="en-GB"/>
        </w:rPr>
        <w:t>we will</w:t>
      </w:r>
      <w:r w:rsidR="001E7B25" w:rsidRPr="00077A7E">
        <w:rPr>
          <w:rFonts w:asciiTheme="majorHAnsi" w:eastAsiaTheme="minorEastAsia" w:hAnsiTheme="majorHAnsi" w:cstheme="majorHAnsi"/>
          <w:bCs/>
          <w:iCs/>
          <w:sz w:val="24"/>
          <w:szCs w:val="24"/>
          <w:lang w:eastAsia="en-GB"/>
        </w:rPr>
        <w:t xml:space="preserve"> </w:t>
      </w:r>
      <w:r>
        <w:rPr>
          <w:rFonts w:asciiTheme="majorHAnsi" w:eastAsiaTheme="minorEastAsia" w:hAnsiTheme="majorHAnsi" w:cstheme="majorHAnsi"/>
          <w:bCs/>
          <w:iCs/>
          <w:sz w:val="24"/>
          <w:szCs w:val="24"/>
          <w:lang w:eastAsia="en-GB"/>
        </w:rPr>
        <w:t>decide</w:t>
      </w:r>
      <w:r w:rsidR="00FB606E">
        <w:rPr>
          <w:rFonts w:asciiTheme="majorHAnsi" w:eastAsiaTheme="minorEastAsia" w:hAnsiTheme="majorHAnsi" w:cstheme="majorHAnsi"/>
          <w:bCs/>
          <w:iCs/>
          <w:sz w:val="24"/>
          <w:szCs w:val="24"/>
          <w:lang w:eastAsia="en-GB"/>
        </w:rPr>
        <w:t xml:space="preserve"> what</w:t>
      </w:r>
      <w:r w:rsidR="001E7B25" w:rsidRPr="00077A7E">
        <w:rPr>
          <w:rFonts w:asciiTheme="majorHAnsi" w:eastAsiaTheme="minorEastAsia" w:hAnsiTheme="majorHAnsi" w:cstheme="majorHAnsi"/>
          <w:bCs/>
          <w:iCs/>
          <w:sz w:val="24"/>
          <w:szCs w:val="24"/>
          <w:lang w:eastAsia="en-GB"/>
        </w:rPr>
        <w:t xml:space="preserv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00125710" w:rsidRPr="00077A7E">
        <w:rPr>
          <w:rFonts w:asciiTheme="majorHAnsi" w:eastAsiaTheme="minorEastAsia" w:hAnsiTheme="majorHAnsi" w:cstheme="majorHAnsi"/>
          <w:bCs/>
          <w:iCs/>
          <w:sz w:val="24"/>
          <w:szCs w:val="24"/>
          <w:lang w:eastAsia="en-GB"/>
        </w:rPr>
        <w:t>require</w:t>
      </w:r>
      <w:r>
        <w:rPr>
          <w:rFonts w:asciiTheme="majorHAnsi" w:eastAsiaTheme="minorEastAsia" w:hAnsiTheme="majorHAnsi" w:cstheme="majorHAnsi"/>
          <w:bCs/>
          <w:iCs/>
          <w:sz w:val="24"/>
          <w:szCs w:val="24"/>
          <w:lang w:eastAsia="en-GB"/>
        </w:rPr>
        <w:t xml:space="preserve">. This will mean leaving behind </w:t>
      </w:r>
      <w:r w:rsidR="001E7B25" w:rsidRPr="00077A7E">
        <w:rPr>
          <w:rFonts w:asciiTheme="majorHAnsi" w:eastAsiaTheme="minorEastAsia" w:hAnsiTheme="majorHAnsi" w:cstheme="majorHAnsi"/>
          <w:bCs/>
          <w:iCs/>
          <w:sz w:val="24"/>
          <w:szCs w:val="24"/>
          <w:lang w:eastAsia="en-GB"/>
        </w:rPr>
        <w:t>the Newtonian</w:t>
      </w:r>
      <w:r>
        <w:rPr>
          <w:rFonts w:asciiTheme="majorHAnsi" w:eastAsiaTheme="minorEastAsia" w:hAnsiTheme="majorHAnsi" w:cstheme="majorHAnsi"/>
          <w:bCs/>
          <w:iCs/>
          <w:sz w:val="24"/>
          <w:szCs w:val="24"/>
          <w:lang w:eastAsia="en-GB"/>
        </w:rPr>
        <w:t xml:space="preserve"> causal </w:t>
      </w:r>
      <w:r w:rsidR="001E7B25" w:rsidRPr="00077A7E">
        <w:rPr>
          <w:rFonts w:asciiTheme="majorHAnsi" w:eastAsiaTheme="minorEastAsia" w:hAnsiTheme="majorHAnsi" w:cstheme="majorHAnsi"/>
          <w:bCs/>
          <w:iCs/>
          <w:sz w:val="24"/>
          <w:szCs w:val="24"/>
          <w:lang w:eastAsia="en-GB"/>
        </w:rPr>
        <w:t>framework</w:t>
      </w:r>
      <w:r w:rsidR="00FB606E">
        <w:rPr>
          <w:rFonts w:asciiTheme="majorHAnsi" w:eastAsiaTheme="minorEastAsia" w:hAnsiTheme="majorHAnsi" w:cstheme="majorHAnsi"/>
          <w:bCs/>
          <w:iCs/>
          <w:sz w:val="24"/>
          <w:szCs w:val="24"/>
          <w:lang w:eastAsia="en-GB"/>
        </w:rPr>
        <w:t>,</w:t>
      </w:r>
      <w:r w:rsidR="001E7B25" w:rsidRPr="00077A7E">
        <w:rPr>
          <w:rFonts w:asciiTheme="majorHAnsi" w:eastAsiaTheme="minorEastAsia" w:hAnsiTheme="majorHAnsi" w:cstheme="majorHAnsi"/>
          <w:bCs/>
          <w:iCs/>
          <w:sz w:val="24"/>
          <w:szCs w:val="24"/>
          <w:lang w:eastAsia="en-GB"/>
        </w:rPr>
        <w:t xml:space="preserve"> </w:t>
      </w:r>
      <w:r>
        <w:rPr>
          <w:rFonts w:asciiTheme="majorHAnsi" w:eastAsiaTheme="minorEastAsia" w:hAnsiTheme="majorHAnsi" w:cstheme="majorHAnsi"/>
          <w:bCs/>
          <w:iCs/>
          <w:sz w:val="24"/>
          <w:szCs w:val="24"/>
          <w:lang w:eastAsia="en-GB"/>
        </w:rPr>
        <w:t xml:space="preserve">and notions of </w:t>
      </w:r>
      <w:r w:rsidR="001E7B25" w:rsidRPr="00077A7E">
        <w:rPr>
          <w:rFonts w:asciiTheme="majorHAnsi" w:eastAsiaTheme="minorEastAsia" w:hAnsiTheme="majorHAnsi" w:cstheme="majorHAnsi"/>
          <w:bCs/>
          <w:iCs/>
          <w:sz w:val="24"/>
          <w:szCs w:val="24"/>
          <w:lang w:eastAsia="en-GB"/>
        </w:rPr>
        <w:t>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00125710"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00125710"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00125710"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lastRenderedPageBreak/>
        <w:t xml:space="preserve">previously by the two most significant figures for this project, </w:t>
      </w:r>
      <w:r w:rsidR="00C901D2">
        <w:rPr>
          <w:rFonts w:asciiTheme="majorHAnsi" w:eastAsiaTheme="minorEastAsia" w:hAnsiTheme="majorHAnsi" w:cstheme="majorHAnsi"/>
          <w:bCs/>
          <w:iCs/>
          <w:sz w:val="24"/>
          <w:szCs w:val="24"/>
          <w:lang w:eastAsia="en-GB"/>
        </w:rPr>
        <w:t xml:space="preserve">Freud and </w:t>
      </w:r>
      <w:r w:rsidR="00CD4CA4" w:rsidRPr="00077A7E">
        <w:rPr>
          <w:rFonts w:asciiTheme="majorHAnsi" w:eastAsiaTheme="minorEastAsia" w:hAnsiTheme="majorHAnsi" w:cstheme="majorHAnsi"/>
          <w:bCs/>
          <w:iCs/>
          <w:sz w:val="24"/>
          <w:szCs w:val="24"/>
          <w:lang w:eastAsia="en-GB"/>
        </w:rPr>
        <w:t>Marx</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00125710"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w:t>
      </w:r>
      <w:r w:rsidR="00945C50">
        <w:rPr>
          <w:rFonts w:asciiTheme="majorHAnsi" w:eastAsiaTheme="minorEastAsia" w:hAnsiTheme="majorHAnsi" w:cstheme="majorHAnsi"/>
          <w:bCs/>
          <w:iCs/>
          <w:sz w:val="24"/>
          <w:szCs w:val="24"/>
          <w:lang w:eastAsia="en-GB"/>
        </w:rPr>
        <w:t xml:space="preserve"> </w:t>
      </w:r>
      <w:r w:rsidR="00CD4CA4" w:rsidRPr="00077A7E">
        <w:rPr>
          <w:rFonts w:asciiTheme="majorHAnsi" w:eastAsiaTheme="minorEastAsia" w:hAnsiTheme="majorHAnsi" w:cstheme="majorHAnsi"/>
          <w:bCs/>
          <w:iCs/>
          <w:sz w:val="24"/>
          <w:szCs w:val="24"/>
          <w:lang w:eastAsia="en-GB"/>
        </w:rPr>
        <w:t>for their purported commonalities and reckoning with their different foundations in theory.</w:t>
      </w:r>
      <w:r w:rsidR="00125710"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6D13D1E8"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w:t>
      </w:r>
      <w:r w:rsidRPr="002F2A73">
        <w:rPr>
          <w:rFonts w:asciiTheme="majorHAnsi" w:eastAsiaTheme="minorEastAsia" w:hAnsiTheme="majorHAnsi" w:cstheme="majorHAnsi"/>
          <w:bCs/>
          <w:i/>
          <w:sz w:val="24"/>
          <w:szCs w:val="24"/>
          <w:lang w:eastAsia="en-GB"/>
        </w:rPr>
        <w:t>via</w:t>
      </w:r>
      <w:r w:rsidRPr="00077A7E">
        <w:rPr>
          <w:rFonts w:asciiTheme="majorHAnsi" w:eastAsiaTheme="minorEastAsia" w:hAnsiTheme="majorHAnsi" w:cstheme="majorHAnsi"/>
          <w:bCs/>
          <w:iCs/>
          <w:sz w:val="24"/>
          <w:szCs w:val="24"/>
          <w:lang w:eastAsia="en-GB"/>
        </w:rPr>
        <w:t xml:space="preserve">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 xml:space="preserve">he </w:t>
      </w:r>
      <w:r w:rsidR="000E3B66">
        <w:rPr>
          <w:rFonts w:asciiTheme="majorHAnsi" w:eastAsiaTheme="minorEastAsia" w:hAnsiTheme="majorHAnsi" w:cstheme="majorHAnsi"/>
          <w:bCs/>
          <w:iCs/>
          <w:sz w:val="24"/>
          <w:szCs w:val="24"/>
          <w:lang w:eastAsia="en-GB"/>
        </w:rPr>
        <w:t>limitations</w:t>
      </w:r>
      <w:r w:rsidRPr="00077A7E">
        <w:rPr>
          <w:rFonts w:asciiTheme="majorHAnsi" w:eastAsiaTheme="minorEastAsia" w:hAnsiTheme="majorHAnsi" w:cstheme="majorHAnsi"/>
          <w:bCs/>
          <w:iCs/>
          <w:sz w:val="24"/>
          <w:szCs w:val="24"/>
          <w:lang w:eastAsia="en-GB"/>
        </w:rPr>
        <w:t xml:space="preserve">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xml:space="preserve">’ of the </w:t>
      </w:r>
      <w:r w:rsidR="00A83E62">
        <w:rPr>
          <w:rFonts w:asciiTheme="majorHAnsi" w:eastAsiaTheme="minorEastAsia" w:hAnsiTheme="majorHAnsi" w:cstheme="majorHAnsi"/>
          <w:bCs/>
          <w:iCs/>
          <w:sz w:val="24"/>
          <w:szCs w:val="24"/>
          <w:lang w:eastAsia="en-GB"/>
        </w:rPr>
        <w:t>20</w:t>
      </w:r>
      <w:r w:rsidR="00A83E62" w:rsidRPr="00A83E62">
        <w:rPr>
          <w:rFonts w:asciiTheme="majorHAnsi" w:eastAsiaTheme="minorEastAsia" w:hAnsiTheme="majorHAnsi" w:cstheme="majorHAnsi"/>
          <w:bCs/>
          <w:iCs/>
          <w:sz w:val="24"/>
          <w:szCs w:val="24"/>
          <w:vertAlign w:val="superscript"/>
          <w:lang w:eastAsia="en-GB"/>
        </w:rPr>
        <w:t>th</w:t>
      </w:r>
      <w:r w:rsidR="00A83E62">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Century</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650BD51D"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proofErr w:type="gramStart"/>
      <w:r w:rsidR="00C46EDD" w:rsidRPr="00FC0CDD">
        <w:rPr>
          <w:rFonts w:asciiTheme="majorHAnsi" w:eastAsiaTheme="minorEastAsia" w:hAnsiTheme="majorHAnsi" w:cstheme="majorHAnsi"/>
          <w:bCs/>
          <w:iCs/>
          <w:sz w:val="24"/>
          <w:szCs w:val="24"/>
          <w:lang w:eastAsia="en-GB"/>
        </w:rPr>
        <w:t>that results</w:t>
      </w:r>
      <w:proofErr w:type="gramEnd"/>
      <w:r w:rsidR="00C46EDD" w:rsidRPr="00FC0CDD">
        <w:rPr>
          <w:rFonts w:asciiTheme="majorHAnsi" w:eastAsiaTheme="minorEastAsia" w:hAnsiTheme="majorHAnsi" w:cstheme="majorHAnsi"/>
          <w:bCs/>
          <w:iCs/>
          <w:sz w:val="24"/>
          <w:szCs w:val="24"/>
          <w:lang w:eastAsia="en-GB"/>
        </w:rPr>
        <w:t xml:space="preserve"> from social relationships. </w:t>
      </w:r>
      <w:r w:rsidR="00C46EDD" w:rsidRPr="00C34BAF">
        <w:rPr>
          <w:rFonts w:asciiTheme="majorHAnsi" w:eastAsiaTheme="minorEastAsia" w:hAnsiTheme="majorHAnsi" w:cstheme="majorHAnsi"/>
          <w:bCs/>
          <w:iCs/>
          <w:sz w:val="24"/>
          <w:szCs w:val="24"/>
          <w:lang w:eastAsia="en-GB"/>
        </w:rPr>
        <w:t xml:space="preserve">This will move into a discussion of </w:t>
      </w:r>
      <w:r w:rsidR="00D8178B" w:rsidRPr="00C34BAF">
        <w:rPr>
          <w:rFonts w:asciiTheme="majorHAnsi" w:eastAsiaTheme="minorEastAsia" w:hAnsiTheme="majorHAnsi" w:cstheme="majorHAnsi"/>
          <w:bCs/>
          <w:iCs/>
          <w:sz w:val="24"/>
          <w:szCs w:val="24"/>
          <w:lang w:eastAsia="en-GB"/>
        </w:rPr>
        <w:t xml:space="preserve">the old and familiar question of ‘human nature’, before offering a perspective on </w:t>
      </w:r>
      <w:r w:rsidR="00C46EDD" w:rsidRPr="00C34BAF">
        <w:rPr>
          <w:rFonts w:asciiTheme="majorHAnsi" w:eastAsiaTheme="minorEastAsia" w:hAnsiTheme="majorHAnsi" w:cstheme="majorHAnsi"/>
          <w:bCs/>
          <w:iCs/>
          <w:sz w:val="24"/>
          <w:szCs w:val="24"/>
          <w:lang w:eastAsia="en-GB"/>
        </w:rPr>
        <w:t xml:space="preserve">dialectical </w:t>
      </w:r>
      <w:r w:rsidR="00D8178B" w:rsidRPr="00C34BAF">
        <w:rPr>
          <w:rFonts w:asciiTheme="majorHAnsi" w:eastAsiaTheme="minorEastAsia" w:hAnsiTheme="majorHAnsi" w:cstheme="majorHAnsi"/>
          <w:bCs/>
          <w:iCs/>
          <w:sz w:val="24"/>
          <w:szCs w:val="24"/>
          <w:lang w:eastAsia="en-GB"/>
        </w:rPr>
        <w:t xml:space="preserve">framings of </w:t>
      </w:r>
      <w:r w:rsidR="00C46EDD" w:rsidRPr="00C34BAF">
        <w:rPr>
          <w:rFonts w:asciiTheme="majorHAnsi" w:eastAsiaTheme="minorEastAsia" w:hAnsiTheme="majorHAnsi" w:cstheme="majorHAnsi"/>
          <w:bCs/>
          <w:iCs/>
          <w:sz w:val="24"/>
          <w:szCs w:val="24"/>
          <w:lang w:eastAsia="en-GB"/>
        </w:rPr>
        <w:t xml:space="preserve">biology that are influential on the </w:t>
      </w:r>
      <w:r w:rsidR="00022091">
        <w:rPr>
          <w:rFonts w:asciiTheme="majorHAnsi" w:eastAsiaTheme="minorEastAsia" w:hAnsiTheme="majorHAnsi" w:cstheme="majorHAnsi"/>
          <w:bCs/>
          <w:iCs/>
          <w:sz w:val="24"/>
          <w:szCs w:val="24"/>
          <w:lang w:eastAsia="en-GB"/>
        </w:rPr>
        <w:t>L</w:t>
      </w:r>
      <w:r w:rsidR="00C46EDD" w:rsidRPr="00C34BAF">
        <w:rPr>
          <w:rFonts w:asciiTheme="majorHAnsi" w:eastAsiaTheme="minorEastAsia" w:hAnsiTheme="majorHAnsi" w:cstheme="majorHAnsi"/>
          <w:bCs/>
          <w:iCs/>
          <w:sz w:val="24"/>
          <w:szCs w:val="24"/>
          <w:lang w:eastAsia="en-GB"/>
        </w:rPr>
        <w:t>eft</w:t>
      </w:r>
      <w:r w:rsidR="00FC0CDD" w:rsidRPr="00C34BAF">
        <w:rPr>
          <w:rFonts w:asciiTheme="majorHAnsi" w:eastAsiaTheme="minorEastAsia" w:hAnsiTheme="majorHAnsi" w:cstheme="majorHAnsi"/>
          <w:bCs/>
          <w:iCs/>
          <w:sz w:val="24"/>
          <w:szCs w:val="24"/>
          <w:lang w:eastAsia="en-GB"/>
        </w:rPr>
        <w:t>.</w:t>
      </w:r>
      <w:r w:rsidR="00243F61" w:rsidRPr="00C34BAF">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76D6897F"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w:t>
      </w:r>
      <w:r w:rsidR="00945C50">
        <w:rPr>
          <w:rFonts w:asciiTheme="majorHAnsi" w:eastAsiaTheme="minorEastAsia" w:hAnsiTheme="majorHAnsi" w:cstheme="majorHAnsi"/>
          <w:bCs/>
          <w:iCs/>
          <w:sz w:val="24"/>
          <w:szCs w:val="24"/>
          <w:lang w:eastAsia="en-GB"/>
        </w:rPr>
        <w:t>W</w:t>
      </w:r>
      <w:r w:rsidRPr="002D6186">
        <w:rPr>
          <w:rFonts w:asciiTheme="majorHAnsi" w:eastAsiaTheme="minorEastAsia" w:hAnsiTheme="majorHAnsi" w:cstheme="majorHAnsi"/>
          <w:bCs/>
          <w:iCs/>
          <w:sz w:val="24"/>
          <w:szCs w:val="24"/>
          <w:lang w:eastAsia="en-GB"/>
        </w:rPr>
        <w:t>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w:t>
      </w:r>
      <w:r w:rsidRPr="002D6186">
        <w:rPr>
          <w:rFonts w:asciiTheme="majorHAnsi" w:eastAsiaTheme="minorEastAsia" w:hAnsiTheme="majorHAnsi" w:cstheme="majorHAnsi"/>
          <w:bCs/>
          <w:iCs/>
          <w:sz w:val="24"/>
          <w:szCs w:val="24"/>
          <w:lang w:eastAsia="en-GB"/>
        </w:rPr>
        <w:lastRenderedPageBreak/>
        <w:t xml:space="preserve">consciousness will </w:t>
      </w:r>
      <w:r w:rsidR="00945C50">
        <w:rPr>
          <w:rFonts w:asciiTheme="majorHAnsi" w:eastAsiaTheme="minorEastAsia" w:hAnsiTheme="majorHAnsi" w:cstheme="majorHAnsi"/>
          <w:bCs/>
          <w:iCs/>
          <w:sz w:val="24"/>
          <w:szCs w:val="24"/>
          <w:lang w:eastAsia="en-GB"/>
        </w:rPr>
        <w:t xml:space="preserve">also </w:t>
      </w:r>
      <w:r w:rsidRPr="002D6186">
        <w:rPr>
          <w:rFonts w:asciiTheme="majorHAnsi" w:eastAsiaTheme="minorEastAsia" w:hAnsiTheme="majorHAnsi" w:cstheme="majorHAnsi"/>
          <w:bCs/>
          <w:iCs/>
          <w:sz w:val="24"/>
          <w:szCs w:val="24"/>
          <w:lang w:eastAsia="en-GB"/>
        </w:rPr>
        <w:t>be explored</w:t>
      </w:r>
      <w:r w:rsidR="00945C50">
        <w:rPr>
          <w:rFonts w:asciiTheme="majorHAnsi" w:eastAsiaTheme="minorEastAsia" w:hAnsiTheme="majorHAnsi" w:cstheme="majorHAnsi"/>
          <w:bCs/>
          <w:iCs/>
          <w:sz w:val="24"/>
          <w:szCs w:val="24"/>
          <w:lang w:eastAsia="en-GB"/>
        </w:rPr>
        <w:t>; including</w:t>
      </w:r>
      <w:r w:rsidRPr="002D6186">
        <w:rPr>
          <w:rFonts w:asciiTheme="majorHAnsi" w:eastAsiaTheme="minorEastAsia" w:hAnsiTheme="majorHAnsi" w:cstheme="majorHAnsi"/>
          <w:bCs/>
          <w:iCs/>
          <w:sz w:val="24"/>
          <w:szCs w:val="24"/>
          <w:lang w:eastAsia="en-GB"/>
        </w:rPr>
        <w:t xml:space="preserve"> the</w:t>
      </w:r>
      <w:r w:rsidR="00945C50">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notion of ‘first and second nature’</w:t>
      </w:r>
      <w:r w:rsidR="00C34BAF">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ADF516"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will take stock of the distortions of Marxism that have suppressed the role of the active subject in history</w:t>
      </w:r>
      <w:r w:rsidR="00945C50">
        <w:rPr>
          <w:rFonts w:asciiTheme="majorHAnsi" w:eastAsiaTheme="minorEastAsia" w:hAnsiTheme="majorHAnsi" w:cstheme="majorHAnsi"/>
          <w:bCs/>
          <w:iCs/>
          <w:sz w:val="24"/>
          <w:szCs w:val="24"/>
          <w:lang w:eastAsia="en-GB"/>
        </w:rPr>
        <w:t xml:space="preserve"> and </w:t>
      </w:r>
      <w:r w:rsidR="002573A8">
        <w:rPr>
          <w:rFonts w:asciiTheme="majorHAnsi" w:eastAsiaTheme="minorEastAsia" w:hAnsiTheme="majorHAnsi" w:cstheme="majorHAnsi"/>
          <w:bCs/>
          <w:iCs/>
          <w:sz w:val="24"/>
          <w:szCs w:val="24"/>
          <w:lang w:eastAsia="en-GB"/>
        </w:rPr>
        <w:t xml:space="preserve">how they have led </w:t>
      </w:r>
      <w:r>
        <w:rPr>
          <w:rFonts w:asciiTheme="majorHAnsi" w:eastAsiaTheme="minorEastAsia" w:hAnsiTheme="majorHAnsi" w:cstheme="majorHAnsi"/>
          <w:bCs/>
          <w:iCs/>
          <w:sz w:val="24"/>
          <w:szCs w:val="24"/>
          <w:lang w:eastAsia="en-GB"/>
        </w:rPr>
        <w:t>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analysis</w:t>
      </w:r>
      <w:r w:rsidR="00945C50">
        <w:rPr>
          <w:rFonts w:asciiTheme="majorHAnsi" w:eastAsiaTheme="minorEastAsia" w:hAnsiTheme="majorHAnsi" w:cstheme="majorHAnsi"/>
          <w:bCs/>
          <w:iCs/>
          <w:sz w:val="24"/>
          <w:szCs w:val="24"/>
          <w:lang w:eastAsia="en-GB"/>
        </w:rPr>
        <w:t>,</w:t>
      </w:r>
      <w:r>
        <w:rPr>
          <w:rFonts w:asciiTheme="majorHAnsi" w:eastAsiaTheme="minorEastAsia" w:hAnsiTheme="majorHAnsi" w:cstheme="majorHAnsi"/>
          <w:bCs/>
          <w:iCs/>
          <w:sz w:val="24"/>
          <w:szCs w:val="24"/>
          <w:lang w:eastAsia="en-GB"/>
        </w:rPr>
        <w:t xml:space="preserve">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influence 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082272DC" w:rsidR="00302BDE" w:rsidRPr="00822DC1"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 xml:space="preserve">located within the major categories of Marxism. However, this will also be with amendments to some of its organising elements. ‘Materialism’ within Marxism for instance, will be premised upon ‘risk’ in relation to social </w:t>
      </w:r>
      <w:r w:rsidR="004355FF" w:rsidRPr="00822DC1">
        <w:rPr>
          <w:rFonts w:asciiTheme="majorHAnsi" w:eastAsiaTheme="minorEastAsia" w:hAnsiTheme="majorHAnsi" w:cstheme="majorHAnsi"/>
          <w:bCs/>
          <w:iCs/>
          <w:sz w:val="24"/>
          <w:szCs w:val="24"/>
          <w:lang w:eastAsia="en-GB"/>
        </w:rPr>
        <w:t>success and survival</w:t>
      </w:r>
      <w:r w:rsidR="007D09BA" w:rsidRPr="00822DC1">
        <w:rPr>
          <w:rFonts w:asciiTheme="majorHAnsi" w:eastAsiaTheme="minorEastAsia" w:hAnsiTheme="majorHAnsi" w:cstheme="majorHAnsi"/>
          <w:bCs/>
          <w:iCs/>
          <w:sz w:val="24"/>
          <w:szCs w:val="24"/>
          <w:lang w:eastAsia="en-GB"/>
        </w:rPr>
        <w:t>. C</w:t>
      </w:r>
      <w:r w:rsidR="004355FF" w:rsidRPr="00822DC1">
        <w:rPr>
          <w:rFonts w:asciiTheme="majorHAnsi" w:eastAsiaTheme="minorEastAsia" w:hAnsiTheme="majorHAnsi" w:cstheme="majorHAnsi"/>
          <w:bCs/>
          <w:iCs/>
          <w:sz w:val="24"/>
          <w:szCs w:val="24"/>
          <w:lang w:eastAsia="en-GB"/>
        </w:rPr>
        <w:t xml:space="preserve">rucially </w:t>
      </w:r>
      <w:r w:rsidR="007D09BA" w:rsidRPr="00822DC1">
        <w:rPr>
          <w:rFonts w:asciiTheme="majorHAnsi" w:eastAsiaTheme="minorEastAsia" w:hAnsiTheme="majorHAnsi" w:cstheme="majorHAnsi"/>
          <w:bCs/>
          <w:iCs/>
          <w:sz w:val="24"/>
          <w:szCs w:val="24"/>
          <w:lang w:eastAsia="en-GB"/>
        </w:rPr>
        <w:t xml:space="preserve">this will </w:t>
      </w:r>
      <w:r w:rsidR="004355FF" w:rsidRPr="00822DC1">
        <w:rPr>
          <w:rFonts w:asciiTheme="majorHAnsi" w:eastAsiaTheme="minorEastAsia" w:hAnsiTheme="majorHAnsi" w:cstheme="majorHAnsi"/>
          <w:bCs/>
          <w:iCs/>
          <w:sz w:val="24"/>
          <w:szCs w:val="24"/>
          <w:lang w:eastAsia="en-GB"/>
        </w:rPr>
        <w:t>involv</w:t>
      </w:r>
      <w:r w:rsidR="007D09BA" w:rsidRPr="00822DC1">
        <w:rPr>
          <w:rFonts w:asciiTheme="majorHAnsi" w:eastAsiaTheme="minorEastAsia" w:hAnsiTheme="majorHAnsi" w:cstheme="majorHAnsi"/>
          <w:bCs/>
          <w:iCs/>
          <w:sz w:val="24"/>
          <w:szCs w:val="24"/>
          <w:lang w:eastAsia="en-GB"/>
        </w:rPr>
        <w:t xml:space="preserve">e </w:t>
      </w:r>
      <w:r w:rsidR="004355FF" w:rsidRPr="00822DC1">
        <w:rPr>
          <w:rFonts w:asciiTheme="majorHAnsi" w:eastAsiaTheme="minorEastAsia" w:hAnsiTheme="majorHAnsi" w:cstheme="majorHAnsi"/>
          <w:bCs/>
          <w:iCs/>
          <w:sz w:val="24"/>
          <w:szCs w:val="24"/>
          <w:lang w:eastAsia="en-GB"/>
        </w:rPr>
        <w:t>the principle of psychological ‘repression’</w:t>
      </w:r>
      <w:r w:rsidR="00201C1B" w:rsidRPr="00822DC1">
        <w:rPr>
          <w:rFonts w:asciiTheme="majorHAnsi" w:eastAsiaTheme="minorEastAsia" w:hAnsiTheme="majorHAnsi" w:cstheme="majorHAnsi"/>
          <w:bCs/>
          <w:iCs/>
          <w:sz w:val="24"/>
          <w:szCs w:val="24"/>
          <w:lang w:eastAsia="en-GB"/>
        </w:rPr>
        <w:t xml:space="preserve"> but </w:t>
      </w:r>
      <w:r w:rsidR="00181410" w:rsidRPr="00822DC1">
        <w:rPr>
          <w:rFonts w:asciiTheme="majorHAnsi" w:eastAsiaTheme="minorEastAsia" w:hAnsiTheme="majorHAnsi" w:cstheme="majorHAnsi"/>
          <w:bCs/>
          <w:iCs/>
          <w:sz w:val="24"/>
          <w:szCs w:val="24"/>
          <w:lang w:eastAsia="en-GB"/>
        </w:rPr>
        <w:t>re</w:t>
      </w:r>
      <w:r w:rsidR="007D09BA" w:rsidRPr="00822DC1">
        <w:rPr>
          <w:rFonts w:asciiTheme="majorHAnsi" w:eastAsiaTheme="minorEastAsia" w:hAnsiTheme="majorHAnsi" w:cstheme="majorHAnsi"/>
          <w:bCs/>
          <w:iCs/>
          <w:sz w:val="24"/>
          <w:szCs w:val="24"/>
          <w:lang w:eastAsia="en-GB"/>
        </w:rPr>
        <w:t>positioned</w:t>
      </w:r>
      <w:r w:rsidR="00181410" w:rsidRPr="00822DC1">
        <w:rPr>
          <w:rFonts w:asciiTheme="majorHAnsi" w:eastAsiaTheme="minorEastAsia" w:hAnsiTheme="majorHAnsi" w:cstheme="majorHAnsi"/>
          <w:bCs/>
          <w:iCs/>
          <w:sz w:val="24"/>
          <w:szCs w:val="24"/>
          <w:lang w:eastAsia="en-GB"/>
        </w:rPr>
        <w:t xml:space="preserve"> from its more familiar </w:t>
      </w:r>
      <w:r w:rsidR="007D09BA" w:rsidRPr="00822DC1">
        <w:rPr>
          <w:rFonts w:asciiTheme="majorHAnsi" w:eastAsiaTheme="minorEastAsia" w:hAnsiTheme="majorHAnsi" w:cstheme="majorHAnsi"/>
          <w:bCs/>
          <w:iCs/>
          <w:sz w:val="24"/>
          <w:szCs w:val="24"/>
          <w:lang w:eastAsia="en-GB"/>
        </w:rPr>
        <w:t>place</w:t>
      </w:r>
      <w:r w:rsidR="00181410" w:rsidRPr="00822DC1">
        <w:rPr>
          <w:rFonts w:asciiTheme="majorHAnsi" w:eastAsiaTheme="minorEastAsia" w:hAnsiTheme="majorHAnsi" w:cstheme="majorHAnsi"/>
          <w:bCs/>
          <w:iCs/>
          <w:sz w:val="24"/>
          <w:szCs w:val="24"/>
          <w:lang w:eastAsia="en-GB"/>
        </w:rPr>
        <w:t xml:space="preserve"> in</w:t>
      </w:r>
      <w:r w:rsidR="004355FF" w:rsidRPr="00822DC1">
        <w:rPr>
          <w:rFonts w:asciiTheme="majorHAnsi" w:eastAsiaTheme="minorEastAsia" w:hAnsiTheme="majorHAnsi" w:cstheme="majorHAnsi"/>
          <w:bCs/>
          <w:iCs/>
          <w:sz w:val="24"/>
          <w:szCs w:val="24"/>
          <w:lang w:eastAsia="en-GB"/>
        </w:rPr>
        <w:t xml:space="preserve"> psychoanal</w:t>
      </w:r>
      <w:r w:rsidR="00181410" w:rsidRPr="00822DC1">
        <w:rPr>
          <w:rFonts w:asciiTheme="majorHAnsi" w:eastAsiaTheme="minorEastAsia" w:hAnsiTheme="majorHAnsi" w:cstheme="majorHAnsi"/>
          <w:bCs/>
          <w:iCs/>
          <w:sz w:val="24"/>
          <w:szCs w:val="24"/>
          <w:lang w:eastAsia="en-GB"/>
        </w:rPr>
        <w:t>ytical theory</w:t>
      </w:r>
      <w:r w:rsidR="007D09BA" w:rsidRPr="00822DC1">
        <w:rPr>
          <w:rFonts w:asciiTheme="majorHAnsi" w:eastAsiaTheme="minorEastAsia" w:hAnsiTheme="majorHAnsi" w:cstheme="majorHAnsi"/>
          <w:bCs/>
          <w:iCs/>
          <w:sz w:val="24"/>
          <w:szCs w:val="24"/>
          <w:lang w:eastAsia="en-GB"/>
        </w:rPr>
        <w:t>.</w:t>
      </w:r>
      <w:r w:rsidR="00201C1B" w:rsidRPr="00822DC1">
        <w:rPr>
          <w:rFonts w:asciiTheme="majorHAnsi" w:eastAsiaTheme="minorEastAsia" w:hAnsiTheme="majorHAnsi" w:cstheme="majorHAnsi"/>
          <w:bCs/>
          <w:iCs/>
          <w:sz w:val="24"/>
          <w:szCs w:val="24"/>
          <w:lang w:eastAsia="en-GB"/>
        </w:rPr>
        <w:t xml:space="preserve"> </w:t>
      </w:r>
      <w:r w:rsidR="007D09BA" w:rsidRPr="00822DC1">
        <w:rPr>
          <w:rFonts w:asciiTheme="majorHAnsi" w:eastAsiaTheme="minorEastAsia" w:hAnsiTheme="majorHAnsi" w:cstheme="majorHAnsi"/>
          <w:bCs/>
          <w:iCs/>
          <w:sz w:val="24"/>
          <w:szCs w:val="24"/>
          <w:lang w:eastAsia="en-GB"/>
        </w:rPr>
        <w:t xml:space="preserve">This will be done </w:t>
      </w:r>
      <w:r w:rsidR="007D09BA" w:rsidRPr="00822DC1">
        <w:rPr>
          <w:rFonts w:asciiTheme="majorHAnsi" w:eastAsiaTheme="minorEastAsia" w:hAnsiTheme="majorHAnsi" w:cstheme="majorHAnsi"/>
          <w:bCs/>
          <w:i/>
          <w:sz w:val="24"/>
          <w:szCs w:val="24"/>
          <w:lang w:eastAsia="en-GB"/>
        </w:rPr>
        <w:t>via</w:t>
      </w:r>
      <w:r w:rsidR="007D09BA" w:rsidRPr="00822DC1">
        <w:rPr>
          <w:rFonts w:asciiTheme="majorHAnsi" w:eastAsiaTheme="minorEastAsia" w:hAnsiTheme="majorHAnsi" w:cstheme="majorHAnsi"/>
          <w:bCs/>
          <w:iCs/>
          <w:sz w:val="24"/>
          <w:szCs w:val="24"/>
          <w:lang w:eastAsia="en-GB"/>
        </w:rPr>
        <w:t xml:space="preserve"> Hegelian categories that make the meaning of ‘repression’ different from its Freudian usage.</w:t>
      </w:r>
      <w:r w:rsidR="004355FF" w:rsidRPr="00822DC1">
        <w:rPr>
          <w:rFonts w:asciiTheme="majorHAnsi" w:eastAsiaTheme="minorEastAsia" w:hAnsiTheme="majorHAnsi" w:cstheme="majorHAnsi"/>
          <w:bCs/>
          <w:iCs/>
          <w:sz w:val="24"/>
          <w:szCs w:val="24"/>
          <w:lang w:eastAsia="en-GB"/>
        </w:rPr>
        <w:t xml:space="preserve"> The result is a ‘</w:t>
      </w:r>
      <w:r w:rsidR="00B96548" w:rsidRPr="00822DC1">
        <w:rPr>
          <w:rFonts w:asciiTheme="majorHAnsi" w:eastAsiaTheme="minorEastAsia" w:hAnsiTheme="majorHAnsi" w:cstheme="majorHAnsi"/>
          <w:bCs/>
          <w:iCs/>
          <w:sz w:val="24"/>
          <w:szCs w:val="24"/>
          <w:lang w:eastAsia="en-GB"/>
        </w:rPr>
        <w:t>social materialism</w:t>
      </w:r>
      <w:r w:rsidR="004355FF" w:rsidRPr="00822DC1">
        <w:rPr>
          <w:rFonts w:asciiTheme="majorHAnsi" w:eastAsiaTheme="minorEastAsia" w:hAnsiTheme="majorHAnsi" w:cstheme="majorHAnsi"/>
          <w:bCs/>
          <w:iCs/>
          <w:sz w:val="24"/>
          <w:szCs w:val="24"/>
          <w:lang w:eastAsia="en-GB"/>
        </w:rPr>
        <w:t xml:space="preserve">’ that acts as a third term </w:t>
      </w:r>
      <w:r w:rsidR="0084354A" w:rsidRPr="00822DC1">
        <w:rPr>
          <w:rFonts w:asciiTheme="majorHAnsi" w:eastAsiaTheme="minorEastAsia" w:hAnsiTheme="majorHAnsi" w:cstheme="majorHAnsi"/>
          <w:bCs/>
          <w:iCs/>
          <w:sz w:val="24"/>
          <w:szCs w:val="24"/>
          <w:lang w:eastAsia="en-GB"/>
        </w:rPr>
        <w:t xml:space="preserve">working </w:t>
      </w:r>
      <w:r w:rsidR="004355FF" w:rsidRPr="00822DC1">
        <w:rPr>
          <w:rFonts w:asciiTheme="majorHAnsi" w:eastAsiaTheme="minorEastAsia" w:hAnsiTheme="majorHAnsi" w:cstheme="majorHAnsi"/>
          <w:bCs/>
          <w:iCs/>
          <w:sz w:val="24"/>
          <w:szCs w:val="24"/>
          <w:lang w:eastAsia="en-GB"/>
        </w:rPr>
        <w:t xml:space="preserve">between the individual mind and its historical context; and one also that </w:t>
      </w:r>
      <w:r w:rsidR="007D09BA" w:rsidRPr="00822DC1">
        <w:rPr>
          <w:rFonts w:asciiTheme="majorHAnsi" w:eastAsiaTheme="minorEastAsia" w:hAnsiTheme="majorHAnsi" w:cstheme="majorHAnsi"/>
          <w:bCs/>
          <w:iCs/>
          <w:sz w:val="24"/>
          <w:szCs w:val="24"/>
          <w:lang w:eastAsia="en-GB"/>
        </w:rPr>
        <w:t xml:space="preserve">better </w:t>
      </w:r>
      <w:r w:rsidR="004355FF" w:rsidRPr="00822DC1">
        <w:rPr>
          <w:rFonts w:asciiTheme="majorHAnsi" w:eastAsiaTheme="minorEastAsia" w:hAnsiTheme="majorHAnsi" w:cstheme="majorHAnsi"/>
          <w:bCs/>
          <w:iCs/>
          <w:sz w:val="24"/>
          <w:szCs w:val="24"/>
          <w:lang w:eastAsia="en-GB"/>
        </w:rPr>
        <w:t>illuminates the behaviour of individuals, social groups, and organisations</w:t>
      </w:r>
      <w:r w:rsidR="00475EE1" w:rsidRPr="00822DC1">
        <w:rPr>
          <w:rFonts w:asciiTheme="majorHAnsi" w:eastAsiaTheme="minorEastAsia" w:hAnsiTheme="majorHAnsi" w:cstheme="majorHAnsi"/>
          <w:bCs/>
          <w:iCs/>
          <w:sz w:val="24"/>
          <w:szCs w:val="24"/>
          <w:lang w:eastAsia="en-GB"/>
        </w:rPr>
        <w:t>,</w:t>
      </w:r>
      <w:r w:rsidR="00FE0E95" w:rsidRPr="00822DC1">
        <w:rPr>
          <w:rStyle w:val="FootnoteReference"/>
          <w:rFonts w:asciiTheme="majorHAnsi" w:eastAsiaTheme="minorEastAsia" w:hAnsiTheme="majorHAnsi" w:cstheme="majorHAnsi"/>
          <w:bCs/>
          <w:iCs/>
          <w:sz w:val="24"/>
          <w:szCs w:val="24"/>
          <w:lang w:eastAsia="en-GB"/>
        </w:rPr>
        <w:footnoteReference w:id="12"/>
      </w:r>
      <w:r w:rsidR="00475EE1" w:rsidRPr="00822DC1">
        <w:rPr>
          <w:rFonts w:asciiTheme="majorHAnsi" w:eastAsiaTheme="minorEastAsia" w:hAnsiTheme="majorHAnsi" w:cstheme="majorHAnsi"/>
          <w:bCs/>
          <w:iCs/>
          <w:sz w:val="24"/>
          <w:szCs w:val="24"/>
          <w:lang w:eastAsia="en-GB"/>
        </w:rPr>
        <w:t xml:space="preserve"> as well as the origins of gender and the modern meaning of sexual identity.</w:t>
      </w:r>
    </w:p>
    <w:p w14:paraId="25B2F650" w14:textId="77777777" w:rsidR="00F21CBD" w:rsidRPr="00822DC1"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DD8F1B8" w14:textId="77777777" w:rsidR="001E715F" w:rsidRDefault="004107D1" w:rsidP="0088732A">
      <w:pPr>
        <w:spacing w:after="0" w:line="360" w:lineRule="auto"/>
        <w:jc w:val="both"/>
        <w:rPr>
          <w:rFonts w:asciiTheme="majorHAnsi" w:eastAsiaTheme="minorEastAsia" w:hAnsiTheme="majorHAnsi" w:cstheme="majorHAnsi"/>
          <w:bCs/>
          <w:iCs/>
          <w:sz w:val="24"/>
          <w:szCs w:val="24"/>
          <w:lang w:eastAsia="en-GB"/>
        </w:rPr>
      </w:pPr>
      <w:r w:rsidRPr="00822DC1">
        <w:rPr>
          <w:rFonts w:asciiTheme="majorHAnsi" w:eastAsiaTheme="minorEastAsia" w:hAnsiTheme="majorHAnsi" w:cstheme="majorHAnsi"/>
          <w:bCs/>
          <w:iCs/>
          <w:sz w:val="24"/>
          <w:szCs w:val="24"/>
          <w:lang w:eastAsia="en-GB"/>
        </w:rPr>
        <w:t>Altogether</w:t>
      </w:r>
      <w:r w:rsidR="002573A8" w:rsidRPr="00822DC1">
        <w:rPr>
          <w:rFonts w:asciiTheme="majorHAnsi" w:eastAsiaTheme="minorEastAsia" w:hAnsiTheme="majorHAnsi" w:cstheme="majorHAnsi"/>
          <w:bCs/>
          <w:iCs/>
          <w:sz w:val="24"/>
          <w:szCs w:val="24"/>
          <w:lang w:eastAsia="en-GB"/>
        </w:rPr>
        <w:t xml:space="preserve"> </w:t>
      </w:r>
      <w:r w:rsidRPr="00822DC1">
        <w:rPr>
          <w:rFonts w:asciiTheme="majorHAnsi" w:eastAsiaTheme="minorEastAsia" w:hAnsiTheme="majorHAnsi" w:cstheme="majorHAnsi"/>
          <w:bCs/>
          <w:iCs/>
          <w:sz w:val="24"/>
          <w:szCs w:val="24"/>
          <w:lang w:eastAsia="en-GB"/>
        </w:rPr>
        <w:t>and by the end we will have travelled far, stopping by</w:t>
      </w:r>
      <w:r w:rsidRPr="00BD07E0">
        <w:rPr>
          <w:rFonts w:asciiTheme="majorHAnsi" w:eastAsiaTheme="minorEastAsia" w:hAnsiTheme="majorHAnsi" w:cstheme="majorHAnsi"/>
          <w:bCs/>
          <w:iCs/>
          <w:sz w:val="24"/>
          <w:szCs w:val="24"/>
          <w:lang w:eastAsia="en-GB"/>
        </w:rPr>
        <w:t xml:space="preserve"> some major controversies in philosophy and the human sciences. At each we will spend a little time absorbing their </w:t>
      </w:r>
      <w:r w:rsidRPr="00BD07E0">
        <w:rPr>
          <w:rFonts w:asciiTheme="majorHAnsi" w:eastAsiaTheme="minorEastAsia" w:hAnsiTheme="majorHAnsi" w:cstheme="majorHAnsi"/>
          <w:bCs/>
          <w:iCs/>
          <w:sz w:val="24"/>
          <w:szCs w:val="24"/>
          <w:lang w:eastAsia="en-GB"/>
        </w:rPr>
        <w:lastRenderedPageBreak/>
        <w:t xml:space="preserve">central questions where they are relevant, helpful or challenging for our quest. And we will do our best to answer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w:t>
      </w:r>
    </w:p>
    <w:p w14:paraId="6F4ED532" w14:textId="77777777" w:rsidR="001E715F" w:rsidRDefault="001E715F" w:rsidP="0088732A">
      <w:pPr>
        <w:spacing w:after="0" w:line="360" w:lineRule="auto"/>
        <w:jc w:val="both"/>
        <w:rPr>
          <w:rFonts w:asciiTheme="majorHAnsi" w:eastAsiaTheme="minorEastAsia" w:hAnsiTheme="majorHAnsi" w:cstheme="majorHAnsi"/>
          <w:bCs/>
          <w:iCs/>
          <w:sz w:val="24"/>
          <w:szCs w:val="24"/>
          <w:lang w:eastAsia="en-GB"/>
        </w:rPr>
      </w:pPr>
    </w:p>
    <w:p w14:paraId="280D097A" w14:textId="322E9FAD" w:rsidR="000D2B0B" w:rsidRDefault="00022091"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O</w:t>
      </w:r>
      <w:r w:rsidR="00236B02" w:rsidRPr="00BD07E0">
        <w:rPr>
          <w:rFonts w:asciiTheme="majorHAnsi" w:eastAsiaTheme="minorEastAsia" w:hAnsiTheme="majorHAnsi" w:cstheme="majorHAnsi"/>
          <w:bCs/>
          <w:iCs/>
          <w:sz w:val="24"/>
          <w:szCs w:val="24"/>
          <w:lang w:eastAsia="en-GB"/>
        </w:rPr>
        <w:t xml:space="preserve">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00236B02"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equipped with the ideas and constructs we need to answer them.</w:t>
      </w:r>
      <w:r w:rsidR="00236B02">
        <w:rPr>
          <w:rFonts w:asciiTheme="majorHAnsi" w:eastAsiaTheme="minorEastAsia" w:hAnsiTheme="majorHAnsi" w:cstheme="majorHAnsi"/>
          <w:bCs/>
          <w:iCs/>
          <w:sz w:val="24"/>
          <w:szCs w:val="24"/>
          <w:lang w:eastAsia="en-GB"/>
        </w:rPr>
        <w:t xml:space="preserve"> </w:t>
      </w:r>
    </w:p>
    <w:p w14:paraId="16120BE5"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45E5B9E7"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46B97753"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6DC8CF9A"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65688099"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77161968"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77F217C4"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0E2E5303" w14:textId="77777777" w:rsidR="00201FC9" w:rsidRDefault="00201FC9" w:rsidP="0088732A">
      <w:pPr>
        <w:spacing w:after="0" w:line="360" w:lineRule="auto"/>
        <w:jc w:val="both"/>
        <w:rPr>
          <w:rFonts w:asciiTheme="majorHAnsi" w:eastAsiaTheme="minorEastAsia" w:hAnsiTheme="majorHAnsi" w:cstheme="majorHAnsi"/>
          <w:bCs/>
          <w:iCs/>
          <w:sz w:val="24"/>
          <w:szCs w:val="24"/>
          <w:lang w:eastAsia="en-GB"/>
        </w:rPr>
      </w:pPr>
    </w:p>
    <w:p w14:paraId="24534F70" w14:textId="77777777" w:rsidR="00201FC9" w:rsidRDefault="00201FC9" w:rsidP="0088732A">
      <w:pPr>
        <w:spacing w:after="0" w:line="360" w:lineRule="auto"/>
        <w:jc w:val="both"/>
        <w:rPr>
          <w:rFonts w:asciiTheme="majorHAnsi" w:eastAsiaTheme="minorEastAsia" w:hAnsiTheme="majorHAnsi" w:cstheme="majorHAnsi"/>
          <w:bCs/>
          <w:iCs/>
          <w:sz w:val="24"/>
          <w:szCs w:val="24"/>
          <w:lang w:eastAsia="en-GB"/>
        </w:rPr>
      </w:pPr>
    </w:p>
    <w:p w14:paraId="1A0406BB" w14:textId="77777777" w:rsidR="00822DC1" w:rsidRDefault="00822DC1" w:rsidP="0088732A">
      <w:pPr>
        <w:spacing w:after="0" w:line="360" w:lineRule="auto"/>
        <w:jc w:val="both"/>
        <w:rPr>
          <w:rFonts w:asciiTheme="majorHAnsi" w:eastAsiaTheme="minorEastAsia" w:hAnsiTheme="majorHAnsi" w:cstheme="majorHAnsi"/>
          <w:bCs/>
          <w:iCs/>
          <w:sz w:val="24"/>
          <w:szCs w:val="24"/>
          <w:lang w:eastAsia="en-GB"/>
        </w:rPr>
      </w:pPr>
    </w:p>
    <w:p w14:paraId="0C3817CF" w14:textId="77777777" w:rsidR="00EB07CB" w:rsidRDefault="00EB07CB" w:rsidP="0088732A">
      <w:pPr>
        <w:spacing w:after="0" w:line="360" w:lineRule="auto"/>
        <w:jc w:val="both"/>
        <w:rPr>
          <w:rFonts w:asciiTheme="majorHAnsi" w:eastAsiaTheme="minorEastAsia" w:hAnsiTheme="majorHAnsi" w:cstheme="majorHAnsi"/>
          <w:bCs/>
          <w:iCs/>
          <w:sz w:val="24"/>
          <w:szCs w:val="24"/>
          <w:lang w:eastAsia="en-GB"/>
        </w:rPr>
      </w:pPr>
    </w:p>
    <w:p w14:paraId="2157E5C8" w14:textId="77777777" w:rsidR="00EB07CB" w:rsidRDefault="00EB07CB" w:rsidP="0088732A">
      <w:pPr>
        <w:spacing w:after="0" w:line="360" w:lineRule="auto"/>
        <w:jc w:val="both"/>
        <w:rPr>
          <w:rFonts w:asciiTheme="majorHAnsi" w:eastAsiaTheme="minorEastAsia" w:hAnsiTheme="majorHAnsi" w:cstheme="majorHAnsi"/>
          <w:bCs/>
          <w:iCs/>
          <w:sz w:val="24"/>
          <w:szCs w:val="24"/>
          <w:lang w:eastAsia="en-GB"/>
        </w:rPr>
      </w:pPr>
    </w:p>
    <w:p w14:paraId="6392BD36" w14:textId="77777777" w:rsidR="00822DC1" w:rsidRDefault="00822DC1" w:rsidP="0088732A">
      <w:pPr>
        <w:spacing w:after="0" w:line="360" w:lineRule="auto"/>
        <w:jc w:val="both"/>
        <w:rPr>
          <w:rFonts w:asciiTheme="majorHAnsi" w:eastAsiaTheme="minorEastAsia" w:hAnsiTheme="majorHAnsi" w:cstheme="majorHAnsi"/>
          <w:bCs/>
          <w:iCs/>
          <w:sz w:val="24"/>
          <w:szCs w:val="24"/>
          <w:lang w:eastAsia="en-GB"/>
        </w:rPr>
      </w:pPr>
    </w:p>
    <w:p w14:paraId="20EFA8CF" w14:textId="77777777" w:rsidR="00D65C6C" w:rsidRDefault="00D65C6C" w:rsidP="0088732A">
      <w:pPr>
        <w:spacing w:after="0" w:line="360" w:lineRule="auto"/>
        <w:jc w:val="both"/>
        <w:rPr>
          <w:rFonts w:asciiTheme="majorHAnsi" w:eastAsiaTheme="minorEastAsia" w:hAnsiTheme="majorHAnsi" w:cstheme="majorHAnsi"/>
          <w:bCs/>
          <w:iCs/>
          <w:sz w:val="24"/>
          <w:szCs w:val="24"/>
          <w:lang w:eastAsia="en-GB"/>
        </w:rPr>
      </w:pPr>
    </w:p>
    <w:p w14:paraId="480DBDE9" w14:textId="77777777" w:rsidR="003079C7" w:rsidRDefault="003079C7" w:rsidP="0088732A">
      <w:pPr>
        <w:spacing w:after="0" w:line="360" w:lineRule="auto"/>
        <w:jc w:val="both"/>
        <w:rPr>
          <w:rFonts w:asciiTheme="majorHAnsi" w:eastAsiaTheme="minorEastAsia" w:hAnsiTheme="majorHAnsi" w:cstheme="majorHAnsi"/>
          <w:bCs/>
          <w:iCs/>
          <w:sz w:val="24"/>
          <w:szCs w:val="24"/>
          <w:lang w:eastAsia="en-GB"/>
        </w:rPr>
      </w:pPr>
    </w:p>
    <w:p w14:paraId="4F39E4D1" w14:textId="77777777" w:rsidR="003079C7" w:rsidRDefault="003079C7" w:rsidP="0088732A">
      <w:pPr>
        <w:spacing w:after="0" w:line="360" w:lineRule="auto"/>
        <w:jc w:val="both"/>
        <w:rPr>
          <w:rFonts w:asciiTheme="majorHAnsi" w:eastAsiaTheme="minorEastAsia" w:hAnsiTheme="majorHAnsi" w:cstheme="majorHAnsi"/>
          <w:bCs/>
          <w:iCs/>
          <w:sz w:val="24"/>
          <w:szCs w:val="24"/>
          <w:lang w:eastAsia="en-GB"/>
        </w:rPr>
      </w:pPr>
    </w:p>
    <w:p w14:paraId="1D76DCE6" w14:textId="77777777" w:rsidR="00D65C6C" w:rsidRDefault="00D65C6C" w:rsidP="0088732A">
      <w:pPr>
        <w:spacing w:after="0" w:line="360" w:lineRule="auto"/>
        <w:jc w:val="both"/>
        <w:rPr>
          <w:rFonts w:asciiTheme="majorHAnsi" w:eastAsiaTheme="minorEastAsia" w:hAnsiTheme="majorHAnsi" w:cstheme="majorHAnsi"/>
          <w:bCs/>
          <w:iCs/>
          <w:sz w:val="24"/>
          <w:szCs w:val="24"/>
          <w:lang w:eastAsia="en-GB"/>
        </w:rPr>
      </w:pPr>
    </w:p>
    <w:p w14:paraId="61064794"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7379D364"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76DEEC05"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4165EE6F" w14:textId="77777777" w:rsidR="00F57D88" w:rsidRDefault="00F57D88" w:rsidP="0088732A">
      <w:pPr>
        <w:pStyle w:val="Heading1"/>
        <w:spacing w:before="0" w:after="0" w:line="360" w:lineRule="auto"/>
        <w:jc w:val="center"/>
        <w:rPr>
          <w:rFonts w:cstheme="majorHAnsi"/>
          <w:b/>
          <w:bCs/>
        </w:rPr>
      </w:pPr>
      <w:bookmarkStart w:id="12" w:name="_Hlk80191766"/>
    </w:p>
    <w:p w14:paraId="1430888D" w14:textId="1D117298" w:rsidR="005C1CE2" w:rsidRPr="00E3539F" w:rsidRDefault="005C1CE2" w:rsidP="0088732A">
      <w:pPr>
        <w:pStyle w:val="Heading1"/>
        <w:spacing w:before="0" w:after="0" w:line="360" w:lineRule="auto"/>
        <w:jc w:val="center"/>
        <w:rPr>
          <w:rFonts w:cstheme="majorHAnsi"/>
          <w:b/>
          <w:bCs/>
        </w:rPr>
      </w:pPr>
      <w:bookmarkStart w:id="13" w:name="_Toc228094471"/>
      <w:r w:rsidRPr="00E3539F">
        <w:rPr>
          <w:rFonts w:cstheme="majorHAnsi"/>
          <w:b/>
          <w:bCs/>
        </w:rPr>
        <w:t>Part I</w:t>
      </w:r>
      <w:r w:rsidR="004105AB" w:rsidRPr="00E3539F">
        <w:rPr>
          <w:rFonts w:cstheme="majorHAnsi"/>
          <w:b/>
          <w:bCs/>
        </w:rPr>
        <w:t xml:space="preserve">. Marxism, </w:t>
      </w:r>
      <w:r w:rsidR="0047342B">
        <w:rPr>
          <w:rFonts w:cstheme="majorHAnsi"/>
          <w:b/>
          <w:bCs/>
        </w:rPr>
        <w:t>nature and the role of biology</w:t>
      </w:r>
      <w:bookmarkEnd w:id="13"/>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4" w:name="_Toc228094472"/>
      <w:bookmarkEnd w:id="12"/>
      <w:r w:rsidRPr="00A47CE3">
        <w:rPr>
          <w:rFonts w:eastAsiaTheme="minorEastAsia"/>
        </w:rPr>
        <w:t>Humans and nature</w:t>
      </w:r>
      <w:bookmarkEnd w:id="14"/>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5" w:name="_Hlk80191791"/>
    </w:p>
    <w:p w14:paraId="06C487F1" w14:textId="7DA348F9"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 xml:space="preserve">unchanging internal being, but one of constant conditioning and alteration </w:t>
      </w:r>
      <w:r w:rsidRPr="00AE28B0">
        <w:rPr>
          <w:rFonts w:ascii="Calibri Light" w:eastAsiaTheme="minorEastAsia" w:hAnsi="Calibri Light" w:cs="Calibri Light"/>
          <w:sz w:val="24"/>
          <w:szCs w:val="24"/>
          <w:lang w:eastAsia="en-GB"/>
        </w:rPr>
        <w:lastRenderedPageBreak/>
        <w:t>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t>“ …</w:t>
      </w:r>
      <w:proofErr w:type="gramEnd"/>
      <w:r w:rsidRPr="00AE28B0">
        <w:rPr>
          <w:rFonts w:ascii="Calibri Light" w:hAnsi="Calibri Light" w:cs="Calibri Light"/>
          <w:sz w:val="24"/>
          <w:szCs w:val="24"/>
        </w:rPr>
        <w:t xml:space="preserve"> </w:t>
      </w:r>
      <w:bookmarkStart w:id="16"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6"/>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3"/>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w:t>
      </w:r>
      <w:r w:rsidRPr="00A440A4">
        <w:rPr>
          <w:rFonts w:ascii="Calibri Light" w:eastAsiaTheme="minorEastAsia" w:hAnsi="Calibri Light" w:cs="Calibri Light"/>
          <w:sz w:val="24"/>
          <w:szCs w:val="24"/>
          <w:lang w:eastAsia="en-GB"/>
        </w:rPr>
        <w:t xml:space="preserve">emerged </w:t>
      </w:r>
      <w:r w:rsidRPr="00C34BAF">
        <w:rPr>
          <w:rFonts w:ascii="Calibri Light" w:eastAsiaTheme="minorEastAsia" w:hAnsi="Calibri Light" w:cs="Calibri Light"/>
          <w:sz w:val="24"/>
          <w:szCs w:val="24"/>
          <w:lang w:eastAsia="en-GB"/>
        </w:rPr>
        <w:t>from</w:t>
      </w:r>
      <w:r w:rsidRPr="00A440A4">
        <w:rPr>
          <w:rFonts w:ascii="Calibri Light" w:eastAsiaTheme="minorEastAsia" w:hAnsi="Calibri Light" w:cs="Calibri Light"/>
          <w:sz w:val="24"/>
          <w:szCs w:val="24"/>
          <w:lang w:eastAsia="en-GB"/>
        </w:rPr>
        <w:t xml:space="preserve"> nature</w:t>
      </w:r>
      <w:r w:rsidRPr="00AE28B0">
        <w:rPr>
          <w:rFonts w:ascii="Calibri Light" w:eastAsiaTheme="minorEastAsia" w:hAnsi="Calibri Light" w:cs="Calibri Light"/>
          <w:sz w:val="24"/>
          <w:szCs w:val="24"/>
          <w:lang w:eastAsia="en-GB"/>
        </w:rPr>
        <w:t xml:space="preserv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588E874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w:t>
      </w:r>
      <w:r w:rsidR="00E656D1">
        <w:rPr>
          <w:rFonts w:ascii="Calibri Light" w:eastAsiaTheme="minorEastAsia" w:hAnsi="Calibri Light" w:cs="Calibri Light"/>
          <w:sz w:val="24"/>
          <w:szCs w:val="24"/>
          <w:lang w:eastAsia="en-GB"/>
        </w:rPr>
        <w:t xml:space="preserve">essay </w:t>
      </w:r>
      <w:r w:rsidRPr="00AE28B0">
        <w:rPr>
          <w:rFonts w:ascii="Calibri Light" w:eastAsiaTheme="minorEastAsia" w:hAnsi="Calibri Light" w:cs="Calibri Light"/>
          <w:sz w:val="24"/>
          <w:szCs w:val="24"/>
          <w:lang w:eastAsia="en-GB"/>
        </w:rPr>
        <w:t>‘The Part Played by Labour in the Transition from Ape to Man’</w:t>
      </w:r>
      <w:r w:rsidR="00E656D1">
        <w:rPr>
          <w:rFonts w:ascii="Calibri Light" w:eastAsiaTheme="minorEastAsia" w:hAnsi="Calibri Light" w:cs="Calibri Light"/>
          <w:sz w:val="24"/>
          <w:szCs w:val="24"/>
          <w:lang w:eastAsia="en-GB"/>
        </w:rPr>
        <w:t xml:space="preserve"> (1876), </w:t>
      </w:r>
      <w:r w:rsidRPr="00AE28B0">
        <w:rPr>
          <w:rFonts w:ascii="Calibri Light" w:eastAsiaTheme="minorEastAsia" w:hAnsi="Calibri Light" w:cs="Calibri Light"/>
          <w:sz w:val="24"/>
          <w:szCs w:val="24"/>
          <w:lang w:eastAsia="en-GB"/>
        </w:rPr>
        <w:t xml:space="preserve">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1925</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w:t>
      </w:r>
      <w:r w:rsidR="0011133A">
        <w:rPr>
          <w:rStyle w:val="FootnoteReference"/>
          <w:rFonts w:ascii="Calibri Light" w:eastAsiaTheme="minorEastAsia" w:hAnsi="Calibri Light" w:cs="Calibri Light"/>
          <w:sz w:val="24"/>
          <w:szCs w:val="24"/>
          <w:lang w:eastAsia="en-GB"/>
        </w:rPr>
        <w:footnoteReference w:id="14"/>
      </w:r>
      <w:r w:rsidRPr="00AE28B0">
        <w:rPr>
          <w:rFonts w:ascii="Calibri Light" w:eastAsiaTheme="minorEastAsia" w:hAnsi="Calibri Light" w:cs="Calibri Light"/>
          <w:sz w:val="24"/>
          <w:szCs w:val="24"/>
          <w:lang w:eastAsia="en-GB"/>
        </w:rPr>
        <w:t xml:space="preserve">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t>
      </w:r>
      <w:r w:rsidR="00791257">
        <w:rPr>
          <w:rFonts w:ascii="Calibri Light" w:eastAsiaTheme="minorEastAsia" w:hAnsi="Calibri Light" w:cs="Calibri Light"/>
          <w:sz w:val="24"/>
          <w:szCs w:val="24"/>
          <w:lang w:eastAsia="en-GB"/>
        </w:rPr>
        <w:t>manipulate</w:t>
      </w:r>
      <w:r w:rsidRPr="00AE28B0">
        <w:rPr>
          <w:rFonts w:ascii="Calibri Light" w:eastAsiaTheme="minorEastAsia" w:hAnsi="Calibri Light" w:cs="Calibri Light"/>
          <w:sz w:val="24"/>
          <w:szCs w:val="24"/>
          <w:lang w:eastAsia="en-GB"/>
        </w:rPr>
        <w:t xml:space="preserve"> </w:t>
      </w:r>
      <w:r w:rsidR="00791257">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4C7B8DEE"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BA48C9">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BA48C9">
        <w:rPr>
          <w:rStyle w:val="FootnoteReference"/>
          <w:rFonts w:ascii="Calibri Light" w:hAnsi="Calibri Light" w:cs="Calibri Light"/>
          <w:sz w:val="24"/>
          <w:szCs w:val="24"/>
        </w:rPr>
        <w:footnoteReference w:id="15"/>
      </w:r>
      <w:r w:rsidRPr="00BA48C9">
        <w:rPr>
          <w:rFonts w:ascii="Calibri Light" w:eastAsiaTheme="minorEastAsia" w:hAnsi="Calibri Light" w:cs="Calibri Light"/>
          <w:sz w:val="24"/>
          <w:szCs w:val="24"/>
          <w:lang w:eastAsia="en-GB"/>
        </w:rPr>
        <w:t xml:space="preserve"> Both were enthusiastic about the revolution in biology </w:t>
      </w:r>
      <w:r w:rsidR="00F34628">
        <w:rPr>
          <w:rFonts w:ascii="Calibri Light" w:eastAsiaTheme="minorEastAsia" w:hAnsi="Calibri Light" w:cs="Calibri Light"/>
          <w:sz w:val="24"/>
          <w:szCs w:val="24"/>
          <w:lang w:eastAsia="en-GB"/>
        </w:rPr>
        <w:t xml:space="preserve">with </w:t>
      </w:r>
      <w:r w:rsidRPr="00BA48C9">
        <w:rPr>
          <w:rFonts w:ascii="Calibri Light" w:eastAsiaTheme="minorEastAsia" w:hAnsi="Calibri Light" w:cs="Calibri Light"/>
          <w:sz w:val="24"/>
          <w:szCs w:val="24"/>
          <w:lang w:eastAsia="en-GB"/>
        </w:rPr>
        <w:lastRenderedPageBreak/>
        <w:t xml:space="preserve">the publication of Charles Darwin’s </w:t>
      </w:r>
      <w:r w:rsidRPr="00BA48C9">
        <w:rPr>
          <w:rFonts w:ascii="Calibri Light" w:eastAsiaTheme="minorEastAsia" w:hAnsi="Calibri Light" w:cs="Calibri Light"/>
          <w:i/>
          <w:iCs/>
          <w:sz w:val="24"/>
          <w:szCs w:val="24"/>
          <w:lang w:eastAsia="en-GB"/>
        </w:rPr>
        <w:t>Origin of the Species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1859</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In correspondence Marx also referred to Pierre Trémaux’s </w:t>
      </w:r>
      <w:r w:rsidRPr="00BA48C9">
        <w:rPr>
          <w:rFonts w:ascii="Calibri Light" w:eastAsiaTheme="minorEastAsia" w:hAnsi="Calibri Light" w:cs="Calibri Light"/>
          <w:i/>
          <w:iCs/>
          <w:sz w:val="24"/>
          <w:szCs w:val="24"/>
          <w:lang w:eastAsia="en-GB"/>
        </w:rPr>
        <w:t>Origin and transformations of man and other beings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1865</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that anticipated the</w:t>
      </w:r>
      <w:r w:rsidRPr="00AE28B0">
        <w:rPr>
          <w:rFonts w:ascii="Calibri Light" w:eastAsiaTheme="minorEastAsia" w:hAnsi="Calibri Light" w:cs="Calibri Light"/>
          <w:sz w:val="24"/>
          <w:szCs w:val="24"/>
          <w:lang w:eastAsia="en-GB"/>
        </w:rPr>
        <w:t xml:space="preserve"> modern evolutionary theory of ‘punctuated 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t>
      </w:r>
      <w:r w:rsidR="00E42386">
        <w:rPr>
          <w:rFonts w:ascii="Calibri Light" w:eastAsiaTheme="minorEastAsia" w:hAnsi="Calibri Light" w:cs="Calibri Light"/>
          <w:sz w:val="24"/>
          <w:szCs w:val="24"/>
          <w:lang w:eastAsia="en-GB"/>
        </w:rPr>
        <w:t xml:space="preserve">centred </w:t>
      </w:r>
      <w:r w:rsidRPr="00AE28B0">
        <w:rPr>
          <w:rFonts w:ascii="Calibri Light" w:eastAsiaTheme="minorEastAsia" w:hAnsi="Calibri Light" w:cs="Calibri Light"/>
          <w:sz w:val="24"/>
          <w:szCs w:val="24"/>
          <w:lang w:eastAsia="en-GB"/>
        </w:rPr>
        <w:t xml:space="preserve">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6"/>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6F682C5D"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lastRenderedPageBreak/>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C34BAF">
        <w:rPr>
          <w:rFonts w:ascii="Calibri Light" w:eastAsiaTheme="minorEastAsia" w:hAnsi="Calibri Light" w:cs="Calibri Light"/>
          <w:sz w:val="24"/>
          <w:szCs w:val="24"/>
          <w:lang w:eastAsia="en-GB"/>
        </w:rPr>
        <w:t>‘</w:t>
      </w:r>
      <w:r w:rsidR="00180A2E" w:rsidRPr="00C34BAF">
        <w:rPr>
          <w:rFonts w:ascii="Calibri Light" w:eastAsiaTheme="minorEastAsia" w:hAnsi="Calibri Light" w:cs="Calibri Light"/>
          <w:sz w:val="24"/>
          <w:szCs w:val="24"/>
          <w:lang w:eastAsia="en-GB"/>
        </w:rPr>
        <w:t>nature</w:t>
      </w:r>
      <w:r w:rsidRPr="00C34BAF">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w:t>
      </w:r>
      <w:r w:rsidRPr="00886F52">
        <w:rPr>
          <w:rFonts w:ascii="Calibri Light" w:eastAsiaTheme="minorEastAsia" w:hAnsi="Calibri Light" w:cs="Calibri Light"/>
          <w:color w:val="000000" w:themeColor="text1"/>
          <w:sz w:val="24"/>
          <w:szCs w:val="24"/>
          <w:lang w:eastAsia="en-GB"/>
        </w:rPr>
        <w:t>as a</w:t>
      </w:r>
      <w:r w:rsidR="00C503ED" w:rsidRPr="00886F52">
        <w:rPr>
          <w:rFonts w:ascii="Calibri Light" w:eastAsiaTheme="minorEastAsia" w:hAnsi="Calibri Light" w:cs="Calibri Light"/>
          <w:color w:val="000000" w:themeColor="text1"/>
          <w:sz w:val="24"/>
          <w:szCs w:val="24"/>
          <w:lang w:eastAsia="en-GB"/>
        </w:rPr>
        <w:t xml:space="preserve">n </w:t>
      </w:r>
      <w:r w:rsidRPr="00AE28B0">
        <w:rPr>
          <w:rFonts w:ascii="Calibri Light" w:eastAsiaTheme="minorEastAsia" w:hAnsi="Calibri Light" w:cs="Calibri Light"/>
          <w:sz w:val="24"/>
          <w:szCs w:val="24"/>
          <w:lang w:eastAsia="en-GB"/>
        </w:rPr>
        <w:t xml:space="preserve">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cultural influences; this being the meaning of ‘essence’</w:t>
      </w:r>
      <w:r w:rsidR="00C34BAF">
        <w:rPr>
          <w:rFonts w:ascii="Calibri Light" w:eastAsiaTheme="minorEastAsia" w:hAnsi="Calibri Light" w:cs="Calibri Light"/>
          <w:color w:val="000000"/>
          <w:sz w:val="24"/>
          <w:szCs w:val="24"/>
          <w:lang w:eastAsia="en-GB"/>
        </w:rPr>
        <w:t xml:space="preserve"> </w:t>
      </w:r>
      <w:r w:rsidRPr="00AE28B0">
        <w:rPr>
          <w:rFonts w:ascii="Calibri Light" w:eastAsiaTheme="minorEastAsia" w:hAnsi="Calibri Light" w:cs="Calibri Light"/>
          <w:color w:val="000000"/>
          <w:sz w:val="24"/>
          <w:szCs w:val="24"/>
          <w:lang w:eastAsia="en-GB"/>
        </w:rPr>
        <w:t xml:space="preserve">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041EB060"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w:t>
      </w:r>
      <w:r w:rsidR="000E3B66">
        <w:rPr>
          <w:rFonts w:ascii="Calibri Light" w:eastAsiaTheme="minorEastAsia" w:hAnsi="Calibri Light" w:cs="Calibri Light"/>
          <w:sz w:val="24"/>
          <w:szCs w:val="24"/>
          <w:lang w:eastAsia="en-GB"/>
        </w:rPr>
        <w:t xml:space="preserve">both </w:t>
      </w:r>
      <w:r w:rsidRPr="00AE28B0">
        <w:rPr>
          <w:rFonts w:ascii="Calibri Light" w:eastAsiaTheme="minorEastAsia" w:hAnsi="Calibri Light" w:cs="Calibri Light"/>
          <w:sz w:val="24"/>
          <w:szCs w:val="24"/>
          <w:lang w:eastAsia="en-GB"/>
        </w:rPr>
        <w:t xml:space="preserve">Marx and Engels this was an anthropological principle that </w:t>
      </w:r>
      <w:r w:rsidR="00B32362">
        <w:rPr>
          <w:rFonts w:ascii="Calibri Light" w:eastAsiaTheme="minorEastAsia" w:hAnsi="Calibri Light" w:cs="Calibri Light"/>
          <w:sz w:val="24"/>
          <w:szCs w:val="24"/>
          <w:lang w:eastAsia="en-GB"/>
        </w:rPr>
        <w:t>would remain</w:t>
      </w:r>
      <w:r w:rsidRPr="00AE28B0">
        <w:rPr>
          <w:rFonts w:ascii="Calibri Light" w:eastAsiaTheme="minorEastAsia" w:hAnsi="Calibri Light" w:cs="Calibri Light"/>
          <w:sz w:val="24"/>
          <w:szCs w:val="24"/>
          <w:lang w:eastAsia="en-GB"/>
        </w:rPr>
        <w:t xml:space="preserve">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7"/>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19027C2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For the capitalist the original state of nature was a matter of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w:t>
      </w:r>
      <w:r w:rsidRPr="00AE28B0">
        <w:rPr>
          <w:rFonts w:ascii="Calibri Light" w:eastAsiaTheme="minorEastAsia" w:hAnsi="Calibri Light" w:cs="Calibri Light"/>
          <w:sz w:val="24"/>
          <w:szCs w:val="24"/>
          <w:lang w:eastAsia="en-GB"/>
        </w:rPr>
        <w:lastRenderedPageBreak/>
        <w:t>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8"/>
      </w:r>
      <w:r w:rsidRPr="00AE28B0">
        <w:rPr>
          <w:rFonts w:ascii="Calibri Light" w:eastAsiaTheme="minorEastAsia" w:hAnsi="Calibri Light" w:cs="Calibri Light"/>
          <w:sz w:val="24"/>
          <w:szCs w:val="24"/>
          <w:lang w:eastAsia="en-GB"/>
        </w:rPr>
        <w:t xml:space="preserve"> Only in revolution and the establishment of communism 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447C7A9"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 xml:space="preserve">But it is the status of the idea of a ‘human nature’ with respect to social behaviour that concerns us mostly here; in other words, the question ‘Are the social forms that </w:t>
      </w:r>
      <w:r w:rsidR="004646AC">
        <w:rPr>
          <w:rFonts w:ascii="Calibri Light" w:eastAsiaTheme="minorEastAsia" w:hAnsi="Calibri Light" w:cs="Calibri Light"/>
          <w:color w:val="000000" w:themeColor="text1"/>
          <w:sz w:val="24"/>
          <w:szCs w:val="24"/>
          <w:lang w:eastAsia="en-GB"/>
        </w:rPr>
        <w:t xml:space="preserve">we see </w:t>
      </w:r>
      <w:r w:rsidRPr="00AE28B0">
        <w:rPr>
          <w:rFonts w:ascii="Calibri Light" w:eastAsiaTheme="minorEastAsia" w:hAnsi="Calibri Light" w:cs="Calibri Light"/>
          <w:color w:val="000000" w:themeColor="text1"/>
          <w:sz w:val="24"/>
          <w:szCs w:val="24"/>
          <w:lang w:eastAsia="en-GB"/>
        </w:rPr>
        <w:t>today the result to some degree of an unchanging natural principle found in all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7" w:name="_Toc228094473"/>
      <w:bookmarkEnd w:id="15"/>
      <w:r w:rsidRPr="00630569">
        <w:rPr>
          <w:rFonts w:eastAsiaTheme="minorEastAsia"/>
        </w:rPr>
        <w:t>Is there a ‘human nature’?</w:t>
      </w:r>
      <w:bookmarkEnd w:id="17"/>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D49AD4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9"/>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002C15DA">
        <w:rPr>
          <w:rFonts w:ascii="Calibri Light" w:eastAsiaTheme="minorEastAsia" w:hAnsi="Calibri Light" w:cs="Calibri Light"/>
          <w:sz w:val="24"/>
          <w:szCs w:val="24"/>
          <w:lang w:eastAsia="en-GB"/>
        </w:rPr>
        <w:t xml:space="preserve"> (1845).</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9457252" w14:textId="7957BC4E" w:rsidR="00787571" w:rsidRPr="00327B22" w:rsidRDefault="00630569" w:rsidP="00787571">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286E5F">
      <w:pPr>
        <w:pStyle w:val="ListParagraph"/>
        <w:numPr>
          <w:ilvl w:val="0"/>
          <w:numId w:val="9"/>
        </w:numPr>
        <w:spacing w:after="0" w:line="360" w:lineRule="auto"/>
        <w:ind w:right="567"/>
        <w:jc w:val="both"/>
        <w:rPr>
          <w:rFonts w:ascii="Calibri Light" w:hAnsi="Calibri Light" w:cs="Calibri Light"/>
          <w:i/>
          <w:color w:val="000000"/>
          <w:sz w:val="24"/>
          <w:szCs w:val="24"/>
        </w:rPr>
      </w:pPr>
      <w:bookmarkStart w:id="18" w:name="012"/>
      <w:bookmarkEnd w:id="18"/>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9" w:name="013"/>
      <w:bookmarkEnd w:id="19"/>
      <w:r w:rsidRPr="00327B22">
        <w:rPr>
          <w:rFonts w:ascii="Calibri Light" w:eastAsiaTheme="minorEastAsia" w:hAnsi="Calibri Light" w:cs="Calibri Light"/>
          <w:i/>
          <w:color w:val="000000"/>
          <w:sz w:val="24"/>
          <w:szCs w:val="24"/>
          <w:lang w:eastAsia="en-GB"/>
        </w:rPr>
        <w:lastRenderedPageBreak/>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20"/>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1F6D79C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’s works that refer to natural and enduring human characteristics. Whilst recognising the emphasis Marx places upon social relations in shaping human behaviour, Geras insisted upon his acceptance </w:t>
      </w:r>
      <w:r w:rsidR="000E3B66">
        <w:rPr>
          <w:rFonts w:ascii="Calibri Light" w:eastAsiaTheme="minorEastAsia" w:hAnsi="Calibri Light" w:cs="Calibri Light"/>
          <w:sz w:val="24"/>
          <w:szCs w:val="24"/>
          <w:lang w:eastAsia="en-GB"/>
        </w:rPr>
        <w:t xml:space="preserve">also </w:t>
      </w:r>
      <w:r w:rsidRPr="00327B22">
        <w:rPr>
          <w:rFonts w:ascii="Calibri Light" w:eastAsiaTheme="minorEastAsia" w:hAnsi="Calibri Light" w:cs="Calibri Light"/>
          <w:sz w:val="24"/>
          <w:szCs w:val="24"/>
          <w:lang w:eastAsia="en-GB"/>
        </w:rPr>
        <w:t xml:space="preserve">of an unchanging, nature-given set of attributes </w:t>
      </w:r>
      <w:r w:rsidR="000E3B66">
        <w:rPr>
          <w:rFonts w:ascii="Calibri Light" w:eastAsiaTheme="minorEastAsia" w:hAnsi="Calibri Light" w:cs="Calibri Light"/>
          <w:sz w:val="24"/>
          <w:szCs w:val="24"/>
          <w:lang w:eastAsia="en-GB"/>
        </w:rPr>
        <w:t xml:space="preserve">essential to </w:t>
      </w:r>
      <w:r w:rsidRPr="00327B22">
        <w:rPr>
          <w:rFonts w:ascii="Calibri Light" w:eastAsiaTheme="minorEastAsia" w:hAnsi="Calibri Light" w:cs="Calibri Light"/>
          <w:sz w:val="24"/>
          <w:szCs w:val="24"/>
          <w:lang w:eastAsia="en-GB"/>
        </w:rPr>
        <w:t>human</w:t>
      </w:r>
      <w:r w:rsidR="000E3B66">
        <w:rPr>
          <w:rFonts w:ascii="Calibri Light" w:eastAsiaTheme="minorEastAsia" w:hAnsi="Calibri Light" w:cs="Calibri Light"/>
          <w:sz w:val="24"/>
          <w:szCs w:val="24"/>
          <w:lang w:eastAsia="en-GB"/>
        </w:rPr>
        <w:t xml:space="preserve">ity </w:t>
      </w:r>
      <w:r w:rsidRPr="00327B22">
        <w:rPr>
          <w:rFonts w:ascii="Calibri Light" w:eastAsiaTheme="minorEastAsia" w:hAnsi="Calibri Light" w:cs="Calibri Light"/>
          <w:sz w:val="24"/>
          <w:szCs w:val="24"/>
          <w:lang w:eastAsia="en-GB"/>
        </w:rPr>
        <w:t>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21"/>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610E21E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Before we look at why the notion ‘human nature’ is unhelpful for our understanding of human sex, sexuality, and gender, we will lay out </w:t>
      </w:r>
      <w:r w:rsidR="0019503C">
        <w:rPr>
          <w:rFonts w:ascii="Calibri Light" w:eastAsiaTheme="minorEastAsia" w:hAnsi="Calibri Light" w:cs="Calibri Light"/>
          <w:sz w:val="24"/>
          <w:szCs w:val="24"/>
          <w:lang w:eastAsia="en-GB"/>
        </w:rPr>
        <w:t xml:space="preserve">the major relevant </w:t>
      </w:r>
      <w:r w:rsidRPr="00327B22">
        <w:rPr>
          <w:rFonts w:ascii="Calibri Light" w:eastAsiaTheme="minorEastAsia" w:hAnsi="Calibri Light" w:cs="Calibri Light"/>
          <w:sz w:val="24"/>
          <w:szCs w:val="24"/>
          <w:lang w:eastAsia="en-GB"/>
        </w:rPr>
        <w:t>terms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5DA641B0"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w:t>
      </w:r>
      <w:r w:rsidRPr="0015609B">
        <w:rPr>
          <w:rFonts w:ascii="Calibri Light" w:eastAsiaTheme="minorEastAsia" w:hAnsi="Calibri Light" w:cs="Calibri Light"/>
          <w:sz w:val="24"/>
          <w:szCs w:val="24"/>
          <w:lang w:eastAsia="en-GB"/>
        </w:rPr>
        <w:t xml:space="preserve">referring to the </w:t>
      </w:r>
      <w:r w:rsidR="004C735E" w:rsidRPr="0015609B">
        <w:rPr>
          <w:rFonts w:ascii="Calibri Light" w:eastAsiaTheme="minorEastAsia" w:hAnsi="Calibri Light" w:cs="Calibri Light"/>
          <w:sz w:val="24"/>
          <w:szCs w:val="24"/>
          <w:lang w:eastAsia="en-GB"/>
        </w:rPr>
        <w:t xml:space="preserve">behaviourally modern </w:t>
      </w:r>
      <w:r w:rsidR="0019503C">
        <w:rPr>
          <w:rFonts w:ascii="Calibri Light" w:eastAsiaTheme="minorEastAsia" w:hAnsi="Calibri Light" w:cs="Calibri Light"/>
          <w:sz w:val="24"/>
          <w:szCs w:val="24"/>
          <w:lang w:eastAsia="en-GB"/>
        </w:rPr>
        <w:t>type</w:t>
      </w:r>
      <w:r w:rsidR="004C735E" w:rsidRPr="0015609B">
        <w:rPr>
          <w:rFonts w:ascii="Calibri Light" w:eastAsiaTheme="minorEastAsia" w:hAnsi="Calibri Light" w:cs="Calibri Light"/>
          <w:sz w:val="24"/>
          <w:szCs w:val="24"/>
          <w:lang w:eastAsia="en-GB"/>
        </w:rPr>
        <w:t xml:space="preserve"> of </w:t>
      </w:r>
      <w:r w:rsidR="004C735E" w:rsidRPr="0015609B">
        <w:rPr>
          <w:rFonts w:ascii="Calibri Light" w:eastAsiaTheme="minorEastAsia" w:hAnsi="Calibri Light" w:cs="Calibri Light"/>
          <w:i/>
          <w:iCs/>
          <w:sz w:val="24"/>
          <w:szCs w:val="24"/>
          <w:lang w:eastAsia="en-GB"/>
        </w:rPr>
        <w:t xml:space="preserve">Homo </w:t>
      </w:r>
      <w:r w:rsidR="004C735E" w:rsidRPr="00731816">
        <w:rPr>
          <w:rFonts w:ascii="Calibri Light" w:eastAsiaTheme="minorEastAsia" w:hAnsi="Calibri Light" w:cs="Calibri Light"/>
          <w:i/>
          <w:iCs/>
          <w:sz w:val="24"/>
          <w:szCs w:val="24"/>
          <w:lang w:eastAsia="en-GB"/>
        </w:rPr>
        <w:t>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2"/>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3"/>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into Europe</w:t>
      </w:r>
      <w:r w:rsidR="00862E48">
        <w:rPr>
          <w:rStyle w:val="FootnoteReference"/>
          <w:rFonts w:ascii="Calibri Light" w:eastAsiaTheme="minorEastAsia" w:hAnsi="Calibri Light" w:cs="Calibri Light"/>
          <w:sz w:val="24"/>
          <w:szCs w:val="24"/>
          <w:lang w:eastAsia="en-GB"/>
        </w:rPr>
        <w:footnoteReference w:id="24"/>
      </w:r>
      <w:r w:rsidRPr="006F47EF">
        <w:rPr>
          <w:rFonts w:ascii="Calibri Light" w:eastAsiaTheme="minorEastAsia" w:hAnsi="Calibri Light" w:cs="Calibri Light"/>
          <w:sz w:val="24"/>
          <w:szCs w:val="24"/>
          <w:lang w:eastAsia="en-GB"/>
        </w:rPr>
        <w:t xml:space="preserve"> 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5"/>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9CD18F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‘nature’ we mean aspects of reality that have not been created by human action.</w:t>
      </w:r>
      <w:r w:rsidR="00DA38E4">
        <w:rPr>
          <w:rFonts w:ascii="Calibri Light" w:eastAsiaTheme="minorEastAsia" w:hAnsi="Calibri Light" w:cs="Calibri Light"/>
          <w:sz w:val="24"/>
          <w:szCs w:val="24"/>
          <w:lang w:eastAsia="en-GB"/>
        </w:rPr>
        <w:t xml:space="preserve"> This </w:t>
      </w:r>
      <w:r w:rsidRPr="00327B22">
        <w:rPr>
          <w:rFonts w:ascii="Calibri Light" w:eastAsiaTheme="minorEastAsia" w:hAnsi="Calibri Light" w:cs="Calibri Light"/>
          <w:sz w:val="24"/>
          <w:szCs w:val="24"/>
          <w:lang w:eastAsia="en-GB"/>
        </w:rPr>
        <w:t xml:space="preserve">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5EB4DA80"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19503C">
        <w:rPr>
          <w:rFonts w:ascii="Calibri Light" w:eastAsiaTheme="minorEastAsia" w:hAnsi="Calibri Light" w:cs="Calibri Light"/>
          <w:sz w:val="24"/>
          <w:szCs w:val="24"/>
          <w:lang w:eastAsia="en-GB"/>
        </w:rPr>
        <w:t>forms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19503C">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34FD2C2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that Marx would come to contrast his and Engel</w:t>
      </w:r>
      <w:r w:rsidR="00DA293B">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 ‘historical </w:t>
      </w:r>
      <w:r w:rsidRPr="00DA293B">
        <w:rPr>
          <w:rFonts w:ascii="Calibri Light" w:eastAsiaTheme="minorEastAsia" w:hAnsi="Calibri Light" w:cs="Calibri Light"/>
          <w:iCs/>
          <w:sz w:val="24"/>
          <w:szCs w:val="24"/>
          <w:lang w:eastAsia="en-GB"/>
        </w:rPr>
        <w:t>materialism’.</w:t>
      </w:r>
      <w:r w:rsidRPr="00DA293B">
        <w:rPr>
          <w:rFonts w:ascii="Calibri Light" w:eastAsiaTheme="minorEastAsia" w:hAnsi="Calibri Light" w:cs="Calibri Light"/>
          <w:iCs/>
          <w:sz w:val="24"/>
          <w:szCs w:val="24"/>
          <w:vertAlign w:val="superscript"/>
          <w:lang w:eastAsia="en-GB"/>
        </w:rPr>
        <w:footnoteReference w:id="26"/>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w:t>
      </w:r>
      <w:r w:rsidRPr="00327B22">
        <w:rPr>
          <w:rFonts w:ascii="Calibri Light" w:eastAsiaTheme="minorEastAsia" w:hAnsi="Calibri Light" w:cs="Calibri Light"/>
          <w:sz w:val="24"/>
          <w:szCs w:val="24"/>
          <w:lang w:eastAsia="en-GB"/>
        </w:rPr>
        <w:lastRenderedPageBreak/>
        <w:t>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6FC26D6D"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potential of hybridising technologies</w:t>
      </w:r>
      <w:r w:rsidR="0078188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w:t>
      </w:r>
      <w:r w:rsidR="0018306A">
        <w:rPr>
          <w:rStyle w:val="FootnoteReference"/>
          <w:rFonts w:ascii="Calibri Light" w:eastAsiaTheme="minorEastAsia" w:hAnsi="Calibri Light" w:cs="Calibri Light"/>
          <w:sz w:val="24"/>
          <w:szCs w:val="24"/>
          <w:lang w:eastAsia="en-GB"/>
        </w:rPr>
        <w:footnoteReference w:id="27"/>
      </w:r>
      <w:r w:rsidRPr="00F165BF">
        <w:rPr>
          <w:rFonts w:ascii="Calibri Light" w:eastAsiaTheme="minorEastAsia" w:hAnsi="Calibri Light" w:cs="Calibri Light"/>
          <w:sz w:val="24"/>
          <w:szCs w:val="24"/>
          <w:lang w:eastAsia="en-GB"/>
        </w:rPr>
        <w:t xml:space="preserve"> Some </w:t>
      </w:r>
      <w:r w:rsidR="006F2C77">
        <w:rPr>
          <w:rFonts w:ascii="Calibri Light" w:eastAsiaTheme="minorEastAsia" w:hAnsi="Calibri Light" w:cs="Calibri Light"/>
          <w:sz w:val="24"/>
          <w:szCs w:val="24"/>
          <w:lang w:eastAsia="en-GB"/>
        </w:rPr>
        <w:t>arise from</w:t>
      </w:r>
      <w:r w:rsidRPr="00F165BF">
        <w:rPr>
          <w:rFonts w:ascii="Calibri Light" w:eastAsiaTheme="minorEastAsia" w:hAnsi="Calibri Light" w:cs="Calibri Light"/>
          <w:sz w:val="24"/>
          <w:szCs w:val="24"/>
          <w:lang w:eastAsia="en-GB"/>
        </w:rPr>
        <w:t xml:space="preserve">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w:t>
      </w:r>
      <w:r w:rsidR="00944389">
        <w:rPr>
          <w:rFonts w:ascii="Calibri Light" w:eastAsiaTheme="minorEastAsia" w:hAnsi="Calibri Light" w:cs="Calibri Light"/>
          <w:sz w:val="24"/>
          <w:szCs w:val="24"/>
          <w:lang w:eastAsia="en-GB"/>
        </w:rPr>
        <w:t xml:space="preserve">the appearance </w:t>
      </w:r>
      <w:r w:rsidR="0053242D">
        <w:rPr>
          <w:rFonts w:ascii="Calibri Light" w:eastAsiaTheme="minorEastAsia" w:hAnsi="Calibri Light" w:cs="Calibri Light"/>
          <w:sz w:val="24"/>
          <w:szCs w:val="24"/>
          <w:lang w:eastAsia="en-GB"/>
        </w:rPr>
        <w:t>of proto-human and early human species</w:t>
      </w:r>
      <w:r w:rsidRPr="00F165BF">
        <w:rPr>
          <w:rFonts w:ascii="Calibri Light" w:eastAsiaTheme="minorEastAsia" w:hAnsi="Calibri Light" w:cs="Calibri Light"/>
          <w:sz w:val="24"/>
          <w:szCs w:val="24"/>
          <w:lang w:eastAsia="en-GB"/>
        </w:rPr>
        <w:t xml:space="preserve">; this is true of aspects of diet with respect to </w:t>
      </w:r>
      <w:r w:rsidR="0053242D">
        <w:rPr>
          <w:rFonts w:ascii="Calibri Light" w:eastAsiaTheme="minorEastAsia" w:hAnsi="Calibri Light" w:cs="Calibri Light"/>
          <w:sz w:val="24"/>
          <w:szCs w:val="24"/>
          <w:lang w:eastAsia="en-GB"/>
        </w:rPr>
        <w:t>the</w:t>
      </w:r>
      <w:r w:rsidR="00944389">
        <w:rPr>
          <w:rFonts w:ascii="Calibri Light" w:eastAsiaTheme="minorEastAsia" w:hAnsi="Calibri Light" w:cs="Calibri Light"/>
          <w:sz w:val="24"/>
          <w:szCs w:val="24"/>
          <w:lang w:eastAsia="en-GB"/>
        </w:rPr>
        <w:t xml:space="preserve"> size and architecture </w:t>
      </w:r>
      <w:r w:rsidR="0053242D">
        <w:rPr>
          <w:rFonts w:ascii="Calibri Light" w:eastAsiaTheme="minorEastAsia" w:hAnsi="Calibri Light" w:cs="Calibri Light"/>
          <w:sz w:val="24"/>
          <w:szCs w:val="24"/>
          <w:lang w:eastAsia="en-GB"/>
        </w:rPr>
        <w:t>of the brain</w:t>
      </w:r>
      <w:r w:rsidRPr="00F165BF">
        <w:rPr>
          <w:rFonts w:ascii="Calibri Light" w:eastAsiaTheme="minorEastAsia" w:hAnsi="Calibri Light" w:cs="Calibri Light"/>
          <w:sz w:val="24"/>
          <w:szCs w:val="24"/>
          <w:lang w:eastAsia="en-GB"/>
        </w:rPr>
        <w:t xml:space="preserve">, and of bipedalism for the freeing of the forelimbs and the evolution of the hand. This latter factor was an essential co-requisite for the </w:t>
      </w:r>
      <w:r w:rsidR="00944389">
        <w:rPr>
          <w:rFonts w:ascii="Calibri Light" w:eastAsiaTheme="minorEastAsia" w:hAnsi="Calibri Light" w:cs="Calibri Light"/>
          <w:sz w:val="24"/>
          <w:szCs w:val="24"/>
          <w:lang w:eastAsia="en-GB"/>
        </w:rPr>
        <w:t>development</w:t>
      </w:r>
      <w:r w:rsidRPr="00F165BF">
        <w:rPr>
          <w:rFonts w:ascii="Calibri Light" w:eastAsiaTheme="minorEastAsia" w:hAnsi="Calibri Light" w:cs="Calibri Light"/>
          <w:sz w:val="24"/>
          <w:szCs w:val="24"/>
          <w:lang w:eastAsia="en-GB"/>
        </w:rPr>
        <w:t xml:space="preserv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8"/>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w:t>
      </w:r>
      <w:r w:rsidR="00944389">
        <w:rPr>
          <w:rFonts w:ascii="Calibri Light" w:eastAsiaTheme="minorEastAsia" w:hAnsi="Calibri Light" w:cs="Calibri Light"/>
          <w:sz w:val="24"/>
          <w:szCs w:val="24"/>
          <w:lang w:eastAsia="en-GB"/>
        </w:rPr>
        <w:t>found</w:t>
      </w:r>
      <w:r w:rsidRPr="00F165BF">
        <w:rPr>
          <w:rFonts w:ascii="Calibri Light" w:eastAsiaTheme="minorEastAsia" w:hAnsi="Calibri Light" w:cs="Calibri Light"/>
          <w:sz w:val="24"/>
          <w:szCs w:val="24"/>
          <w:lang w:eastAsia="en-GB"/>
        </w:rPr>
        <w:t xml:space="preserve"> in </w:t>
      </w:r>
      <w:r w:rsidR="00944389">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 xml:space="preserve">skull 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9"/>
      </w:r>
      <w:r w:rsidRPr="00F165BF">
        <w:rPr>
          <w:rFonts w:ascii="Calibri Light" w:eastAsiaTheme="minorEastAsia" w:hAnsi="Calibri Light" w:cs="Calibri Light"/>
          <w:sz w:val="24"/>
          <w:szCs w:val="24"/>
          <w:lang w:eastAsia="en-GB"/>
        </w:rPr>
        <w:t xml:space="preserve"> These </w:t>
      </w:r>
      <w:r w:rsidR="006F2C77">
        <w:rPr>
          <w:rFonts w:ascii="Calibri Light" w:eastAsiaTheme="minorEastAsia" w:hAnsi="Calibri Light" w:cs="Calibri Light"/>
          <w:sz w:val="24"/>
          <w:szCs w:val="24"/>
          <w:lang w:eastAsia="en-GB"/>
        </w:rPr>
        <w:t>aspects</w:t>
      </w:r>
      <w:r w:rsidRPr="00F165BF">
        <w:rPr>
          <w:rFonts w:ascii="Calibri Light" w:eastAsiaTheme="minorEastAsia" w:hAnsi="Calibri Light" w:cs="Calibri Light"/>
          <w:sz w:val="24"/>
          <w:szCs w:val="24"/>
          <w:lang w:eastAsia="en-GB"/>
        </w:rPr>
        <w:t xml:space="preserve"> of the corporeal </w:t>
      </w:r>
      <w:r w:rsidRPr="00F165BF">
        <w:rPr>
          <w:rFonts w:ascii="Calibri Light" w:eastAsiaTheme="minorEastAsia" w:hAnsi="Calibri Light" w:cs="Calibri Light"/>
          <w:sz w:val="24"/>
          <w:szCs w:val="24"/>
          <w:lang w:eastAsia="en-GB"/>
        </w:rPr>
        <w:lastRenderedPageBreak/>
        <w:t>form and brain structure of the Homo genus created the bio</w:t>
      </w:r>
      <w:r w:rsidR="006F2C77">
        <w:rPr>
          <w:rFonts w:ascii="Calibri Light" w:eastAsiaTheme="minorEastAsia" w:hAnsi="Calibri Light" w:cs="Calibri Light"/>
          <w:sz w:val="24"/>
          <w:szCs w:val="24"/>
          <w:lang w:eastAsia="en-GB"/>
        </w:rPr>
        <w:t>physical</w:t>
      </w:r>
      <w:r w:rsidRPr="00F165BF">
        <w:rPr>
          <w:rFonts w:ascii="Calibri Light" w:eastAsiaTheme="minorEastAsia" w:hAnsi="Calibri Light" w:cs="Calibri Light"/>
          <w:sz w:val="24"/>
          <w:szCs w:val="24"/>
          <w:lang w:eastAsia="en-GB"/>
        </w:rPr>
        <w:t xml:space="preserve"> </w:t>
      </w:r>
      <w:r w:rsidR="006F2C77">
        <w:rPr>
          <w:rFonts w:ascii="Calibri Light" w:eastAsiaTheme="minorEastAsia" w:hAnsi="Calibri Light" w:cs="Calibri Light"/>
          <w:sz w:val="24"/>
          <w:szCs w:val="24"/>
          <w:lang w:eastAsia="en-GB"/>
        </w:rPr>
        <w:t>foundation</w:t>
      </w:r>
      <w:r w:rsidRPr="00F165BF">
        <w:rPr>
          <w:rFonts w:ascii="Calibri Light" w:eastAsiaTheme="minorEastAsia" w:hAnsi="Calibri Light" w:cs="Calibri Light"/>
          <w:sz w:val="24"/>
          <w:szCs w:val="24"/>
          <w:lang w:eastAsia="en-GB"/>
        </w:rPr>
        <w:t xml:space="preserve"> for the emergence of modern humans.</w:t>
      </w:r>
      <w:r w:rsidRPr="00F165BF">
        <w:rPr>
          <w:rStyle w:val="FootnoteReference"/>
          <w:rFonts w:ascii="Calibri Light" w:eastAsiaTheme="minorEastAsia" w:hAnsi="Calibri Light" w:cs="Calibri Light"/>
          <w:sz w:val="24"/>
          <w:szCs w:val="24"/>
          <w:lang w:eastAsia="en-GB"/>
        </w:rPr>
        <w:footnoteReference w:id="30"/>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w:t>
      </w:r>
      <w:r w:rsidR="006F2C77">
        <w:rPr>
          <w:rFonts w:ascii="Calibri Light" w:eastAsiaTheme="minorEastAsia" w:hAnsi="Calibri Light" w:cs="Calibri Light"/>
          <w:sz w:val="24"/>
          <w:szCs w:val="24"/>
          <w:lang w:eastAsia="en-GB"/>
        </w:rPr>
        <w:t>y</w:t>
      </w:r>
      <w:r w:rsidRPr="00F165BF">
        <w:rPr>
          <w:rFonts w:ascii="Calibri Light" w:eastAsiaTheme="minorEastAsia" w:hAnsi="Calibri Light" w:cs="Calibri Light"/>
          <w:sz w:val="24"/>
          <w:szCs w:val="24"/>
          <w:lang w:eastAsia="en-GB"/>
        </w:rPr>
        <w:t xml:space="preserve"> are </w:t>
      </w:r>
      <w:r w:rsidR="006F2C77">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37065F6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w:t>
      </w:r>
      <w:r w:rsidR="004F66C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From these observations we can resolve our species</w:t>
      </w:r>
      <w:r w:rsidR="00C77E0B">
        <w:rPr>
          <w:rFonts w:ascii="Calibri Light" w:eastAsiaTheme="minorEastAsia" w:hAnsi="Calibri Light" w:cs="Calibri Light"/>
          <w:sz w:val="24"/>
          <w:szCs w:val="24"/>
          <w:lang w:eastAsia="en-GB"/>
        </w:rPr>
        <w:t>-</w:t>
      </w:r>
      <w:r w:rsidR="00195E40">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pecific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 xml:space="preserve">of the group. All these basic needs, and their fulfilment or otherwise, occur in a social context; all are socially mediated. However, as Geras emphasises, they remain obvious physical requirements for human survival. Considering </w:t>
      </w:r>
      <w:r w:rsidRPr="00327B22">
        <w:rPr>
          <w:rFonts w:ascii="Calibri Light" w:eastAsiaTheme="minorEastAsia" w:hAnsi="Calibri Light" w:cs="Calibri Light"/>
          <w:sz w:val="24"/>
          <w:szCs w:val="24"/>
          <w:lang w:eastAsia="en-GB"/>
        </w:rPr>
        <w:lastRenderedPageBreak/>
        <w:t>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5B780F8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In a passage aimed at the speculative </w:t>
      </w:r>
      <w:r w:rsidR="003860B1" w:rsidRPr="0052286F">
        <w:rPr>
          <w:rFonts w:ascii="Calibri Light" w:eastAsiaTheme="minorEastAsia" w:hAnsi="Calibri Light" w:cs="Calibri Light"/>
          <w:sz w:val="24"/>
          <w:szCs w:val="24"/>
          <w:lang w:eastAsia="en-GB"/>
        </w:rPr>
        <w:t>Idealist</w:t>
      </w:r>
      <w:r w:rsidR="003860B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philosophies still fashionable at the German universities, he outlines four ‘moments’ that must occur before human consciousness, and therefore </w:t>
      </w:r>
      <w:r w:rsidRPr="00AE30DA">
        <w:rPr>
          <w:rFonts w:ascii="Calibri Light" w:eastAsiaTheme="minorEastAsia" w:hAnsi="Calibri Light" w:cs="Calibri Light"/>
          <w:sz w:val="24"/>
          <w:szCs w:val="24"/>
          <w:lang w:eastAsia="en-GB"/>
        </w:rPr>
        <w:t>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AE30DA">
        <w:rPr>
          <w:rFonts w:ascii="Calibri Light" w:eastAsiaTheme="minorEastAsia" w:hAnsi="Calibri Light" w:cs="Calibri Light"/>
          <w:sz w:val="24"/>
          <w:szCs w:val="24"/>
          <w:vertAlign w:val="superscript"/>
          <w:lang w:eastAsia="en-GB"/>
        </w:rPr>
        <w:footnoteReference w:id="31"/>
      </w:r>
      <w:r w:rsidRPr="00AE30DA">
        <w:rPr>
          <w:rFonts w:ascii="Calibri Light" w:eastAsiaTheme="minorEastAsia" w:hAnsi="Calibri Light" w:cs="Calibri Light"/>
          <w:sz w:val="24"/>
          <w:szCs w:val="24"/>
          <w:lang w:eastAsia="en-GB"/>
        </w:rPr>
        <w:t xml:space="preserve"> Here we see references to natural and biological </w:t>
      </w:r>
      <w:r w:rsidR="003860B1" w:rsidRPr="00AE30DA">
        <w:rPr>
          <w:rFonts w:ascii="Calibri Light" w:eastAsiaTheme="minorEastAsia" w:hAnsi="Calibri Light" w:cs="Calibri Light"/>
          <w:color w:val="000000" w:themeColor="text1"/>
          <w:sz w:val="24"/>
          <w:szCs w:val="24"/>
          <w:lang w:eastAsia="en-GB"/>
        </w:rPr>
        <w:t>needs</w:t>
      </w:r>
      <w:r w:rsidRPr="00AE30DA">
        <w:rPr>
          <w:rFonts w:ascii="Calibri Light" w:eastAsiaTheme="minorEastAsia" w:hAnsi="Calibri Light" w:cs="Calibri Light"/>
          <w:color w:val="000000" w:themeColor="text1"/>
          <w:sz w:val="24"/>
          <w:szCs w:val="24"/>
          <w:lang w:eastAsia="en-GB"/>
        </w:rPr>
        <w:t xml:space="preserve"> that </w:t>
      </w:r>
      <w:r w:rsidR="003860B1" w:rsidRPr="00AE30DA">
        <w:rPr>
          <w:rFonts w:ascii="Calibri Light" w:eastAsiaTheme="minorEastAsia" w:hAnsi="Calibri Light" w:cs="Calibri Light"/>
          <w:color w:val="000000" w:themeColor="text1"/>
          <w:sz w:val="24"/>
          <w:szCs w:val="24"/>
          <w:lang w:eastAsia="en-GB"/>
        </w:rPr>
        <w:t>must be met before</w:t>
      </w:r>
      <w:r w:rsidRPr="00AE30DA">
        <w:rPr>
          <w:rFonts w:ascii="Calibri Light" w:eastAsiaTheme="minorEastAsia" w:hAnsi="Calibri Light" w:cs="Calibri Light"/>
          <w:color w:val="000000" w:themeColor="text1"/>
          <w:sz w:val="24"/>
          <w:szCs w:val="24"/>
          <w:lang w:eastAsia="en-GB"/>
        </w:rPr>
        <w:t xml:space="preserve"> the emerging </w:t>
      </w:r>
      <w:r w:rsidRPr="00AE30DA">
        <w:rPr>
          <w:rFonts w:ascii="Calibri Light" w:eastAsiaTheme="minorEastAsia" w:hAnsi="Calibri Light" w:cs="Calibri Light"/>
          <w:sz w:val="24"/>
          <w:szCs w:val="24"/>
          <w:lang w:eastAsia="en-GB"/>
        </w:rPr>
        <w:t>capacity of human beings for culture. However, Marx is clear: ‘history’ itself begins only when humans</w:t>
      </w:r>
      <w:r w:rsidR="004846A1" w:rsidRPr="00AE30DA">
        <w:rPr>
          <w:rFonts w:ascii="Calibri Light" w:eastAsiaTheme="minorEastAsia" w:hAnsi="Calibri Light" w:cs="Calibri Light"/>
          <w:sz w:val="24"/>
          <w:szCs w:val="24"/>
          <w:lang w:eastAsia="en-GB"/>
        </w:rPr>
        <w:t xml:space="preserve"> move beyond</w:t>
      </w:r>
      <w:r w:rsidRPr="00AE30DA">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37275B92"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we hear</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can </w:t>
      </w:r>
      <w:r w:rsidR="00E42386">
        <w:rPr>
          <w:rFonts w:ascii="Calibri Light" w:eastAsiaTheme="minorEastAsia" w:hAnsi="Calibri Light" w:cs="Calibri Light"/>
          <w:sz w:val="24"/>
          <w:szCs w:val="24"/>
          <w:lang w:eastAsia="en-GB"/>
        </w:rPr>
        <w:t>draw upon</w:t>
      </w:r>
      <w:r w:rsidRPr="00327B22">
        <w:rPr>
          <w:rFonts w:ascii="Calibri Light" w:eastAsiaTheme="minorEastAsia" w:hAnsi="Calibri Light" w:cs="Calibri Light"/>
          <w:sz w:val="24"/>
          <w:szCs w:val="24"/>
          <w:lang w:eastAsia="en-GB"/>
        </w:rPr>
        <w:t xml:space="preserve">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w:t>
      </w:r>
      <w:r w:rsidRPr="00327B22">
        <w:rPr>
          <w:rFonts w:ascii="Calibri Light" w:eastAsiaTheme="minorEastAsia" w:hAnsi="Calibri Light" w:cs="Calibri Light"/>
          <w:sz w:val="24"/>
          <w:szCs w:val="24"/>
          <w:lang w:eastAsia="en-GB"/>
        </w:rPr>
        <w:lastRenderedPageBreak/>
        <w:t xml:space="preserve">behaviour apparently is the result of our evolutionary past, and something </w:t>
      </w:r>
      <w:r w:rsidR="009A0235" w:rsidRPr="009C2EC7">
        <w:rPr>
          <w:rFonts w:ascii="Calibri Light" w:eastAsiaTheme="minorEastAsia" w:hAnsi="Calibri Light" w:cs="Calibri Light"/>
          <w:sz w:val="24"/>
          <w:szCs w:val="24"/>
          <w:lang w:eastAsia="en-GB"/>
        </w:rPr>
        <w:t xml:space="preserve">which at its root </w:t>
      </w:r>
      <w:r w:rsidRPr="00327B22">
        <w:rPr>
          <w:rFonts w:ascii="Calibri Light" w:eastAsiaTheme="minorEastAsia" w:hAnsi="Calibri Light" w:cs="Calibri Light"/>
          <w:sz w:val="24"/>
          <w:szCs w:val="24"/>
          <w:lang w:eastAsia="en-GB"/>
        </w:rPr>
        <w:t>we share with higher animals.</w:t>
      </w:r>
      <w:r w:rsidRPr="00327B22">
        <w:rPr>
          <w:rStyle w:val="FootnoteReference"/>
          <w:rFonts w:ascii="Calibri Light" w:eastAsiaTheme="minorEastAsia" w:hAnsi="Calibri Light" w:cs="Calibri Light"/>
          <w:sz w:val="24"/>
          <w:szCs w:val="24"/>
          <w:lang w:eastAsia="en-GB"/>
        </w:rPr>
        <w:footnoteReference w:id="32"/>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33"/>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4"/>
      </w:r>
      <w:r w:rsidRPr="00327B22">
        <w:rPr>
          <w:rFonts w:ascii="Calibri Light" w:eastAsiaTheme="minorEastAsia" w:hAnsi="Calibri Light" w:cs="Calibri Light"/>
          <w:sz w:val="24"/>
          <w:szCs w:val="24"/>
          <w:lang w:eastAsia="en-GB"/>
        </w:rPr>
        <w:t xml:space="preserve"> For Lorenz, observable and consistent ‘behaviour patter</w:t>
      </w:r>
      <w:r w:rsidR="0023334D">
        <w:rPr>
          <w:rFonts w:ascii="Calibri Light" w:eastAsiaTheme="minorEastAsia" w:hAnsi="Calibri Light" w:cs="Calibri Light"/>
          <w:sz w:val="24"/>
          <w:szCs w:val="24"/>
          <w:lang w:eastAsia="en-GB"/>
        </w:rPr>
        <w:t>n</w:t>
      </w:r>
      <w:r w:rsidRPr="00327B22">
        <w:rPr>
          <w:rFonts w:ascii="Calibri Light" w:eastAsiaTheme="minorEastAsia" w:hAnsi="Calibri Light" w:cs="Calibri Light"/>
          <w:sz w:val="24"/>
          <w:szCs w:val="24"/>
          <w:lang w:eastAsia="en-GB"/>
        </w:rPr>
        <w:t>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02EF589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w:t>
      </w:r>
      <w:r w:rsidR="0023334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259C110D"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lastRenderedPageBreak/>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w:t>
      </w:r>
      <w:r w:rsidR="00056DA0">
        <w:rPr>
          <w:rFonts w:ascii="Calibri Light" w:eastAsiaTheme="minorEastAsia" w:hAnsi="Calibri Light" w:cs="Calibri Light"/>
          <w:sz w:val="24"/>
          <w:szCs w:val="24"/>
          <w:lang w:eastAsia="en-GB"/>
        </w:rPr>
        <w:t>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w:t>
      </w:r>
      <w:r w:rsidR="0023334D">
        <w:rPr>
          <w:rFonts w:ascii="Calibri Light" w:eastAsiaTheme="minorEastAsia" w:hAnsi="Calibri Light" w:cs="Calibri Light"/>
          <w:sz w:val="24"/>
          <w:szCs w:val="24"/>
          <w:lang w:eastAsia="en-GB"/>
        </w:rPr>
        <w:t xml:space="preserve">When investigated </w:t>
      </w:r>
      <w:r w:rsidRPr="00A25ACA">
        <w:rPr>
          <w:rFonts w:ascii="Calibri Light" w:eastAsiaTheme="minorEastAsia" w:hAnsi="Calibri Light" w:cs="Calibri Light"/>
          <w:sz w:val="24"/>
          <w:szCs w:val="24"/>
          <w:lang w:eastAsia="en-GB"/>
        </w:rPr>
        <w:t xml:space="preserve">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w:t>
      </w:r>
      <w:r w:rsidRPr="00886F52">
        <w:rPr>
          <w:rFonts w:ascii="Calibri Light" w:eastAsiaTheme="minorEastAsia" w:hAnsi="Calibri Light" w:cs="Calibri Light"/>
          <w:color w:val="000000" w:themeColor="text1"/>
          <w:sz w:val="24"/>
          <w:szCs w:val="24"/>
          <w:lang w:eastAsia="en-GB"/>
        </w:rPr>
        <w:t>the wild</w:t>
      </w:r>
      <w:r w:rsidR="00401501"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may </w:t>
      </w:r>
      <w:r w:rsidRPr="00A25ACA">
        <w:rPr>
          <w:rFonts w:ascii="Calibri Light" w:eastAsiaTheme="minorEastAsia" w:hAnsi="Calibri Light" w:cs="Calibri Light"/>
          <w:sz w:val="24"/>
          <w:szCs w:val="24"/>
          <w:lang w:eastAsia="en-GB"/>
        </w:rPr>
        <w:t xml:space="preserve">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725F2D1B"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w:t>
      </w:r>
      <w:r w:rsidR="00401501" w:rsidRPr="00886F52">
        <w:rPr>
          <w:rFonts w:ascii="Calibri Light" w:eastAsiaTheme="minorEastAsia" w:hAnsi="Calibri Light" w:cs="Calibri Light"/>
          <w:color w:val="000000" w:themeColor="text1"/>
          <w:sz w:val="24"/>
          <w:szCs w:val="24"/>
          <w:lang w:eastAsia="en-GB"/>
        </w:rPr>
        <w:t xml:space="preserve">outward </w:t>
      </w:r>
      <w:r w:rsidRPr="00327B22">
        <w:rPr>
          <w:rFonts w:ascii="Calibri Light" w:eastAsiaTheme="minorEastAsia" w:hAnsi="Calibri Light" w:cs="Calibri Light"/>
          <w:sz w:val="24"/>
          <w:szCs w:val="24"/>
          <w:lang w:eastAsia="en-GB"/>
        </w:rPr>
        <w:t>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w:t>
      </w:r>
      <w:r w:rsidR="00563FD2">
        <w:rPr>
          <w:rFonts w:ascii="Calibri Light" w:eastAsiaTheme="minorEastAsia" w:hAnsi="Calibri Light" w:cs="Calibri Light"/>
          <w:sz w:val="24"/>
          <w:szCs w:val="24"/>
          <w:lang w:eastAsia="en-GB"/>
        </w:rPr>
        <w:t>gy with</w:t>
      </w:r>
      <w:r w:rsidRPr="00327B22">
        <w:rPr>
          <w:rFonts w:ascii="Calibri Light" w:eastAsiaTheme="minorEastAsia" w:hAnsi="Calibri Light" w:cs="Calibri Light"/>
          <w:sz w:val="24"/>
          <w:szCs w:val="24"/>
          <w:lang w:eastAsia="en-GB"/>
        </w:rPr>
        <w:t xml:space="preserve"> animals they have a close relationship with. Ideological forms may travel into modern life as historical ‘hangovers’ from earlier </w:t>
      </w:r>
      <w:r w:rsidRPr="00327B22">
        <w:rPr>
          <w:rFonts w:ascii="Calibri Light" w:eastAsiaTheme="minorEastAsia" w:hAnsi="Calibri Light" w:cs="Calibri Light"/>
          <w:sz w:val="24"/>
          <w:szCs w:val="24"/>
          <w:lang w:eastAsia="en-GB"/>
        </w:rPr>
        <w:lastRenderedPageBreak/>
        <w:t xml:space="preserve">societies based upon farming. In zoomorphic fashion individuals and social groups can act into ideological roles that take animal behaviour as their rationalisations. And human behaviour can be degraded into types that we describe as animalistic, or bestial, because of various kinds of immiseration and brutalisation. </w:t>
      </w:r>
      <w:r w:rsidR="00561251">
        <w:rPr>
          <w:rFonts w:ascii="Calibri Light" w:eastAsiaTheme="minorEastAsia" w:hAnsi="Calibri Light" w:cs="Calibri Light"/>
          <w:sz w:val="24"/>
          <w:szCs w:val="24"/>
          <w:lang w:eastAsia="en-GB"/>
        </w:rPr>
        <w:t>But always</w:t>
      </w:r>
      <w:r w:rsidRPr="00327B22">
        <w:rPr>
          <w:rFonts w:ascii="Calibri Light" w:eastAsiaTheme="minorEastAsia" w:hAnsi="Calibri Light" w:cs="Calibri Light"/>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whilst the </w:t>
      </w:r>
      <w:r w:rsidR="00401501" w:rsidRPr="00886F52">
        <w:rPr>
          <w:rFonts w:ascii="Calibri Light" w:eastAsiaTheme="minorEastAsia" w:hAnsi="Calibri Light" w:cs="Calibri Light"/>
          <w:color w:val="000000" w:themeColor="text1"/>
          <w:sz w:val="24"/>
          <w:szCs w:val="24"/>
          <w:lang w:eastAsia="en-GB"/>
        </w:rPr>
        <w:t xml:space="preserve">obvious </w:t>
      </w:r>
      <w:r w:rsidRPr="00886F52">
        <w:rPr>
          <w:rFonts w:ascii="Calibri Light" w:eastAsiaTheme="minorEastAsia" w:hAnsi="Calibri Light" w:cs="Calibri Light"/>
          <w:color w:val="000000" w:themeColor="text1"/>
          <w:sz w:val="24"/>
          <w:szCs w:val="24"/>
          <w:lang w:eastAsia="en-GB"/>
        </w:rPr>
        <w:t xml:space="preserve">behaviour </w:t>
      </w:r>
      <w:r w:rsidRPr="00327B22">
        <w:rPr>
          <w:rFonts w:ascii="Calibri Light" w:eastAsiaTheme="minorEastAsia" w:hAnsi="Calibri Light" w:cs="Calibri Light"/>
          <w:sz w:val="24"/>
          <w:szCs w:val="24"/>
          <w:lang w:eastAsia="en-GB"/>
        </w:rPr>
        <w:t xml:space="preserve">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603E2A7E"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5"/>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w:t>
      </w:r>
      <w:r w:rsidR="00AE25F3">
        <w:rPr>
          <w:rFonts w:ascii="Calibri Light" w:eastAsiaTheme="minorEastAsia" w:hAnsi="Calibri Light" w:cs="Calibri Light"/>
          <w:sz w:val="24"/>
          <w:szCs w:val="24"/>
          <w:shd w:val="clear" w:color="auto" w:fill="FFFFFF"/>
          <w:lang w:eastAsia="en-GB"/>
        </w:rPr>
        <w:t xml:space="preserve">(BCE) </w:t>
      </w:r>
      <w:r w:rsidRPr="00327B22">
        <w:rPr>
          <w:rFonts w:ascii="Calibri Light" w:eastAsiaTheme="minorEastAsia" w:hAnsi="Calibri Light" w:cs="Calibri Light"/>
          <w:sz w:val="24"/>
          <w:szCs w:val="24"/>
          <w:shd w:val="clear" w:color="auto" w:fill="FFFFFF"/>
          <w:lang w:eastAsia="en-GB"/>
        </w:rPr>
        <w:t xml:space="preserve">Homeric period. It is the avarice of tribal aristocracies of the ancient world, </w:t>
      </w:r>
      <w:r w:rsidR="00E42386">
        <w:rPr>
          <w:rFonts w:ascii="Calibri Light" w:eastAsiaTheme="minorEastAsia" w:hAnsi="Calibri Light" w:cs="Calibri Light"/>
          <w:sz w:val="24"/>
          <w:szCs w:val="24"/>
          <w:shd w:val="clear" w:color="auto" w:fill="FFFFFF"/>
          <w:lang w:eastAsia="en-GB"/>
        </w:rPr>
        <w:t>involving</w:t>
      </w:r>
      <w:r w:rsidRPr="00327B22">
        <w:rPr>
          <w:rFonts w:ascii="Calibri Light" w:eastAsiaTheme="minorEastAsia" w:hAnsi="Calibri Light" w:cs="Calibri Light"/>
          <w:sz w:val="24"/>
          <w:szCs w:val="24"/>
          <w:shd w:val="clear" w:color="auto" w:fill="FFFFFF"/>
          <w:lang w:eastAsia="en-GB"/>
        </w:rPr>
        <w:t xml:space="preserve"> the conquest of lands and the subjugation of entire peoples to slavery. This is different to the avarice of the modern financier speculating</w:t>
      </w:r>
      <w:r w:rsidR="00886F52">
        <w:rPr>
          <w:rFonts w:ascii="Calibri Light" w:eastAsiaTheme="minorEastAsia" w:hAnsi="Calibri Light" w:cs="Calibri Light"/>
          <w:sz w:val="24"/>
          <w:szCs w:val="24"/>
          <w:shd w:val="clear" w:color="auto" w:fill="FFFFFF"/>
          <w:lang w:eastAsia="en-GB"/>
        </w:rPr>
        <w:t xml:space="preserve"> </w:t>
      </w:r>
      <w:r w:rsidRPr="00327B22">
        <w:rPr>
          <w:rFonts w:ascii="Calibri Light" w:eastAsiaTheme="minorEastAsia" w:hAnsi="Calibri Light" w:cs="Calibri Light"/>
          <w:sz w:val="24"/>
          <w:szCs w:val="24"/>
          <w:shd w:val="clear" w:color="auto" w:fill="FFFFFF"/>
          <w:lang w:eastAsia="en-GB"/>
        </w:rPr>
        <w:t>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6"/>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09F4694E"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lastRenderedPageBreak/>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 xml:space="preserve">distance we have travelled from </w:t>
      </w:r>
      <w:r w:rsidR="00FA4A5B" w:rsidRPr="009816F2">
        <w:rPr>
          <w:rFonts w:ascii="Calibri Light" w:eastAsiaTheme="minorEastAsia" w:hAnsi="Calibri Light" w:cs="Calibri Light"/>
          <w:color w:val="000000" w:themeColor="text1"/>
          <w:sz w:val="24"/>
          <w:szCs w:val="24"/>
          <w:shd w:val="clear" w:color="auto" w:fill="FFFFFF"/>
          <w:lang w:eastAsia="en-GB"/>
        </w:rPr>
        <w:t xml:space="preserve">our hominid </w:t>
      </w:r>
      <w:r w:rsidR="00AF65F1" w:rsidRPr="009816F2">
        <w:rPr>
          <w:rFonts w:ascii="Calibri Light" w:eastAsiaTheme="minorEastAsia" w:hAnsi="Calibri Light" w:cs="Calibri Light"/>
          <w:color w:val="000000" w:themeColor="text1"/>
          <w:sz w:val="24"/>
          <w:szCs w:val="24"/>
          <w:shd w:val="clear" w:color="auto" w:fill="FFFFFF"/>
          <w:lang w:eastAsia="en-GB"/>
        </w:rPr>
        <w:t>beginnings</w:t>
      </w:r>
      <w:r w:rsidR="00041924" w:rsidRPr="009816F2">
        <w:rPr>
          <w:rFonts w:ascii="Calibri Light" w:eastAsiaTheme="minorEastAsia" w:hAnsi="Calibri Light" w:cs="Calibri Light"/>
          <w:color w:val="000000" w:themeColor="text1"/>
          <w:sz w:val="24"/>
          <w:szCs w:val="24"/>
          <w:shd w:val="clear" w:color="auto" w:fill="FFFFFF"/>
          <w:lang w:eastAsia="en-GB"/>
        </w:rPr>
        <w:t xml:space="preserve"> - </w:t>
      </w:r>
      <w:r w:rsidR="007329BE" w:rsidRPr="009816F2">
        <w:rPr>
          <w:rFonts w:ascii="Calibri Light" w:eastAsiaTheme="minorEastAsia" w:hAnsi="Calibri Light" w:cs="Calibri Light"/>
          <w:color w:val="000000" w:themeColor="text1"/>
          <w:sz w:val="24"/>
          <w:szCs w:val="24"/>
          <w:shd w:val="clear" w:color="auto" w:fill="FFFFFF"/>
          <w:lang w:eastAsia="en-GB"/>
        </w:rPr>
        <w:t>but from</w:t>
      </w:r>
      <w:r w:rsidR="00A25ACA" w:rsidRPr="009816F2">
        <w:rPr>
          <w:rFonts w:ascii="Calibri Light" w:eastAsiaTheme="minorEastAsia" w:hAnsi="Calibri Light" w:cs="Calibri Light"/>
          <w:color w:val="000000" w:themeColor="text1"/>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 xml:space="preserve">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127FCCC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w:t>
      </w:r>
      <w:r w:rsidR="00736CB6">
        <w:rPr>
          <w:rFonts w:ascii="Calibri Light" w:eastAsiaTheme="minorEastAsia" w:hAnsi="Calibri Light" w:cs="Calibri Light"/>
          <w:sz w:val="24"/>
          <w:szCs w:val="24"/>
          <w:lang w:eastAsia="en-GB"/>
        </w:rPr>
        <w:t>position</w:t>
      </w:r>
      <w:r w:rsidRPr="00327B22">
        <w:rPr>
          <w:rFonts w:ascii="Calibri Light" w:eastAsiaTheme="minorEastAsia" w:hAnsi="Calibri Light" w:cs="Calibri Light"/>
          <w:sz w:val="24"/>
          <w:szCs w:val="24"/>
          <w:lang w:eastAsia="en-GB"/>
        </w:rPr>
        <w:t xml:space="preserv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7"/>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0F0AAB9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w:t>
      </w:r>
      <w:r w:rsidRPr="00327B22">
        <w:rPr>
          <w:rFonts w:ascii="Calibri Light" w:eastAsiaTheme="minorEastAsia" w:hAnsi="Calibri Light" w:cs="Calibri Light"/>
          <w:sz w:val="24"/>
          <w:szCs w:val="24"/>
          <w:lang w:eastAsia="en-GB"/>
        </w:rPr>
        <w:lastRenderedPageBreak/>
        <w:t xml:space="preserve">Only with the emergence of specific modes-of-mind does the human mind become </w:t>
      </w:r>
      <w:r w:rsidR="00736CB6">
        <w:rPr>
          <w:rFonts w:ascii="Calibri Light" w:eastAsiaTheme="minorEastAsia" w:hAnsi="Calibri Light" w:cs="Calibri Light"/>
          <w:sz w:val="24"/>
          <w:szCs w:val="24"/>
          <w:lang w:eastAsia="en-GB"/>
        </w:rPr>
        <w:t>resolv</w:t>
      </w:r>
      <w:r w:rsidR="00563FD2">
        <w:rPr>
          <w:rFonts w:ascii="Calibri Light" w:eastAsiaTheme="minorEastAsia" w:hAnsi="Calibri Light" w:cs="Calibri Light"/>
          <w:sz w:val="24"/>
          <w:szCs w:val="24"/>
          <w:lang w:eastAsia="en-GB"/>
        </w:rPr>
        <w:t>able</w:t>
      </w:r>
      <w:r w:rsidRPr="00327B22">
        <w:rPr>
          <w:rFonts w:ascii="Calibri Light" w:eastAsiaTheme="minorEastAsia" w:hAnsi="Calibri Light" w:cs="Calibri Light"/>
          <w:sz w:val="24"/>
          <w:szCs w:val="24"/>
          <w:lang w:eastAsia="en-GB"/>
        </w:rPr>
        <w:t xml:space="preserve">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7C0CFE73" w:rsidR="00630569" w:rsidRPr="00327B22" w:rsidRDefault="00A0543C"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More</w:t>
      </w:r>
      <w:r w:rsidR="00630569" w:rsidRPr="00327B22">
        <w:rPr>
          <w:rFonts w:ascii="Calibri Light" w:eastAsiaTheme="minorEastAsia" w:hAnsi="Calibri Light" w:cs="Calibri Light"/>
          <w:sz w:val="24"/>
          <w:szCs w:val="24"/>
          <w:lang w:eastAsia="en-GB"/>
        </w:rPr>
        <w:t xml:space="preserve"> to the point, this characterisation of the human mind suggests a </w:t>
      </w:r>
      <w:r w:rsidR="00563FD2">
        <w:rPr>
          <w:rFonts w:ascii="Calibri Light" w:eastAsiaTheme="minorEastAsia" w:hAnsi="Calibri Light" w:cs="Calibri Light"/>
          <w:sz w:val="24"/>
          <w:szCs w:val="24"/>
          <w:lang w:eastAsia="en-GB"/>
        </w:rPr>
        <w:t xml:space="preserve">historical </w:t>
      </w:r>
      <w:r w:rsidR="00630569" w:rsidRPr="00327B22">
        <w:rPr>
          <w:rFonts w:ascii="Calibri Light" w:eastAsiaTheme="minorEastAsia" w:hAnsi="Calibri Light" w:cs="Calibri Light"/>
          <w:sz w:val="24"/>
          <w:szCs w:val="24"/>
          <w:lang w:eastAsia="en-GB"/>
        </w:rPr>
        <w:t>continu</w:t>
      </w:r>
      <w:r w:rsidR="00563FD2">
        <w:rPr>
          <w:rFonts w:ascii="Calibri Light" w:eastAsiaTheme="minorEastAsia" w:hAnsi="Calibri Light" w:cs="Calibri Light"/>
          <w:sz w:val="24"/>
          <w:szCs w:val="24"/>
          <w:lang w:eastAsia="en-GB"/>
        </w:rPr>
        <w:t>ity</w:t>
      </w:r>
      <w:r w:rsidR="00630569" w:rsidRPr="00327B22">
        <w:rPr>
          <w:rFonts w:ascii="Calibri Light" w:eastAsiaTheme="minorEastAsia" w:hAnsi="Calibri Light" w:cs="Calibri Light"/>
          <w:sz w:val="24"/>
          <w:szCs w:val="24"/>
          <w:lang w:eastAsia="en-GB"/>
        </w:rPr>
        <w:t xml:space="preserv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00630569" w:rsidRPr="00327B22">
        <w:rPr>
          <w:rFonts w:ascii="Calibri Light" w:eastAsiaTheme="minorEastAsia" w:hAnsi="Calibri Light" w:cs="Calibri Light"/>
          <w:sz w:val="24"/>
          <w:szCs w:val="24"/>
          <w:lang w:eastAsia="en-GB"/>
        </w:rPr>
        <w:t xml:space="preserve"> that the idea of a ‘human nature’</w:t>
      </w:r>
      <w:r w:rsidR="00630569" w:rsidRPr="00327B22">
        <w:rPr>
          <w:rFonts w:ascii="Calibri Light" w:eastAsiaTheme="minorEastAsia" w:hAnsi="Calibri Light" w:cs="Calibri Light"/>
          <w:sz w:val="24"/>
          <w:szCs w:val="24"/>
          <w:lang w:eastAsia="en-GB"/>
        </w:rPr>
        <w:fldChar w:fldCharType="begin"/>
      </w:r>
      <w:r w:rsidR="00630569" w:rsidRPr="00327B22">
        <w:rPr>
          <w:rFonts w:ascii="Calibri Light" w:eastAsiaTheme="minorEastAsia" w:hAnsi="Calibri Light" w:cs="Calibri Light"/>
          <w:sz w:val="21"/>
          <w:szCs w:val="21"/>
          <w:lang w:eastAsia="en-GB"/>
        </w:rPr>
        <w:instrText xml:space="preserve"> XE "</w:instrText>
      </w:r>
      <w:r w:rsidR="00630569" w:rsidRPr="00327B22">
        <w:rPr>
          <w:rFonts w:ascii="Calibri Light" w:eastAsiaTheme="minorEastAsia" w:hAnsi="Calibri Light" w:cs="Calibri Light"/>
          <w:color w:val="000000"/>
          <w:sz w:val="24"/>
          <w:szCs w:val="24"/>
          <w:lang w:eastAsia="en-GB"/>
        </w:rPr>
        <w:instrText>Human nature’</w:instrText>
      </w:r>
      <w:r w:rsidR="00630569" w:rsidRPr="00327B22">
        <w:rPr>
          <w:rFonts w:ascii="Calibri Light" w:eastAsiaTheme="minorEastAsia" w:hAnsi="Calibri Light" w:cs="Calibri Light"/>
          <w:sz w:val="21"/>
          <w:szCs w:val="21"/>
          <w:lang w:eastAsia="en-GB"/>
        </w:rPr>
        <w:instrText xml:space="preserve">" </w:instrText>
      </w:r>
      <w:r w:rsidR="00630569" w:rsidRPr="00327B22">
        <w:rPr>
          <w:rFonts w:ascii="Calibri Light" w:eastAsiaTheme="minorEastAsia" w:hAnsi="Calibri Light" w:cs="Calibri Light"/>
          <w:sz w:val="24"/>
          <w:szCs w:val="24"/>
          <w:lang w:eastAsia="en-GB"/>
        </w:rPr>
        <w:fldChar w:fldCharType="end"/>
      </w:r>
      <w:r w:rsidR="00630569"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w:t>
      </w:r>
      <w:r w:rsidR="00630569" w:rsidRPr="00886F52">
        <w:rPr>
          <w:rFonts w:ascii="Calibri Light" w:eastAsiaTheme="minorEastAsia" w:hAnsi="Calibri Light" w:cs="Calibri Light"/>
          <w:color w:val="000000" w:themeColor="text1"/>
          <w:sz w:val="24"/>
          <w:szCs w:val="24"/>
          <w:lang w:eastAsia="en-GB"/>
        </w:rPr>
        <w:t xml:space="preserve">oup.  </w:t>
      </w:r>
      <w:r w:rsidR="00FB6836" w:rsidRPr="00886F52">
        <w:rPr>
          <w:rFonts w:ascii="Calibri Light" w:eastAsiaTheme="minorEastAsia" w:hAnsi="Calibri Light" w:cs="Calibri Light"/>
          <w:color w:val="000000" w:themeColor="text1"/>
          <w:sz w:val="24"/>
          <w:szCs w:val="24"/>
          <w:lang w:eastAsia="en-GB"/>
        </w:rPr>
        <w:t>As we will</w:t>
      </w:r>
      <w:r w:rsidR="00C54A48" w:rsidRPr="00886F52">
        <w:rPr>
          <w:rFonts w:ascii="Calibri Light" w:eastAsiaTheme="minorEastAsia" w:hAnsi="Calibri Light" w:cs="Calibri Light"/>
          <w:color w:val="000000" w:themeColor="text1"/>
          <w:sz w:val="24"/>
          <w:szCs w:val="24"/>
          <w:lang w:eastAsia="en-GB"/>
        </w:rPr>
        <w:t xml:space="preserve"> see</w:t>
      </w:r>
      <w:r w:rsidR="00886F52" w:rsidRPr="00886F52">
        <w:rPr>
          <w:rFonts w:ascii="Calibri Light" w:eastAsiaTheme="minorEastAsia" w:hAnsi="Calibri Light" w:cs="Calibri Light"/>
          <w:color w:val="000000" w:themeColor="text1"/>
          <w:sz w:val="24"/>
          <w:szCs w:val="24"/>
          <w:lang w:eastAsia="en-GB"/>
        </w:rPr>
        <w:t xml:space="preserve">, </w:t>
      </w:r>
      <w:r w:rsidR="00FB6836" w:rsidRPr="00886F52">
        <w:rPr>
          <w:rFonts w:ascii="Calibri Light" w:eastAsiaTheme="minorEastAsia" w:hAnsi="Calibri Light" w:cs="Calibri Light"/>
          <w:color w:val="000000" w:themeColor="text1"/>
          <w:sz w:val="24"/>
          <w:szCs w:val="24"/>
          <w:lang w:eastAsia="en-GB"/>
        </w:rPr>
        <w:t>t</w:t>
      </w:r>
      <w:r w:rsidR="00630569" w:rsidRPr="00886F52">
        <w:rPr>
          <w:rFonts w:ascii="Calibri Light" w:eastAsiaTheme="minorEastAsia" w:hAnsi="Calibri Light" w:cs="Calibri Light"/>
          <w:color w:val="000000" w:themeColor="text1"/>
          <w:sz w:val="24"/>
          <w:szCs w:val="24"/>
          <w:lang w:eastAsia="en-GB"/>
        </w:rPr>
        <w:t>his is because the constant is one of ‘capacity’</w:t>
      </w:r>
      <w:r w:rsidR="00FB6836" w:rsidRPr="00886F52">
        <w:rPr>
          <w:rFonts w:ascii="Calibri Light" w:eastAsiaTheme="minorEastAsia" w:hAnsi="Calibri Light" w:cs="Calibri Light"/>
          <w:color w:val="000000" w:themeColor="text1"/>
          <w:sz w:val="24"/>
          <w:szCs w:val="24"/>
          <w:lang w:eastAsia="en-GB"/>
        </w:rPr>
        <w:t xml:space="preserve"> </w:t>
      </w:r>
      <w:r w:rsidR="00630569" w:rsidRPr="00886F52">
        <w:rPr>
          <w:rFonts w:ascii="Calibri Light" w:eastAsiaTheme="minorEastAsia" w:hAnsi="Calibri Light" w:cs="Calibri Light"/>
          <w:color w:val="000000" w:themeColor="text1"/>
          <w:sz w:val="24"/>
          <w:szCs w:val="24"/>
          <w:lang w:eastAsia="en-GB"/>
        </w:rPr>
        <w:t xml:space="preserve">only in the most general </w:t>
      </w:r>
      <w:r w:rsidR="00630569" w:rsidRPr="00327B22">
        <w:rPr>
          <w:rFonts w:ascii="Calibri Light" w:eastAsiaTheme="minorEastAsia" w:hAnsi="Calibri Light" w:cs="Calibri Light"/>
          <w:sz w:val="24"/>
          <w:szCs w:val="24"/>
          <w:lang w:eastAsia="en-GB"/>
        </w:rPr>
        <w:t xml:space="preserve">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 xml:space="preserve">the limit to a concrete analysis of any given type of </w:t>
      </w:r>
      <w:proofErr w:type="gramStart"/>
      <w:r w:rsidR="00630569" w:rsidRPr="00327B22">
        <w:rPr>
          <w:rFonts w:ascii="Calibri Light" w:eastAsiaTheme="minorEastAsia" w:hAnsi="Calibri Light" w:cs="Calibri Light"/>
          <w:sz w:val="24"/>
          <w:szCs w:val="24"/>
          <w:lang w:eastAsia="en-GB"/>
        </w:rPr>
        <w:t>mind</w:t>
      </w:r>
      <w:r w:rsidR="00694D7C">
        <w:rPr>
          <w:rFonts w:ascii="Calibri Light" w:eastAsiaTheme="minorEastAsia" w:hAnsi="Calibri Light" w:cs="Calibri Light"/>
          <w:sz w:val="24"/>
          <w:szCs w:val="24"/>
          <w:lang w:eastAsia="en-GB"/>
        </w:rPr>
        <w:t>;</w:t>
      </w:r>
      <w:proofErr w:type="gramEnd"/>
      <w:r w:rsidR="00694D7C">
        <w:rPr>
          <w:rFonts w:ascii="Calibri Light" w:eastAsiaTheme="minorEastAsia" w:hAnsi="Calibri Light" w:cs="Calibri Light"/>
          <w:sz w:val="24"/>
          <w:szCs w:val="24"/>
          <w:lang w:eastAsia="en-GB"/>
        </w:rPr>
        <w:t xml:space="preserve"> its totality always greater than its specific aspects.</w:t>
      </w:r>
      <w:r w:rsidR="00630569"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00630569"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00630569" w:rsidRPr="00327B22">
        <w:rPr>
          <w:rFonts w:ascii="Calibri Light" w:eastAsiaTheme="minorEastAsia" w:hAnsi="Calibri Light" w:cs="Calibri Light"/>
          <w:sz w:val="24"/>
          <w:szCs w:val="24"/>
          <w:lang w:eastAsia="en-GB"/>
        </w:rPr>
        <w:t>model-</w:t>
      </w:r>
      <w:r w:rsidR="00630569" w:rsidRPr="00DD369B">
        <w:rPr>
          <w:rFonts w:ascii="Calibri Light" w:eastAsiaTheme="minorEastAsia" w:hAnsi="Calibri Light" w:cs="Calibri Light"/>
          <w:i/>
          <w:iCs/>
          <w:sz w:val="24"/>
          <w:szCs w:val="24"/>
          <w:lang w:eastAsia="en-GB"/>
        </w:rPr>
        <w:t>of</w:t>
      </w:r>
      <w:r w:rsidR="00630569"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00630569"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05D730EB"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And what of the term ‘human nature’? We have </w:t>
      </w:r>
      <w:r w:rsidR="00C54A48" w:rsidRPr="00886F52">
        <w:rPr>
          <w:rFonts w:ascii="Calibri Light" w:eastAsiaTheme="minorEastAsia" w:hAnsi="Calibri Light" w:cs="Calibri Light"/>
          <w:color w:val="000000" w:themeColor="text1"/>
          <w:sz w:val="24"/>
          <w:szCs w:val="24"/>
          <w:lang w:eastAsia="en-GB"/>
        </w:rPr>
        <w:t>noted already</w:t>
      </w:r>
      <w:r w:rsidRPr="00886F52">
        <w:rPr>
          <w:rFonts w:ascii="Calibri Light" w:eastAsiaTheme="minorEastAsia" w:hAnsi="Calibri Light" w:cs="Calibri Light"/>
          <w:color w:val="000000" w:themeColor="text1"/>
          <w:sz w:val="24"/>
          <w:szCs w:val="24"/>
          <w:lang w:eastAsia="en-GB"/>
        </w:rPr>
        <w:t xml:space="preserve"> </w:t>
      </w:r>
      <w:r w:rsidRPr="00327B22">
        <w:rPr>
          <w:rFonts w:ascii="Calibri Light" w:eastAsiaTheme="minorEastAsia" w:hAnsi="Calibri Light" w:cs="Calibri Light"/>
          <w:sz w:val="24"/>
          <w:szCs w:val="24"/>
          <w:lang w:eastAsia="en-GB"/>
        </w:rPr>
        <w:t xml:space="preserve">that Geras’ uses it with several meanings connected with biochemistry, biophysics, basic (animal) needs, behaviour, instinct, higher (human) needs, and human capacities. Some of these are obviously </w:t>
      </w:r>
      <w:r w:rsidR="007A79C7">
        <w:rPr>
          <w:rFonts w:ascii="Calibri Light" w:eastAsiaTheme="minorEastAsia" w:hAnsi="Calibri Light" w:cs="Calibri Light"/>
          <w:sz w:val="24"/>
          <w:szCs w:val="24"/>
          <w:lang w:eastAsia="en-GB"/>
        </w:rPr>
        <w:t xml:space="preserve">the </w:t>
      </w:r>
      <w:r w:rsidRPr="00327B22">
        <w:rPr>
          <w:rFonts w:ascii="Calibri Light" w:eastAsiaTheme="minorEastAsia" w:hAnsi="Calibri Light" w:cs="Calibri Light"/>
          <w:sz w:val="24"/>
          <w:szCs w:val="24"/>
          <w:lang w:eastAsia="en-GB"/>
        </w:rPr>
        <w:t xml:space="preserve">material </w:t>
      </w:r>
      <w:r w:rsidR="007A79C7">
        <w:rPr>
          <w:rFonts w:ascii="Calibri Light" w:eastAsiaTheme="minorEastAsia" w:hAnsi="Calibri Light" w:cs="Calibri Light"/>
          <w:sz w:val="24"/>
          <w:szCs w:val="24"/>
          <w:lang w:eastAsia="en-GB"/>
        </w:rPr>
        <w:t>requirements</w:t>
      </w:r>
      <w:r w:rsidRPr="00327B22">
        <w:rPr>
          <w:rFonts w:ascii="Calibri Light" w:eastAsiaTheme="minorEastAsia" w:hAnsi="Calibri Light" w:cs="Calibri Light"/>
          <w:sz w:val="24"/>
          <w:szCs w:val="24"/>
          <w:lang w:eastAsia="en-GB"/>
        </w:rPr>
        <w:t xml:space="preserve"> of human life. However, as we ascend from organic forces, through the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0BFF9BA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w:t>
      </w:r>
      <w:r w:rsidRPr="00327B22">
        <w:rPr>
          <w:rFonts w:ascii="Calibri Light" w:eastAsiaTheme="minorEastAsia" w:hAnsi="Calibri Light" w:cs="Calibri Light"/>
          <w:sz w:val="24"/>
          <w:szCs w:val="24"/>
          <w:lang w:eastAsia="en-GB"/>
        </w:rPr>
        <w:lastRenderedPageBreak/>
        <w:t xml:space="preserve">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steadily advancing brain sciences. We know for instance that the human connectome – its neurological map – possesses 33 specifically human connections that are peculiar in their length, connecting many parts of the brain that in other primates are unconnected.</w:t>
      </w:r>
      <w:r w:rsidRPr="00327B22">
        <w:rPr>
          <w:rStyle w:val="FootnoteReference"/>
          <w:rFonts w:ascii="Calibri Light" w:eastAsiaTheme="minorEastAsia" w:hAnsi="Calibri Light" w:cs="Calibri Light"/>
          <w:sz w:val="24"/>
          <w:szCs w:val="24"/>
          <w:lang w:eastAsia="en-GB"/>
        </w:rPr>
        <w:footnoteReference w:id="38"/>
      </w:r>
      <w:r w:rsidRPr="00327B22">
        <w:rPr>
          <w:rFonts w:ascii="Calibri Light" w:eastAsiaTheme="minorEastAsia" w:hAnsi="Calibri Light" w:cs="Calibri Light"/>
          <w:sz w:val="24"/>
          <w:szCs w:val="24"/>
          <w:lang w:eastAsia="en-GB"/>
        </w:rPr>
        <w:t xml:space="preserve"> This super</w:t>
      </w:r>
      <w:r w:rsidR="00A17128">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9"/>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4D27D48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Beyond brain substrate, this is a necessarily </w:t>
      </w:r>
      <w:r w:rsidRPr="00886F52">
        <w:rPr>
          <w:rFonts w:ascii="Calibri Light" w:eastAsiaTheme="minorEastAsia" w:hAnsi="Calibri Light" w:cs="Calibri Light"/>
          <w:color w:val="000000" w:themeColor="text1"/>
          <w:sz w:val="24"/>
          <w:szCs w:val="24"/>
          <w:lang w:eastAsia="en-GB"/>
        </w:rPr>
        <w:t xml:space="preserve">abstract </w:t>
      </w:r>
      <w:r w:rsidR="00673A68" w:rsidRPr="00886F52">
        <w:rPr>
          <w:rFonts w:ascii="Calibri Light" w:eastAsiaTheme="minorEastAsia" w:hAnsi="Calibri Light" w:cs="Calibri Light"/>
          <w:color w:val="000000" w:themeColor="text1"/>
          <w:sz w:val="24"/>
          <w:szCs w:val="24"/>
          <w:lang w:eastAsia="en-GB"/>
        </w:rPr>
        <w:t>facility</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that </w:t>
      </w:r>
      <w:r w:rsidRPr="00327B22">
        <w:rPr>
          <w:rFonts w:ascii="Calibri Light" w:eastAsiaTheme="minorEastAsia" w:hAnsi="Calibri Light" w:cs="Calibri Light"/>
          <w:sz w:val="24"/>
          <w:szCs w:val="24"/>
          <w:lang w:eastAsia="en-GB"/>
        </w:rPr>
        <w:t>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change reality, then the meaning of ‘human nature’ with the usage that Geras insists upon, can only oppose the idea of fixed reality: its meaning in this context is more one of ‘anti-nature’, and the overcoming of limitation. Human capacity does indeed </w:t>
      </w:r>
      <w:r w:rsidRPr="00327B22">
        <w:rPr>
          <w:rFonts w:ascii="Calibri Light" w:eastAsiaTheme="minorEastAsia" w:hAnsi="Calibri Light" w:cs="Calibri Light"/>
          <w:sz w:val="24"/>
          <w:szCs w:val="24"/>
          <w:lang w:eastAsia="en-GB"/>
        </w:rPr>
        <w:lastRenderedPageBreak/>
        <w:t xml:space="preserve">represent a constant; however, it is one that provides the potential for human beings to work upon nature, in a process of reciprocal transformation. It does not support the notion of an unchanging essence, but rather of the </w:t>
      </w:r>
      <w:r w:rsidR="00A17128">
        <w:rPr>
          <w:rFonts w:ascii="Calibri Light" w:eastAsiaTheme="minorEastAsia" w:hAnsi="Calibri Light" w:cs="Calibri Light"/>
          <w:sz w:val="24"/>
          <w:szCs w:val="24"/>
          <w:lang w:eastAsia="en-GB"/>
        </w:rPr>
        <w:t xml:space="preserve">ability </w:t>
      </w:r>
      <w:r w:rsidRPr="00327B22">
        <w:rPr>
          <w:rFonts w:ascii="Calibri Light" w:eastAsiaTheme="minorEastAsia" w:hAnsi="Calibri Light" w:cs="Calibri Light"/>
          <w:sz w:val="24"/>
          <w:szCs w:val="24"/>
          <w:lang w:eastAsia="en-GB"/>
        </w:rPr>
        <w:t>of human beings to re-define the 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20" w:name="_Toc228094474"/>
      <w:bookmarkStart w:id="21" w:name="_Hlk80191998"/>
      <w:r w:rsidRPr="00A03872">
        <w:rPr>
          <w:rFonts w:eastAsiaTheme="minorEastAsia"/>
        </w:rPr>
        <w:t>The ‘biological’ and the ‘social’</w:t>
      </w:r>
      <w:bookmarkEnd w:id="20"/>
    </w:p>
    <w:bookmarkEnd w:id="21"/>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08986544"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2"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3" w:name="_Hlk136985229"/>
      <w:r w:rsidRPr="00DB31F3">
        <w:rPr>
          <w:rFonts w:ascii="Calibri Light" w:eastAsiaTheme="minorEastAsia" w:hAnsi="Calibri Light" w:cs="Calibri Light"/>
          <w:sz w:val="24"/>
          <w:szCs w:val="24"/>
          <w:lang w:eastAsia="en-GB"/>
        </w:rPr>
        <w:t xml:space="preserve">‘There are no specific types of social behaviour to which we are biologically </w:t>
      </w:r>
      <w:r w:rsidRPr="00886F52">
        <w:rPr>
          <w:rFonts w:ascii="Calibri Light" w:eastAsiaTheme="minorEastAsia" w:hAnsi="Calibri Light" w:cs="Calibri Light"/>
          <w:color w:val="000000" w:themeColor="text1"/>
          <w:sz w:val="24"/>
          <w:szCs w:val="24"/>
          <w:lang w:eastAsia="en-GB"/>
        </w:rPr>
        <w:t>pre-d</w:t>
      </w:r>
      <w:r w:rsidR="00026A59" w:rsidRPr="00886F52">
        <w:rPr>
          <w:rFonts w:ascii="Calibri Light" w:eastAsiaTheme="minorEastAsia" w:hAnsi="Calibri Light" w:cs="Calibri Light"/>
          <w:color w:val="000000" w:themeColor="text1"/>
          <w:sz w:val="24"/>
          <w:szCs w:val="24"/>
          <w:lang w:eastAsia="en-GB"/>
        </w:rPr>
        <w:t>etermined</w:t>
      </w:r>
      <w:r w:rsidRPr="00886F52">
        <w:rPr>
          <w:rFonts w:ascii="Calibri Light" w:eastAsiaTheme="minorEastAsia" w:hAnsi="Calibri Light" w:cs="Calibri Light"/>
          <w:color w:val="000000" w:themeColor="text1"/>
          <w:sz w:val="24"/>
          <w:szCs w:val="24"/>
          <w:lang w:eastAsia="en-GB"/>
        </w:rPr>
        <w:t>.’</w:t>
      </w:r>
      <w:bookmarkEnd w:id="23"/>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0858470" w:rsidR="00A03872" w:rsidRPr="00816578" w:rsidRDefault="00A03872"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t>
      </w:r>
      <w:r w:rsidRPr="00816578">
        <w:rPr>
          <w:rFonts w:asciiTheme="majorHAnsi" w:eastAsiaTheme="minorEastAsia" w:hAnsiTheme="majorHAnsi" w:cstheme="majorHAnsi"/>
          <w:color w:val="000000" w:themeColor="text1"/>
          <w:sz w:val="24"/>
          <w:szCs w:val="24"/>
          <w:lang w:eastAsia="en-GB"/>
        </w:rPr>
        <w:t xml:space="preserve">which </w:t>
      </w:r>
      <w:r w:rsidR="00A17128" w:rsidRPr="00816578">
        <w:rPr>
          <w:rFonts w:asciiTheme="majorHAnsi" w:eastAsiaTheme="minorEastAsia" w:hAnsiTheme="majorHAnsi" w:cstheme="majorHAnsi"/>
          <w:color w:val="000000" w:themeColor="text1"/>
          <w:sz w:val="24"/>
          <w:szCs w:val="24"/>
          <w:lang w:eastAsia="en-GB"/>
        </w:rPr>
        <w:t>it</w:t>
      </w:r>
      <w:r w:rsidRPr="00816578">
        <w:rPr>
          <w:rFonts w:asciiTheme="majorHAnsi" w:eastAsiaTheme="minorEastAsia" w:hAnsiTheme="majorHAnsi" w:cstheme="majorHAnsi"/>
          <w:color w:val="000000" w:themeColor="text1"/>
          <w:sz w:val="24"/>
          <w:szCs w:val="24"/>
          <w:lang w:eastAsia="en-GB"/>
        </w:rPr>
        <w:t xml:space="preserve"> is used</w:t>
      </w:r>
      <w:r w:rsidR="00A17128" w:rsidRPr="00816578">
        <w:rPr>
          <w:rFonts w:asciiTheme="majorHAnsi" w:eastAsiaTheme="minorEastAsia" w:hAnsiTheme="majorHAnsi" w:cstheme="majorHAnsi"/>
          <w:color w:val="000000" w:themeColor="text1"/>
          <w:sz w:val="24"/>
          <w:szCs w:val="24"/>
          <w:lang w:eastAsia="en-GB"/>
        </w:rPr>
        <w:t xml:space="preserve"> </w:t>
      </w:r>
      <w:r w:rsidRPr="00816578">
        <w:rPr>
          <w:rFonts w:asciiTheme="majorHAnsi" w:eastAsiaTheme="minorEastAsia" w:hAnsiTheme="majorHAnsi" w:cstheme="majorHAnsi"/>
          <w:color w:val="000000" w:themeColor="text1"/>
          <w:sz w:val="24"/>
          <w:szCs w:val="24"/>
          <w:lang w:eastAsia="en-GB"/>
        </w:rPr>
        <w:t xml:space="preserve">to rationalise and justify existing social norms. </w:t>
      </w:r>
    </w:p>
    <w:p w14:paraId="183033CC" w14:textId="77777777" w:rsidR="00816578" w:rsidRPr="00816578" w:rsidRDefault="00816578"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0D6A9F9F" w14:textId="562D55DD" w:rsidR="00816578" w:rsidRPr="00816578" w:rsidRDefault="00816578" w:rsidP="00816578">
      <w:pPr>
        <w:spacing w:after="0" w:line="360" w:lineRule="auto"/>
        <w:jc w:val="both"/>
        <w:rPr>
          <w:rFonts w:asciiTheme="majorHAnsi" w:eastAsiaTheme="minorEastAsia" w:hAnsiTheme="majorHAnsi" w:cstheme="majorHAnsi"/>
          <w:color w:val="000000" w:themeColor="text1"/>
          <w:sz w:val="24"/>
          <w:szCs w:val="24"/>
          <w:lang w:eastAsia="en-GB"/>
        </w:rPr>
      </w:pPr>
      <w:r w:rsidRPr="00816578">
        <w:rPr>
          <w:rFonts w:asciiTheme="majorHAnsi" w:hAnsiTheme="majorHAnsi" w:cstheme="majorHAnsi"/>
          <w:color w:val="000000" w:themeColor="text1"/>
          <w:sz w:val="24"/>
          <w:szCs w:val="24"/>
        </w:rPr>
        <w:t xml:space="preserve">In his </w:t>
      </w:r>
      <w:r w:rsidRPr="00816578">
        <w:rPr>
          <w:rFonts w:asciiTheme="majorHAnsi" w:hAnsiTheme="majorHAnsi" w:cstheme="majorHAnsi"/>
          <w:i/>
          <w:iCs/>
          <w:color w:val="000000" w:themeColor="text1"/>
          <w:sz w:val="24"/>
          <w:szCs w:val="24"/>
        </w:rPr>
        <w:t>The Archaeology of</w:t>
      </w:r>
      <w:r w:rsidRPr="00816578">
        <w:rPr>
          <w:rFonts w:asciiTheme="majorHAnsi" w:hAnsiTheme="majorHAnsi" w:cstheme="majorHAnsi"/>
          <w:color w:val="000000" w:themeColor="text1"/>
          <w:sz w:val="24"/>
          <w:szCs w:val="24"/>
        </w:rPr>
        <w:t xml:space="preserve"> </w:t>
      </w:r>
      <w:r w:rsidRPr="00816578">
        <w:rPr>
          <w:rFonts w:asciiTheme="majorHAnsi" w:hAnsiTheme="majorHAnsi" w:cstheme="majorHAnsi"/>
          <w:i/>
          <w:iCs/>
          <w:color w:val="000000" w:themeColor="text1"/>
          <w:sz w:val="24"/>
          <w:szCs w:val="24"/>
        </w:rPr>
        <w:t>Knowledge</w:t>
      </w:r>
      <w:r>
        <w:rPr>
          <w:rFonts w:asciiTheme="majorHAnsi" w:hAnsiTheme="majorHAnsi" w:cstheme="majorHAnsi"/>
          <w:color w:val="000000" w:themeColor="text1"/>
          <w:sz w:val="24"/>
          <w:szCs w:val="24"/>
        </w:rPr>
        <w:t xml:space="preserve"> </w:t>
      </w:r>
      <w:r w:rsidRPr="00816578">
        <w:rPr>
          <w:rFonts w:asciiTheme="majorHAnsi" w:hAnsiTheme="majorHAnsi" w:cstheme="majorHAnsi"/>
          <w:color w:val="000000" w:themeColor="text1"/>
          <w:sz w:val="24"/>
          <w:szCs w:val="24"/>
        </w:rPr>
        <w:t>Foucault (</w:t>
      </w:r>
      <w:r>
        <w:rPr>
          <w:rFonts w:asciiTheme="majorHAnsi" w:hAnsiTheme="majorHAnsi" w:cstheme="majorHAnsi"/>
          <w:color w:val="000000" w:themeColor="text1"/>
          <w:sz w:val="24"/>
          <w:szCs w:val="24"/>
        </w:rPr>
        <w:t>1969)</w:t>
      </w:r>
      <w:r w:rsidR="008A616E">
        <w:rPr>
          <w:rStyle w:val="FootnoteReference"/>
          <w:rFonts w:asciiTheme="majorHAnsi" w:hAnsiTheme="majorHAnsi" w:cstheme="majorHAnsi"/>
          <w:color w:val="000000" w:themeColor="text1"/>
          <w:sz w:val="24"/>
          <w:szCs w:val="24"/>
        </w:rPr>
        <w:footnoteReference w:id="40"/>
      </w:r>
      <w:r w:rsidR="008A616E">
        <w:rPr>
          <w:rFonts w:asciiTheme="majorHAnsi" w:hAnsiTheme="majorHAnsi" w:cstheme="majorHAnsi"/>
          <w:color w:val="000000" w:themeColor="text1"/>
          <w:sz w:val="24"/>
          <w:szCs w:val="24"/>
        </w:rPr>
        <w:t xml:space="preserve"> </w:t>
      </w:r>
      <w:r w:rsidRPr="00816578">
        <w:rPr>
          <w:rFonts w:asciiTheme="majorHAnsi" w:hAnsiTheme="majorHAnsi" w:cstheme="majorHAnsi"/>
          <w:color w:val="000000" w:themeColor="text1"/>
          <w:sz w:val="24"/>
          <w:szCs w:val="24"/>
        </w:rPr>
        <w:t xml:space="preserve">traces the origins of biology in the disaggregation of a unified object of study, namely ‘life’, that was common across the range of activities that </w:t>
      </w:r>
      <w:r w:rsidR="008A616E">
        <w:rPr>
          <w:rFonts w:asciiTheme="majorHAnsi" w:hAnsiTheme="majorHAnsi" w:cstheme="majorHAnsi"/>
          <w:color w:val="000000" w:themeColor="text1"/>
          <w:sz w:val="24"/>
          <w:szCs w:val="24"/>
        </w:rPr>
        <w:t xml:space="preserve">had previously </w:t>
      </w:r>
      <w:r w:rsidRPr="00816578">
        <w:rPr>
          <w:rFonts w:asciiTheme="majorHAnsi" w:hAnsiTheme="majorHAnsi" w:cstheme="majorHAnsi"/>
          <w:color w:val="000000" w:themeColor="text1"/>
          <w:sz w:val="24"/>
          <w:szCs w:val="24"/>
        </w:rPr>
        <w:t xml:space="preserve">comprised ‘natural history’. This separation into the distinct disciplines of medical practice, pathology, taxonomy and so on was more than simply the result of specialisation. It was </w:t>
      </w:r>
      <w:r>
        <w:rPr>
          <w:rFonts w:asciiTheme="majorHAnsi" w:hAnsiTheme="majorHAnsi" w:cstheme="majorHAnsi"/>
          <w:color w:val="000000" w:themeColor="text1"/>
          <w:sz w:val="24"/>
          <w:szCs w:val="24"/>
        </w:rPr>
        <w:t xml:space="preserve">also a </w:t>
      </w:r>
      <w:r w:rsidRPr="00816578">
        <w:rPr>
          <w:rFonts w:asciiTheme="majorHAnsi" w:hAnsiTheme="majorHAnsi" w:cstheme="majorHAnsi"/>
          <w:color w:val="000000" w:themeColor="text1"/>
          <w:sz w:val="24"/>
          <w:szCs w:val="24"/>
        </w:rPr>
        <w:t xml:space="preserve">process by which emergent disciplines </w:t>
      </w:r>
      <w:r w:rsidRPr="00816578">
        <w:rPr>
          <w:rFonts w:asciiTheme="majorHAnsi" w:hAnsiTheme="majorHAnsi" w:cstheme="majorHAnsi"/>
          <w:color w:val="000000" w:themeColor="text1"/>
          <w:sz w:val="24"/>
          <w:szCs w:val="24"/>
        </w:rPr>
        <w:lastRenderedPageBreak/>
        <w:t>evolved their own conceptual formations, styles and rules. As these disciplines became ‘discursive formations’ they assumed languages and terminologies that had cultural as well as technical meanings</w:t>
      </w:r>
      <w:r>
        <w:rPr>
          <w:rFonts w:asciiTheme="majorHAnsi" w:hAnsiTheme="majorHAnsi" w:cstheme="majorHAnsi"/>
          <w:color w:val="000000" w:themeColor="text1"/>
          <w:sz w:val="24"/>
          <w:szCs w:val="24"/>
        </w:rPr>
        <w:t>, carrying with them the traces of their historical origins.</w:t>
      </w:r>
    </w:p>
    <w:p w14:paraId="727389C2" w14:textId="77777777" w:rsidR="00816578" w:rsidRPr="00DB31F3" w:rsidRDefault="00816578" w:rsidP="0088732A">
      <w:pPr>
        <w:spacing w:after="0" w:line="360" w:lineRule="auto"/>
        <w:jc w:val="both"/>
        <w:rPr>
          <w:rFonts w:ascii="Calibri Light" w:eastAsiaTheme="minorEastAsia" w:hAnsi="Calibri Light" w:cs="Calibri Light"/>
          <w:sz w:val="24"/>
          <w:szCs w:val="24"/>
          <w:lang w:eastAsia="en-GB"/>
        </w:rPr>
      </w:pPr>
    </w:p>
    <w:p w14:paraId="38A597FC" w14:textId="538C6C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41"/>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and</w:t>
      </w:r>
      <w:r w:rsidR="00886F5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42"/>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w:t>
      </w:r>
      <w:r w:rsidRPr="00DB31F3">
        <w:rPr>
          <w:rFonts w:ascii="Calibri Light" w:eastAsiaTheme="minorEastAsia" w:hAnsi="Calibri Light" w:cs="Calibri Light"/>
          <w:i/>
          <w:sz w:val="24"/>
          <w:szCs w:val="24"/>
          <w:lang w:eastAsia="en-GB"/>
        </w:rPr>
        <w:lastRenderedPageBreak/>
        <w:t xml:space="preserve">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43"/>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44"/>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The ‘alienated’ framing of biology is intrinsic to its </w:t>
      </w:r>
      <w:r w:rsidRPr="00AE0D4F">
        <w:rPr>
          <w:rFonts w:ascii="Calibri Light" w:eastAsiaTheme="minorEastAsia" w:hAnsi="Calibri Light" w:cs="Calibri Light"/>
          <w:sz w:val="24"/>
          <w:szCs w:val="24"/>
          <w:lang w:eastAsia="en-GB"/>
        </w:rPr>
        <w:t>ideological 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45"/>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w:t>
      </w:r>
      <w:r w:rsidRPr="00DB31F3">
        <w:rPr>
          <w:rFonts w:ascii="Calibri Light" w:eastAsiaTheme="minorEastAsia" w:hAnsi="Calibri Light" w:cs="Calibri Light"/>
          <w:sz w:val="24"/>
          <w:szCs w:val="24"/>
          <w:lang w:eastAsia="en-GB"/>
        </w:rPr>
        <w:lastRenderedPageBreak/>
        <w:t>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46"/>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C63CCD4"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many such levels: organs; organ systems; the body in its biotic and abiotic environment; 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47"/>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 xml:space="preserve">The </w:t>
      </w:r>
      <w:r w:rsidR="00FB606E">
        <w:rPr>
          <w:rFonts w:asciiTheme="majorHAnsi" w:eastAsiaTheme="minorEastAsia" w:hAnsiTheme="majorHAnsi" w:cstheme="majorHAnsi"/>
          <w:sz w:val="24"/>
          <w:szCs w:val="24"/>
          <w:lang w:eastAsia="en-GB"/>
        </w:rPr>
        <w:t xml:space="preserve">idea </w:t>
      </w:r>
      <w:r w:rsidRPr="0087205F">
        <w:rPr>
          <w:rFonts w:asciiTheme="majorHAnsi" w:eastAsiaTheme="minorEastAsia" w:hAnsiTheme="majorHAnsi" w:cstheme="majorHAnsi"/>
          <w:sz w:val="24"/>
          <w:szCs w:val="24"/>
          <w:lang w:eastAsia="en-GB"/>
        </w:rPr>
        <w:t xml:space="preserve">that a gene or even the </w:t>
      </w:r>
      <w:r w:rsidR="00253C09">
        <w:rPr>
          <w:rFonts w:asciiTheme="majorHAnsi" w:eastAsiaTheme="minorEastAsia" w:hAnsiTheme="majorHAnsi" w:cstheme="majorHAnsi"/>
          <w:sz w:val="24"/>
          <w:szCs w:val="24"/>
          <w:lang w:eastAsia="en-GB"/>
        </w:rPr>
        <w:t xml:space="preserve">entire </w:t>
      </w:r>
      <w:r w:rsidRPr="0087205F">
        <w:rPr>
          <w:rFonts w:asciiTheme="majorHAnsi" w:eastAsiaTheme="minorEastAsia" w:hAnsiTheme="majorHAnsi" w:cstheme="majorHAnsi"/>
          <w:sz w:val="24"/>
          <w:szCs w:val="24"/>
          <w:lang w:eastAsia="en-GB"/>
        </w:rPr>
        <w:t>human</w:t>
      </w:r>
      <w:r w:rsidRPr="0087205F">
        <w:rPr>
          <w:rFonts w:ascii="Calibri Light" w:eastAsiaTheme="minorEastAsia" w:hAnsi="Calibri Light" w:cs="Calibri Light"/>
          <w:sz w:val="24"/>
          <w:szCs w:val="24"/>
          <w:lang w:eastAsia="en-GB"/>
        </w:rPr>
        <w:t xml:space="preserve"> genetic substrate, can ‘determine’ events at the level of the 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42A4D02F" w:rsidR="00A03872" w:rsidRPr="00DB31F3" w:rsidRDefault="003A4287" w:rsidP="0088732A">
      <w:pPr>
        <w:tabs>
          <w:tab w:val="left" w:pos="6824"/>
        </w:tabs>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addition, </w:t>
      </w:r>
      <w:r w:rsidR="002651B5" w:rsidRPr="00240058">
        <w:rPr>
          <w:rFonts w:ascii="Calibri Light" w:eastAsiaTheme="minorEastAsia" w:hAnsi="Calibri Light" w:cs="Calibri Light"/>
          <w:color w:val="000000" w:themeColor="text1"/>
          <w:sz w:val="24"/>
          <w:szCs w:val="24"/>
          <w:lang w:eastAsia="en-GB"/>
        </w:rPr>
        <w:t xml:space="preserve">we should </w:t>
      </w:r>
      <w:r w:rsidR="00321142">
        <w:rPr>
          <w:rFonts w:ascii="Calibri Light" w:eastAsiaTheme="minorEastAsia" w:hAnsi="Calibri Light" w:cs="Calibri Light"/>
          <w:color w:val="000000" w:themeColor="text1"/>
          <w:sz w:val="24"/>
          <w:szCs w:val="24"/>
          <w:lang w:eastAsia="en-GB"/>
        </w:rPr>
        <w:t>add</w:t>
      </w:r>
      <w:r w:rsidR="002651B5" w:rsidRPr="00240058">
        <w:rPr>
          <w:rFonts w:ascii="Calibri Light" w:eastAsiaTheme="minorEastAsia" w:hAnsi="Calibri Light" w:cs="Calibri Light"/>
          <w:color w:val="000000" w:themeColor="text1"/>
          <w:sz w:val="24"/>
          <w:szCs w:val="24"/>
          <w:lang w:eastAsia="en-GB"/>
        </w:rPr>
        <w:t xml:space="preserve"> that </w:t>
      </w:r>
      <w:r w:rsidR="00A03872" w:rsidRPr="00240058">
        <w:rPr>
          <w:rFonts w:ascii="Calibri Light" w:eastAsiaTheme="minorEastAsia" w:hAnsi="Calibri Light" w:cs="Calibri Light"/>
          <w:color w:val="000000" w:themeColor="text1"/>
          <w:sz w:val="24"/>
          <w:szCs w:val="24"/>
          <w:lang w:eastAsia="en-GB"/>
        </w:rPr>
        <w:t xml:space="preserve">the </w:t>
      </w:r>
      <w:r w:rsidR="00A03872" w:rsidRPr="00DB31F3">
        <w:rPr>
          <w:rFonts w:ascii="Calibri Light" w:eastAsiaTheme="minorEastAsia" w:hAnsi="Calibri Light" w:cs="Calibri Light"/>
          <w:sz w:val="24"/>
          <w:szCs w:val="24"/>
          <w:lang w:eastAsia="en-GB"/>
        </w:rPr>
        <w:t xml:space="preserve">relationship between an organism and its environment is not a causally equal one. An organism’s environment is resistant to the change it effects </w:t>
      </w:r>
      <w:r w:rsidR="00A03872" w:rsidRPr="00DB31F3">
        <w:rPr>
          <w:rFonts w:ascii="Calibri Light" w:eastAsiaTheme="minorEastAsia" w:hAnsi="Calibri Light" w:cs="Calibri Light"/>
          <w:sz w:val="24"/>
          <w:szCs w:val="24"/>
          <w:lang w:eastAsia="en-GB"/>
        </w:rPr>
        <w:lastRenderedPageBreak/>
        <w:t>upon it; in most cases it will change slowly, often over enormous spans of time. As the species evolves</w:t>
      </w:r>
      <w:r w:rsidR="008E61BE">
        <w:rPr>
          <w:rFonts w:ascii="Calibri Light" w:eastAsiaTheme="minorEastAsia" w:hAnsi="Calibri Light" w:cs="Calibri Light"/>
          <w:sz w:val="24"/>
          <w:szCs w:val="24"/>
          <w:lang w:eastAsia="en-GB"/>
        </w:rPr>
        <w:t>,</w:t>
      </w:r>
      <w:r w:rsidR="00A03872" w:rsidRPr="00DB31F3">
        <w:rPr>
          <w:rFonts w:ascii="Calibri Light" w:eastAsiaTheme="minorEastAsia" w:hAnsi="Calibri Light" w:cs="Calibri Light"/>
          <w:sz w:val="24"/>
          <w:szCs w:val="24"/>
          <w:lang w:eastAsia="en-GB"/>
        </w:rPr>
        <w:t xml:space="preserve"> features of its environment can eventually become altered by its activity - in combination with great forces of geological and climatic change - as its resistant properties give way to the long-term effects of the prevailing flora and fauna.</w:t>
      </w:r>
      <w:r w:rsidR="00A03872" w:rsidRPr="00DB31F3">
        <w:rPr>
          <w:rFonts w:ascii="Calibri Light" w:eastAsiaTheme="minorEastAsia" w:hAnsi="Calibri Light" w:cs="Calibri Light"/>
          <w:sz w:val="24"/>
          <w:szCs w:val="24"/>
          <w:vertAlign w:val="superscript"/>
          <w:lang w:eastAsia="en-GB"/>
        </w:rPr>
        <w:footnoteReference w:id="48"/>
      </w:r>
      <w:r w:rsidR="00321142">
        <w:rPr>
          <w:rFonts w:ascii="Calibri Light" w:eastAsiaTheme="minorEastAsia" w:hAnsi="Calibri Light" w:cs="Calibri Light"/>
          <w:sz w:val="24"/>
          <w:szCs w:val="24"/>
          <w:lang w:eastAsia="en-GB"/>
        </w:rPr>
        <w:t xml:space="preserve"> However, the causalities involved are</w:t>
      </w:r>
      <w:r w:rsidR="00A03872" w:rsidRPr="00DB31F3">
        <w:rPr>
          <w:rFonts w:ascii="Calibri Light" w:eastAsiaTheme="minorEastAsia" w:hAnsi="Calibri Light" w:cs="Calibri Light"/>
          <w:sz w:val="24"/>
          <w:szCs w:val="24"/>
          <w:lang w:eastAsia="en-GB"/>
        </w:rPr>
        <w:t xml:space="preserve"> asymmetrical: living </w:t>
      </w:r>
      <w:r w:rsidR="00A03872" w:rsidRPr="00B82678">
        <w:rPr>
          <w:rFonts w:ascii="Calibri Light" w:eastAsiaTheme="minorEastAsia" w:hAnsi="Calibri Light" w:cs="Calibri Light"/>
          <w:sz w:val="24"/>
          <w:szCs w:val="24"/>
          <w:lang w:eastAsia="en-GB"/>
        </w:rPr>
        <w:t>organisms depend upon</w:t>
      </w:r>
      <w:r w:rsidR="00A03872" w:rsidRPr="00DB31F3">
        <w:rPr>
          <w:rFonts w:ascii="Calibri Light" w:eastAsiaTheme="minorEastAsia" w:hAnsi="Calibri Light" w:cs="Calibri Light"/>
          <w:sz w:val="24"/>
          <w:szCs w:val="24"/>
          <w:lang w:eastAsia="en-GB"/>
        </w:rPr>
        <w:t xml:space="preserve"> their environment whilst also changing it. Abrupt changes to the environment such as ice-ages and hot-ages also make this clear in the reverse sense, with the disappearance of entire ecosystems from the fossil record.</w:t>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43166CEA"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the case of 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Pr="00DB31F3">
        <w:rPr>
          <w:rFonts w:ascii="Calibri Light" w:eastAsiaTheme="minorEastAsia" w:hAnsi="Calibri Light" w:cs="Calibri Light"/>
          <w:sz w:val="24"/>
          <w:szCs w:val="24"/>
          <w:lang w:eastAsia="en-GB"/>
        </w:rPr>
        <w:t xml:space="preserve"> survive with behavioural instincts that tie them closely to their habitats, humans alter their habi</w:t>
      </w:r>
      <w:r w:rsidR="000624E2">
        <w:rPr>
          <w:rFonts w:ascii="Calibri Light" w:eastAsiaTheme="minorEastAsia" w:hAnsi="Calibri Light" w:cs="Calibri Light"/>
          <w:sz w:val="24"/>
          <w:szCs w:val="24"/>
          <w:lang w:eastAsia="en-GB"/>
        </w:rPr>
        <w:t>ts</w:t>
      </w:r>
      <w:r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Pr="00DB31F3">
        <w:rPr>
          <w:rFonts w:ascii="Calibri Light" w:eastAsiaTheme="minorEastAsia" w:hAnsi="Calibri Light" w:cs="Calibri Light"/>
          <w:sz w:val="24"/>
          <w:szCs w:val="24"/>
          <w:lang w:eastAsia="en-GB"/>
        </w:rPr>
        <w:t>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behaviour to conquer new environments through intelligent adaptation.</w:t>
      </w:r>
      <w:r w:rsidRPr="00DB31F3">
        <w:rPr>
          <w:rFonts w:ascii="Calibri Light" w:eastAsiaTheme="minorEastAsia" w:hAnsi="Calibri Light" w:cs="Calibri Light"/>
          <w:sz w:val="24"/>
          <w:szCs w:val="24"/>
          <w:vertAlign w:val="superscript"/>
          <w:lang w:eastAsia="en-GB"/>
        </w:rPr>
        <w:footnoteReference w:id="49"/>
      </w:r>
      <w:r w:rsidRPr="00DB31F3">
        <w:rPr>
          <w:rFonts w:ascii="Calibri Light" w:eastAsiaTheme="minorEastAsia" w:hAnsi="Calibri Light" w:cs="Calibri Light"/>
          <w:sz w:val="24"/>
          <w:szCs w:val="24"/>
          <w:lang w:eastAsia="en-GB"/>
        </w:rPr>
        <w:t xml:space="preserve"> </w:t>
      </w:r>
      <w:r w:rsidR="00FB5206">
        <w:rPr>
          <w:rFonts w:ascii="Calibri Light" w:eastAsiaTheme="minorEastAsia" w:hAnsi="Calibri Light" w:cs="Calibri Light"/>
          <w:sz w:val="24"/>
          <w:szCs w:val="24"/>
          <w:lang w:eastAsia="en-GB"/>
        </w:rPr>
        <w:t>And h</w:t>
      </w:r>
      <w:r w:rsidRPr="00DB31F3">
        <w:rPr>
          <w:rFonts w:ascii="Calibri Light" w:eastAsiaTheme="minorEastAsia" w:hAnsi="Calibri Light" w:cs="Calibri Light"/>
          <w:sz w:val="24"/>
          <w:szCs w:val="24"/>
          <w:lang w:eastAsia="en-GB"/>
        </w:rPr>
        <w:t>uman evolution has meant the ability to adapt to a huge vari</w:t>
      </w:r>
      <w:r w:rsidR="00751FE0">
        <w:rPr>
          <w:rFonts w:ascii="Calibri Light" w:eastAsiaTheme="minorEastAsia" w:hAnsi="Calibri Light" w:cs="Calibri Light"/>
          <w:sz w:val="24"/>
          <w:szCs w:val="24"/>
          <w:lang w:eastAsia="en-GB"/>
        </w:rPr>
        <w:t>ety</w:t>
      </w:r>
      <w:r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13D92CB5"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w:t>
      </w:r>
      <w:r w:rsidR="00253C09">
        <w:rPr>
          <w:rFonts w:ascii="Calibri Light" w:eastAsiaTheme="minorEastAsia" w:hAnsi="Calibri Light" w:cs="Calibri Light"/>
          <w:sz w:val="24"/>
          <w:szCs w:val="24"/>
          <w:lang w:eastAsia="en-GB"/>
        </w:rPr>
        <w:t>it</w:t>
      </w:r>
      <w:r w:rsidRPr="00DB31F3">
        <w:rPr>
          <w:rFonts w:ascii="Calibri Light" w:eastAsiaTheme="minorEastAsia" w:hAnsi="Calibri Light" w:cs="Calibri Light"/>
          <w:sz w:val="24"/>
          <w:szCs w:val="24"/>
          <w:lang w:eastAsia="en-GB"/>
        </w:rPr>
        <w:t xml:space="preserve"> travels from the genetic level ‘up’ to animal behaviour; the behaviour being its result. With respect to human behaviour what such theoretical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FF25E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w:t>
      </w:r>
      <w:r w:rsidRPr="00FF25EF">
        <w:rPr>
          <w:rFonts w:ascii="Calibri Light" w:eastAsiaTheme="minorEastAsia" w:hAnsi="Calibri Light" w:cs="Calibri Light"/>
          <w:i/>
          <w:sz w:val="24"/>
          <w:szCs w:val="24"/>
          <w:lang w:eastAsia="en-GB"/>
        </w:rPr>
        <w:t xml:space="preserve">being partly </w:t>
      </w:r>
      <w:proofErr w:type="gramStart"/>
      <w:r w:rsidRPr="00FF25EF">
        <w:rPr>
          <w:rFonts w:ascii="Calibri Light" w:eastAsiaTheme="minorEastAsia" w:hAnsi="Calibri Light" w:cs="Calibri Light"/>
          <w:i/>
          <w:sz w:val="24"/>
          <w:szCs w:val="24"/>
          <w:lang w:eastAsia="en-GB"/>
        </w:rPr>
        <w:t>as a consequence of</w:t>
      </w:r>
      <w:proofErr w:type="gramEnd"/>
      <w:r w:rsidRPr="00FF25EF">
        <w:rPr>
          <w:rFonts w:ascii="Calibri Light" w:eastAsiaTheme="minorEastAsia" w:hAnsi="Calibri Light" w:cs="Calibri Light"/>
          <w:i/>
          <w:sz w:val="24"/>
          <w:szCs w:val="24"/>
          <w:lang w:eastAsia="en-GB"/>
        </w:rPr>
        <w:t xml:space="preserve"> its own behaviour.</w:t>
      </w:r>
      <w:r w:rsidRPr="00FF25EF">
        <w:rPr>
          <w:rFonts w:ascii="Calibri Light" w:eastAsiaTheme="minorEastAsia" w:hAnsi="Calibri Light" w:cs="Calibri Light"/>
          <w:sz w:val="24"/>
          <w:szCs w:val="24"/>
          <w:vertAlign w:val="superscript"/>
          <w:lang w:eastAsia="en-GB"/>
        </w:rPr>
        <w:footnoteReference w:id="50"/>
      </w:r>
    </w:p>
    <w:p w14:paraId="2AEEDA3E" w14:textId="77777777" w:rsidR="00A03872" w:rsidRPr="00FF25E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151098B1" w:rsidR="003E7481"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 xml:space="preserve">This dialectical use of biology in understanding human behaviour complements the Marxist model-of-mind, but at the general level only, and in relation to the capacity-for-mind that </w:t>
      </w:r>
      <w:r w:rsidRPr="00FF25EF">
        <w:rPr>
          <w:rFonts w:ascii="Calibri Light" w:eastAsiaTheme="minorEastAsia" w:hAnsi="Calibri Light" w:cs="Calibri Light"/>
          <w:sz w:val="24"/>
          <w:szCs w:val="24"/>
          <w:lang w:eastAsia="en-GB"/>
        </w:rPr>
        <w:lastRenderedPageBreak/>
        <w:t>must be its starting point. Th</w:t>
      </w:r>
      <w:r w:rsidR="00E61D27" w:rsidRPr="00FF25EF">
        <w:rPr>
          <w:rFonts w:ascii="Calibri Light" w:eastAsiaTheme="minorEastAsia" w:hAnsi="Calibri Light" w:cs="Calibri Light"/>
          <w:sz w:val="24"/>
          <w:szCs w:val="24"/>
          <w:lang w:eastAsia="en-GB"/>
        </w:rPr>
        <w:t>e</w:t>
      </w:r>
      <w:r w:rsidRPr="00FF25EF">
        <w:rPr>
          <w:rFonts w:ascii="Calibri Light" w:eastAsiaTheme="minorEastAsia" w:hAnsi="Calibri Light" w:cs="Calibri Light"/>
          <w:sz w:val="24"/>
          <w:szCs w:val="24"/>
          <w:lang w:eastAsia="en-GB"/>
        </w:rPr>
        <w:t xml:space="preserve"> capacity for </w:t>
      </w:r>
      <w:r w:rsidR="00E61D27" w:rsidRPr="00FF25EF">
        <w:rPr>
          <w:rFonts w:ascii="Calibri Light" w:eastAsiaTheme="minorEastAsia" w:hAnsi="Calibri Light" w:cs="Calibri Light"/>
          <w:sz w:val="24"/>
          <w:szCs w:val="24"/>
          <w:lang w:eastAsia="en-GB"/>
        </w:rPr>
        <w:t>a</w:t>
      </w:r>
      <w:r w:rsidRPr="00FF25EF">
        <w:rPr>
          <w:rFonts w:ascii="Calibri Light" w:eastAsiaTheme="minorEastAsia" w:hAnsi="Calibri Light" w:cs="Calibri Light"/>
          <w:sz w:val="24"/>
          <w:szCs w:val="24"/>
          <w:lang w:eastAsia="en-GB"/>
        </w:rPr>
        <w:t xml:space="preserve"> general model-of-mind</w:t>
      </w:r>
      <w:r w:rsidR="00253C09">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 xml:space="preserve">of course is supported by a stock of chromosomal inheritance. And for Rose </w:t>
      </w:r>
      <w:r w:rsidRPr="00FF25EF">
        <w:rPr>
          <w:rFonts w:ascii="Calibri Light" w:eastAsiaTheme="minorEastAsia" w:hAnsi="Calibri Light" w:cs="Calibri Light"/>
          <w:i/>
          <w:sz w:val="24"/>
          <w:szCs w:val="24"/>
          <w:lang w:eastAsia="en-GB"/>
        </w:rPr>
        <w:t>et al</w:t>
      </w:r>
      <w:r w:rsidRPr="00FF25EF">
        <w:rPr>
          <w:rFonts w:ascii="Calibri Light" w:eastAsiaTheme="minorEastAsia" w:hAnsi="Calibri Light" w:cs="Calibri Light"/>
          <w:sz w:val="24"/>
          <w:szCs w:val="24"/>
          <w:lang w:eastAsia="en-GB"/>
        </w:rPr>
        <w:t>., whilst acknowled</w:t>
      </w:r>
      <w:r w:rsidR="00E61D27" w:rsidRPr="00FF25EF">
        <w:rPr>
          <w:rFonts w:ascii="Calibri Light" w:eastAsiaTheme="minorEastAsia" w:hAnsi="Calibri Light" w:cs="Calibri Light"/>
          <w:sz w:val="24"/>
          <w:szCs w:val="24"/>
          <w:lang w:eastAsia="en-GB"/>
        </w:rPr>
        <w:t>ging</w:t>
      </w:r>
      <w:r w:rsidRPr="00FF25EF">
        <w:rPr>
          <w:rFonts w:ascii="Calibri Light" w:eastAsiaTheme="minorEastAsia" w:hAnsi="Calibri Light" w:cs="Calibri Light"/>
          <w:sz w:val="24"/>
          <w:szCs w:val="24"/>
          <w:lang w:eastAsia="en-GB"/>
        </w:rPr>
        <w:t xml:space="preserve"> evolutionary constraints - </w:t>
      </w:r>
      <w:r w:rsidRPr="00FF25EF">
        <w:rPr>
          <w:rFonts w:ascii="Calibri Light" w:eastAsia="Times New Roman" w:hAnsi="Calibri Light" w:cs="Calibri Light"/>
          <w:sz w:val="24"/>
          <w:szCs w:val="24"/>
          <w:lang w:eastAsia="en-GB"/>
        </w:rPr>
        <w:t xml:space="preserve">language capacity, sexual reproduction, basic cognitive architecture, </w:t>
      </w:r>
      <w:r w:rsidRPr="00FF25EF">
        <w:rPr>
          <w:rFonts w:ascii="Calibri Light" w:eastAsia="Times New Roman" w:hAnsi="Calibri Light" w:cs="Calibri Light"/>
          <w:i/>
          <w:iCs/>
          <w:sz w:val="24"/>
          <w:szCs w:val="24"/>
          <w:lang w:eastAsia="en-GB"/>
        </w:rPr>
        <w:t>etc.</w:t>
      </w:r>
      <w:r w:rsidRPr="00FF25EF">
        <w:rPr>
          <w:rFonts w:ascii="Calibri Light" w:eastAsia="Times New Roman" w:hAnsi="Calibri Light" w:cs="Calibri Light"/>
          <w:sz w:val="24"/>
          <w:szCs w:val="24"/>
          <w:lang w:eastAsia="en-GB"/>
        </w:rPr>
        <w:t xml:space="preserve"> - </w:t>
      </w:r>
      <w:r w:rsidRPr="00FF25EF">
        <w:rPr>
          <w:rFonts w:ascii="Calibri Light" w:eastAsiaTheme="minorEastAsia" w:hAnsi="Calibri Light" w:cs="Calibri Light"/>
          <w:sz w:val="24"/>
          <w:szCs w:val="24"/>
          <w:lang w:eastAsia="en-GB"/>
        </w:rPr>
        <w:t>biology is always mediated by social and cultural factors</w:t>
      </w:r>
      <w:r w:rsidR="008642D8" w:rsidRPr="00FF25EF">
        <w:rPr>
          <w:rFonts w:ascii="Calibri Light" w:eastAsiaTheme="minorEastAsia" w:hAnsi="Calibri Light" w:cs="Calibri Light"/>
          <w:sz w:val="24"/>
          <w:szCs w:val="24"/>
          <w:lang w:eastAsia="en-GB"/>
        </w:rPr>
        <w:t>.</w:t>
      </w:r>
      <w:r w:rsidR="00BB1613" w:rsidRPr="00FF25EF">
        <w:rPr>
          <w:rFonts w:ascii="Calibri Light" w:eastAsiaTheme="minorEastAsia" w:hAnsi="Calibri Light" w:cs="Calibri Light"/>
          <w:sz w:val="24"/>
          <w:szCs w:val="24"/>
          <w:lang w:eastAsia="en-GB"/>
        </w:rPr>
        <w:t xml:space="preserve"> </w:t>
      </w:r>
    </w:p>
    <w:p w14:paraId="4FB70EBA" w14:textId="77777777" w:rsidR="003E7481" w:rsidRPr="00FF25EF" w:rsidRDefault="003E7481" w:rsidP="0088732A">
      <w:pPr>
        <w:spacing w:after="0" w:line="360" w:lineRule="auto"/>
        <w:jc w:val="both"/>
        <w:rPr>
          <w:rFonts w:ascii="Calibri Light" w:eastAsiaTheme="minorEastAsia" w:hAnsi="Calibri Light" w:cs="Calibri Light"/>
          <w:sz w:val="24"/>
          <w:szCs w:val="24"/>
          <w:lang w:eastAsia="en-GB"/>
        </w:rPr>
      </w:pPr>
    </w:p>
    <w:p w14:paraId="5969911A" w14:textId="77777777" w:rsidR="008D711D"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FF25E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sidRPr="00FF25EF">
        <w:rPr>
          <w:rFonts w:ascii="Calibri Light" w:eastAsiaTheme="minorEastAsia" w:hAnsi="Calibri Light" w:cs="Calibri Light"/>
          <w:sz w:val="24"/>
          <w:szCs w:val="24"/>
          <w:lang w:eastAsia="en-GB"/>
        </w:rPr>
        <w:t>biological</w:t>
      </w:r>
      <w:r w:rsidR="00BB1613" w:rsidRPr="00FF25EF">
        <w:rPr>
          <w:rFonts w:ascii="Calibri Light" w:eastAsiaTheme="minorEastAsia" w:hAnsi="Calibri Light" w:cs="Calibri Light"/>
          <w:sz w:val="24"/>
          <w:szCs w:val="24"/>
          <w:lang w:eastAsia="en-GB"/>
        </w:rPr>
        <w:t xml:space="preserve"> and cultural forces</w:t>
      </w:r>
      <w:r w:rsidR="003E7481" w:rsidRPr="00FF25EF">
        <w:rPr>
          <w:rFonts w:ascii="Calibri Light" w:eastAsiaTheme="minorEastAsia" w:hAnsi="Calibri Light" w:cs="Calibri Light"/>
          <w:sz w:val="24"/>
          <w:szCs w:val="24"/>
          <w:lang w:eastAsia="en-GB"/>
        </w:rPr>
        <w:t xml:space="preserve">, and that </w:t>
      </w:r>
      <w:r w:rsidR="0077161E" w:rsidRPr="00FF25EF">
        <w:rPr>
          <w:rFonts w:ascii="Calibri Light" w:eastAsiaTheme="minorEastAsia" w:hAnsi="Calibri Light" w:cs="Calibri Light"/>
          <w:sz w:val="24"/>
          <w:szCs w:val="24"/>
          <w:lang w:eastAsia="en-GB"/>
        </w:rPr>
        <w:t xml:space="preserve">remains </w:t>
      </w:r>
      <w:r w:rsidR="003E7481" w:rsidRPr="00FF25EF">
        <w:rPr>
          <w:rFonts w:ascii="Calibri Light" w:eastAsiaTheme="minorEastAsia" w:hAnsi="Calibri Light" w:cs="Calibri Light"/>
          <w:sz w:val="24"/>
          <w:szCs w:val="24"/>
          <w:lang w:eastAsia="en-GB"/>
        </w:rPr>
        <w:t xml:space="preserve">silent on the question of their respective causal ‘weighting’. </w:t>
      </w:r>
      <w:r w:rsidR="0077161E" w:rsidRPr="00FF25EF">
        <w:rPr>
          <w:rFonts w:ascii="Calibri Light" w:eastAsiaTheme="minorEastAsia" w:hAnsi="Calibri Light" w:cs="Calibri Light"/>
          <w:sz w:val="24"/>
          <w:szCs w:val="24"/>
          <w:lang w:eastAsia="en-GB"/>
        </w:rPr>
        <w:t>F</w:t>
      </w:r>
      <w:r w:rsidR="003E7481" w:rsidRPr="00FF25EF">
        <w:rPr>
          <w:rFonts w:ascii="Calibri Light" w:eastAsiaTheme="minorEastAsia" w:hAnsi="Calibri Light" w:cs="Calibri Light"/>
          <w:sz w:val="24"/>
          <w:szCs w:val="24"/>
          <w:lang w:eastAsia="en-GB"/>
        </w:rPr>
        <w:t>urther</w:t>
      </w:r>
      <w:r w:rsidR="0077161E" w:rsidRPr="00FF25EF">
        <w:rPr>
          <w:rFonts w:ascii="Calibri Light" w:eastAsiaTheme="minorEastAsia" w:hAnsi="Calibri Light" w:cs="Calibri Light"/>
          <w:sz w:val="24"/>
          <w:szCs w:val="24"/>
          <w:lang w:eastAsia="en-GB"/>
        </w:rPr>
        <w:t>more</w:t>
      </w:r>
      <w:r w:rsidR="003E7481" w:rsidRPr="00FF25EF">
        <w:rPr>
          <w:rFonts w:ascii="Calibri Light" w:eastAsiaTheme="minorEastAsia" w:hAnsi="Calibri Light" w:cs="Calibri Light"/>
          <w:sz w:val="24"/>
          <w:szCs w:val="24"/>
          <w:lang w:eastAsia="en-GB"/>
        </w:rPr>
        <w:t>, it allows for a type of ‘</w:t>
      </w:r>
      <w:r w:rsidR="007243C3" w:rsidRPr="00FF25EF">
        <w:rPr>
          <w:rFonts w:ascii="Calibri Light" w:eastAsiaTheme="minorEastAsia" w:hAnsi="Calibri Light" w:cs="Calibri Light"/>
          <w:sz w:val="24"/>
          <w:szCs w:val="24"/>
          <w:lang w:eastAsia="en-GB"/>
        </w:rPr>
        <w:t>meta</w:t>
      </w:r>
      <w:r w:rsidR="003E7481" w:rsidRPr="00FF25EF">
        <w:rPr>
          <w:rFonts w:ascii="Calibri Light" w:eastAsiaTheme="minorEastAsia" w:hAnsi="Calibri Light" w:cs="Calibri Light"/>
          <w:sz w:val="24"/>
          <w:szCs w:val="24"/>
          <w:lang w:eastAsia="en-GB"/>
        </w:rPr>
        <w:t>-mediation’ by which already mediated bodily sensations are re-presented in thought as ‘natural’. And here the ideologies involved are always pernicious, intended to maintain or restore oppressive social codes, patriarchies and subaltern positions.</w:t>
      </w:r>
    </w:p>
    <w:p w14:paraId="42BE586E" w14:textId="77777777" w:rsidR="008D711D" w:rsidRPr="00FF25EF" w:rsidRDefault="008D711D" w:rsidP="0088732A">
      <w:pPr>
        <w:spacing w:after="0" w:line="360" w:lineRule="auto"/>
        <w:jc w:val="both"/>
        <w:rPr>
          <w:rFonts w:ascii="Calibri Light" w:eastAsiaTheme="minorEastAsia" w:hAnsi="Calibri Light" w:cs="Calibri Light"/>
          <w:sz w:val="24"/>
          <w:szCs w:val="24"/>
          <w:lang w:eastAsia="en-GB"/>
        </w:rPr>
      </w:pPr>
    </w:p>
    <w:p w14:paraId="242C6742" w14:textId="41F0822A" w:rsidR="0086466C" w:rsidRPr="00FF25EF" w:rsidRDefault="006102C6"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w:t>
      </w:r>
      <w:r w:rsidR="00802847" w:rsidRPr="00FF25EF">
        <w:rPr>
          <w:rFonts w:ascii="Calibri Light" w:eastAsiaTheme="minorEastAsia" w:hAnsi="Calibri Light" w:cs="Calibri Light"/>
          <w:sz w:val="24"/>
          <w:szCs w:val="24"/>
          <w:lang w:eastAsia="en-GB"/>
        </w:rPr>
        <w:t>he</w:t>
      </w:r>
      <w:r w:rsidR="009F7F64" w:rsidRPr="00FF25EF">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gener</w:t>
      </w:r>
      <w:r w:rsidR="008D711D" w:rsidRPr="00FF25EF">
        <w:rPr>
          <w:rFonts w:ascii="Calibri Light" w:eastAsiaTheme="minorEastAsia" w:hAnsi="Calibri Light" w:cs="Calibri Light"/>
          <w:sz w:val="24"/>
          <w:szCs w:val="24"/>
          <w:lang w:eastAsia="en-GB"/>
        </w:rPr>
        <w:t xml:space="preserve">al </w:t>
      </w:r>
      <w:r w:rsidR="00BA4F8F" w:rsidRPr="00FF25EF">
        <w:rPr>
          <w:rFonts w:ascii="Calibri Light" w:eastAsiaTheme="minorEastAsia" w:hAnsi="Calibri Light" w:cs="Calibri Light"/>
          <w:sz w:val="24"/>
          <w:szCs w:val="24"/>
          <w:lang w:eastAsia="en-GB"/>
        </w:rPr>
        <w:t>position here is that</w:t>
      </w:r>
      <w:r w:rsidR="00A03872" w:rsidRPr="00FF25EF">
        <w:rPr>
          <w:rFonts w:ascii="Calibri Light" w:eastAsiaTheme="minorEastAsia" w:hAnsi="Calibri Light" w:cs="Calibri Light"/>
          <w:sz w:val="24"/>
          <w:szCs w:val="24"/>
          <w:lang w:eastAsia="en-GB"/>
        </w:rPr>
        <w:t xml:space="preserve"> whilst the biological element – interpenetrating with social factors - provides the </w:t>
      </w:r>
      <w:r w:rsidR="00802847" w:rsidRPr="00FF25EF">
        <w:rPr>
          <w:rFonts w:ascii="Calibri Light" w:eastAsiaTheme="minorEastAsia" w:hAnsi="Calibri Light" w:cs="Calibri Light"/>
          <w:sz w:val="24"/>
          <w:szCs w:val="24"/>
          <w:lang w:eastAsia="en-GB"/>
        </w:rPr>
        <w:t xml:space="preserve">anatomical and </w:t>
      </w:r>
      <w:r w:rsidR="00A03872" w:rsidRPr="00FF25EF">
        <w:rPr>
          <w:rFonts w:ascii="Calibri Light" w:eastAsiaTheme="minorEastAsia" w:hAnsi="Calibri Light" w:cs="Calibri Light"/>
          <w:sz w:val="24"/>
          <w:szCs w:val="24"/>
          <w:lang w:eastAsia="en-GB"/>
        </w:rPr>
        <w:t>neuro-physica</w:t>
      </w:r>
      <w:r w:rsidR="00802847" w:rsidRPr="00FF25EF">
        <w:rPr>
          <w:rFonts w:ascii="Calibri Light" w:eastAsiaTheme="minorEastAsia" w:hAnsi="Calibri Light" w:cs="Calibri Light"/>
          <w:sz w:val="24"/>
          <w:szCs w:val="24"/>
          <w:lang w:eastAsia="en-GB"/>
        </w:rPr>
        <w:t xml:space="preserve">l </w:t>
      </w:r>
      <w:r w:rsidR="00673A68" w:rsidRPr="00FF25EF">
        <w:rPr>
          <w:rFonts w:ascii="Calibri Light" w:eastAsiaTheme="minorEastAsia" w:hAnsi="Calibri Light" w:cs="Calibri Light"/>
          <w:color w:val="000000" w:themeColor="text1"/>
          <w:sz w:val="24"/>
          <w:szCs w:val="24"/>
          <w:lang w:eastAsia="en-GB"/>
        </w:rPr>
        <w:t xml:space="preserve">conditions </w:t>
      </w:r>
      <w:r w:rsidR="00A03872" w:rsidRPr="00FF25EF">
        <w:rPr>
          <w:rFonts w:ascii="Calibri Light" w:eastAsiaTheme="minorEastAsia" w:hAnsi="Calibri Light" w:cs="Calibri Light"/>
          <w:color w:val="000000" w:themeColor="text1"/>
          <w:sz w:val="24"/>
          <w:szCs w:val="24"/>
          <w:lang w:eastAsia="en-GB"/>
        </w:rPr>
        <w:t xml:space="preserve">of </w:t>
      </w:r>
      <w:r w:rsidR="00A03872" w:rsidRPr="00FF25EF">
        <w:rPr>
          <w:rFonts w:ascii="Calibri Light" w:eastAsiaTheme="minorEastAsia" w:hAnsi="Calibri Light" w:cs="Calibri Light"/>
          <w:sz w:val="24"/>
          <w:szCs w:val="24"/>
          <w:lang w:eastAsia="en-GB"/>
        </w:rPr>
        <w:t>human activity, it</w:t>
      </w:r>
      <w:r w:rsidR="00381454" w:rsidRPr="00FF25EF">
        <w:rPr>
          <w:rFonts w:ascii="Calibri Light" w:eastAsiaTheme="minorEastAsia" w:hAnsi="Calibri Light" w:cs="Calibri Light"/>
          <w:sz w:val="24"/>
          <w:szCs w:val="24"/>
          <w:lang w:eastAsia="en-GB"/>
        </w:rPr>
        <w:t xml:space="preserve"> does not itself </w:t>
      </w:r>
      <w:r w:rsidR="00A03872" w:rsidRPr="00FF25EF">
        <w:rPr>
          <w:rFonts w:ascii="Calibri Light" w:eastAsiaTheme="minorEastAsia" w:hAnsi="Calibri Light" w:cs="Calibri Light"/>
          <w:sz w:val="24"/>
          <w:szCs w:val="24"/>
          <w:lang w:eastAsia="en-GB"/>
        </w:rPr>
        <w:t xml:space="preserve">explain </w:t>
      </w:r>
      <w:r w:rsidR="00381454" w:rsidRPr="00FF25EF">
        <w:rPr>
          <w:rFonts w:ascii="Calibri Light" w:eastAsiaTheme="minorEastAsia" w:hAnsi="Calibri Light" w:cs="Calibri Light"/>
          <w:sz w:val="24"/>
          <w:szCs w:val="24"/>
          <w:lang w:eastAsia="en-GB"/>
        </w:rPr>
        <w:t xml:space="preserve">any </w:t>
      </w:r>
      <w:r w:rsidR="000624E2" w:rsidRPr="00FF25EF">
        <w:rPr>
          <w:rFonts w:ascii="Calibri Light" w:eastAsiaTheme="minorEastAsia" w:hAnsi="Calibri Light" w:cs="Calibri Light"/>
          <w:sz w:val="24"/>
          <w:szCs w:val="24"/>
          <w:lang w:eastAsia="en-GB"/>
        </w:rPr>
        <w:t>form</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w:t>
      </w:r>
      <w:r w:rsidR="00381454" w:rsidRPr="00FF25EF">
        <w:rPr>
          <w:rFonts w:ascii="Calibri Light" w:eastAsiaTheme="minorEastAsia" w:hAnsi="Calibri Light" w:cs="Calibri Light"/>
          <w:sz w:val="24"/>
          <w:szCs w:val="24"/>
          <w:lang w:eastAsia="en-GB"/>
        </w:rPr>
        <w:t xml:space="preserve">. </w:t>
      </w:r>
      <w:r w:rsidR="00A03872" w:rsidRPr="00FF25EF">
        <w:rPr>
          <w:rFonts w:ascii="Calibri Light" w:eastAsiaTheme="minorEastAsia" w:hAnsi="Calibri Light" w:cs="Calibri Light"/>
          <w:sz w:val="24"/>
          <w:szCs w:val="24"/>
          <w:lang w:eastAsia="en-GB"/>
        </w:rPr>
        <w:t xml:space="preserve">And it is </w:t>
      </w:r>
      <w:r w:rsidR="00381454" w:rsidRPr="00FF25EF">
        <w:rPr>
          <w:rFonts w:ascii="Calibri Light" w:eastAsiaTheme="minorEastAsia" w:hAnsi="Calibri Light" w:cs="Calibri Light"/>
          <w:sz w:val="24"/>
          <w:szCs w:val="24"/>
          <w:lang w:eastAsia="en-GB"/>
        </w:rPr>
        <w:t>th</w:t>
      </w:r>
      <w:r w:rsidR="00886F52" w:rsidRPr="00FF25EF">
        <w:rPr>
          <w:rFonts w:ascii="Calibri Light" w:eastAsiaTheme="minorEastAsia" w:hAnsi="Calibri Light" w:cs="Calibri Light"/>
          <w:sz w:val="24"/>
          <w:szCs w:val="24"/>
          <w:lang w:eastAsia="en-GB"/>
        </w:rPr>
        <w:t xml:space="preserve">e </w:t>
      </w:r>
      <w:r w:rsidR="00381454" w:rsidRPr="00FF25EF">
        <w:rPr>
          <w:rFonts w:ascii="Calibri Light" w:eastAsiaTheme="minorEastAsia" w:hAnsi="Calibri Light" w:cs="Calibri Light"/>
          <w:sz w:val="24"/>
          <w:szCs w:val="24"/>
          <w:lang w:eastAsia="en-GB"/>
        </w:rPr>
        <w:t>form</w:t>
      </w:r>
      <w:r w:rsidR="00FD1F3C" w:rsidRPr="00FF25EF">
        <w:rPr>
          <w:rFonts w:ascii="Calibri Light" w:eastAsiaTheme="minorEastAsia" w:hAnsi="Calibri Light" w:cs="Calibri Light"/>
          <w:sz w:val="24"/>
          <w:szCs w:val="24"/>
          <w:lang w:eastAsia="en-GB"/>
        </w:rPr>
        <w:t>ation</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 within a given type of society which is our interest.</w:t>
      </w:r>
    </w:p>
    <w:p w14:paraId="1CABD302" w14:textId="77777777" w:rsidR="00432AFC" w:rsidRPr="00FF25EF" w:rsidRDefault="00432AFC" w:rsidP="0088732A">
      <w:pPr>
        <w:spacing w:after="0" w:line="360" w:lineRule="auto"/>
        <w:jc w:val="both"/>
        <w:rPr>
          <w:rFonts w:ascii="Calibri Light" w:eastAsiaTheme="minorEastAsia" w:hAnsi="Calibri Light" w:cs="Calibri Light"/>
          <w:sz w:val="24"/>
          <w:szCs w:val="24"/>
          <w:lang w:eastAsia="en-GB"/>
        </w:rPr>
      </w:pPr>
    </w:p>
    <w:p w14:paraId="2FB9FB95" w14:textId="2E2EC1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Human society, industry and culture naturally have their corporeal substrate. Form and physiology set the parameters to human evolution and</w:t>
      </w:r>
      <w:r w:rsidRPr="00DB31F3">
        <w:rPr>
          <w:rFonts w:ascii="Calibri Light" w:eastAsiaTheme="minorEastAsia" w:hAnsi="Calibri Light" w:cs="Calibri Light"/>
          <w:sz w:val="24"/>
          <w:szCs w:val="24"/>
          <w:lang w:eastAsia="en-GB"/>
        </w:rPr>
        <w:t xml:space="preserve">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009B5029">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entertainingly points out, the six-inch tall Lilliputians of </w:t>
      </w:r>
      <w:r w:rsidRPr="00DB31F3">
        <w:rPr>
          <w:rFonts w:ascii="Calibri Light" w:eastAsiaTheme="minorEastAsia" w:hAnsi="Calibri Light" w:cs="Calibri Light"/>
          <w:i/>
          <w:sz w:val="24"/>
          <w:szCs w:val="24"/>
          <w:lang w:eastAsia="en-GB"/>
        </w:rPr>
        <w:t>Gulliver’s Travels</w:t>
      </w:r>
      <w:r w:rsidR="00427B1E">
        <w:rPr>
          <w:rFonts w:ascii="Calibri Light" w:eastAsiaTheme="minorEastAsia" w:hAnsi="Calibri Light" w:cs="Calibri Light"/>
          <w:i/>
          <w:sz w:val="24"/>
          <w:szCs w:val="24"/>
          <w:lang w:eastAsia="en-GB"/>
        </w:rPr>
        <w:t xml:space="preserve"> </w:t>
      </w:r>
      <w:r w:rsidR="00427B1E" w:rsidRPr="00427B1E">
        <w:rPr>
          <w:rFonts w:ascii="Calibri Light" w:eastAsiaTheme="minorEastAsia" w:hAnsi="Calibri Light" w:cs="Calibri Light"/>
          <w:iCs/>
          <w:sz w:val="24"/>
          <w:szCs w:val="24"/>
          <w:lang w:eastAsia="en-GB"/>
        </w:rPr>
        <w:t>(1726)</w:t>
      </w:r>
      <w:r w:rsidR="002C15DA" w:rsidRPr="00427B1E">
        <w:rPr>
          <w:rStyle w:val="FootnoteReference"/>
          <w:rFonts w:ascii="Calibri Light" w:eastAsiaTheme="minorEastAsia" w:hAnsi="Calibri Light" w:cs="Calibri Light"/>
          <w:iCs/>
          <w:sz w:val="24"/>
          <w:szCs w:val="24"/>
          <w:lang w:eastAsia="en-GB"/>
        </w:rPr>
        <w:footnoteReference w:id="51"/>
      </w:r>
      <w:r w:rsidR="002C15DA">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52"/>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w:t>
      </w:r>
      <w:r w:rsidRPr="00DB31F3">
        <w:rPr>
          <w:rFonts w:ascii="Calibri Light" w:eastAsiaTheme="minorEastAsia" w:hAnsi="Calibri Light" w:cs="Calibri Light"/>
          <w:sz w:val="24"/>
          <w:szCs w:val="24"/>
          <w:lang w:eastAsia="en-GB"/>
        </w:rPr>
        <w:lastRenderedPageBreak/>
        <w:t xml:space="preserve">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7EF4BB80"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most general potential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it does not create mental content all of 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w:t>
      </w:r>
      <w:r w:rsidRPr="00886F52">
        <w:rPr>
          <w:rFonts w:ascii="Calibri Light" w:eastAsiaTheme="minorEastAsia" w:hAnsi="Calibri Light" w:cs="Calibri Light"/>
          <w:color w:val="000000" w:themeColor="text1"/>
          <w:sz w:val="24"/>
          <w:szCs w:val="24"/>
          <w:lang w:eastAsia="en-GB"/>
        </w:rPr>
        <w:t xml:space="preserve">higher levels of brain organisation, the question is </w:t>
      </w:r>
      <w:r w:rsidR="00775366" w:rsidRPr="00886F52">
        <w:rPr>
          <w:rFonts w:ascii="Calibri Light" w:eastAsiaTheme="minorEastAsia" w:hAnsi="Calibri Light" w:cs="Calibri Light"/>
          <w:color w:val="000000" w:themeColor="text1"/>
          <w:sz w:val="24"/>
          <w:szCs w:val="24"/>
          <w:lang w:eastAsia="en-GB"/>
        </w:rPr>
        <w:t>whether this</w:t>
      </w:r>
      <w:r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is </w:t>
      </w:r>
      <w:r w:rsidRPr="00886F52">
        <w:rPr>
          <w:rFonts w:ascii="Calibri Light" w:eastAsiaTheme="minorEastAsia" w:hAnsi="Calibri Light" w:cs="Calibri Light"/>
          <w:color w:val="000000" w:themeColor="text1"/>
          <w:sz w:val="24"/>
          <w:szCs w:val="24"/>
          <w:lang w:eastAsia="en-GB"/>
        </w:rPr>
        <w:t>the origin of</w:t>
      </w:r>
      <w:r w:rsidR="00886F52" w:rsidRPr="00886F52">
        <w:rPr>
          <w:rFonts w:ascii="Calibri Light" w:eastAsiaTheme="minorEastAsia" w:hAnsi="Calibri Light" w:cs="Calibri Light"/>
          <w:color w:val="000000" w:themeColor="text1"/>
          <w:sz w:val="24"/>
          <w:szCs w:val="24"/>
          <w:lang w:eastAsia="en-GB"/>
        </w:rPr>
        <w:t xml:space="preserve"> </w:t>
      </w:r>
      <w:r w:rsidR="005377E0" w:rsidRPr="00886F52">
        <w:rPr>
          <w:rFonts w:ascii="Calibri Light" w:eastAsiaTheme="minorEastAsia" w:hAnsi="Calibri Light" w:cs="Calibri Light"/>
          <w:color w:val="000000" w:themeColor="text1"/>
          <w:sz w:val="24"/>
          <w:szCs w:val="24"/>
          <w:lang w:eastAsia="en-GB"/>
        </w:rPr>
        <w:t xml:space="preserve">types of </w:t>
      </w:r>
      <w:r w:rsidRPr="00886F52">
        <w:rPr>
          <w:rFonts w:ascii="Calibri Light" w:eastAsiaTheme="minorEastAsia" w:hAnsi="Calibri Light" w:cs="Calibri Light"/>
          <w:color w:val="000000" w:themeColor="text1"/>
          <w:sz w:val="24"/>
          <w:szCs w:val="24"/>
          <w:lang w:eastAsia="en-GB"/>
        </w:rPr>
        <w:t>interpersonal behaviour,</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result</w:t>
      </w:r>
      <w:r w:rsidR="005377E0" w:rsidRPr="00886F52">
        <w:rPr>
          <w:rFonts w:ascii="Calibri Light" w:eastAsiaTheme="minorEastAsia" w:hAnsi="Calibri Light" w:cs="Calibri Light"/>
          <w:color w:val="000000" w:themeColor="text1"/>
          <w:sz w:val="24"/>
          <w:szCs w:val="24"/>
          <w:lang w:eastAsia="en-GB"/>
        </w:rPr>
        <w:t>ing from</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genetic </w:t>
      </w:r>
      <w:r w:rsidRPr="00886F52">
        <w:rPr>
          <w:rFonts w:ascii="Calibri Light" w:eastAsiaTheme="minorEastAsia" w:hAnsi="Calibri Light" w:cs="Calibri Light"/>
          <w:color w:val="000000" w:themeColor="text1"/>
          <w:sz w:val="24"/>
          <w:szCs w:val="24"/>
          <w:lang w:eastAsia="en-GB"/>
        </w:rPr>
        <w:t>inheritance</w:t>
      </w:r>
      <w:r w:rsidRPr="00DB31F3">
        <w:rPr>
          <w:rFonts w:ascii="Calibri Light" w:eastAsiaTheme="minorEastAsia" w:hAnsi="Calibri Light" w:cs="Calibri Light"/>
          <w:sz w:val="24"/>
          <w:szCs w:val="24"/>
          <w:lang w:eastAsia="en-GB"/>
        </w:rPr>
        <w:t>. Leaving this question open creates a theoretical slipperiness that doesn’t resolve the position of ‘the biological’ as a factor, allowing it to float free in the debate.</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1BD5D6D5"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w:t>
      </w:r>
      <w:r w:rsidRPr="00886F52">
        <w:rPr>
          <w:rFonts w:ascii="Calibri Light" w:eastAsiaTheme="minorEastAsia" w:hAnsi="Calibri Light" w:cs="Calibri Light"/>
          <w:color w:val="000000" w:themeColor="text1"/>
          <w:sz w:val="24"/>
          <w:szCs w:val="24"/>
          <w:lang w:eastAsia="en-GB"/>
        </w:rPr>
        <w:t>biolog</w:t>
      </w:r>
      <w:r w:rsidR="00467EA9" w:rsidRPr="00886F52">
        <w:rPr>
          <w:rFonts w:ascii="Calibri Light" w:eastAsiaTheme="minorEastAsia" w:hAnsi="Calibri Light" w:cs="Calibri Light"/>
          <w:color w:val="000000" w:themeColor="text1"/>
          <w:sz w:val="24"/>
          <w:szCs w:val="24"/>
          <w:lang w:eastAsia="en-GB"/>
        </w:rPr>
        <w:t>y as a</w:t>
      </w:r>
      <w:r w:rsidRPr="00886F52">
        <w:rPr>
          <w:rFonts w:ascii="Calibri Light" w:eastAsiaTheme="minorEastAsia" w:hAnsi="Calibri Light" w:cs="Calibri Light"/>
          <w:color w:val="000000" w:themeColor="text1"/>
          <w:sz w:val="24"/>
          <w:szCs w:val="24"/>
          <w:lang w:eastAsia="en-GB"/>
        </w:rPr>
        <w:t xml:space="preserve"> factor </w:t>
      </w:r>
      <w:r w:rsidRPr="001F4EE3">
        <w:rPr>
          <w:rFonts w:ascii="Calibri Light" w:eastAsiaTheme="minorEastAsia" w:hAnsi="Calibri Light" w:cs="Calibri Light"/>
          <w:sz w:val="24"/>
          <w:szCs w:val="24"/>
          <w:lang w:eastAsia="en-GB"/>
        </w:rPr>
        <w:t xml:space="preserve">then is not exhausted. To explore this point, we will go to Lewontin and Levins (2007), where they identify a space within a false 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53"/>
      </w:r>
    </w:p>
    <w:p w14:paraId="7E415C09"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AD8DAAD" w14:textId="4EA20CF9" w:rsidR="00050EF7"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areas where this is a cogent ‘third term’ </w:t>
      </w:r>
      <w:r w:rsidRPr="001F4EE3">
        <w:rPr>
          <w:rFonts w:ascii="Calibri Light" w:eastAsiaTheme="minorEastAsia" w:hAnsi="Calibri Light" w:cs="Calibri Light"/>
          <w:sz w:val="24"/>
          <w:szCs w:val="24"/>
          <w:lang w:eastAsia="en-GB"/>
        </w:rPr>
        <w:lastRenderedPageBreak/>
        <w:t xml:space="preserve">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673A68">
        <w:rPr>
          <w:rFonts w:ascii="Calibri Light" w:eastAsiaTheme="minorEastAsia" w:hAnsi="Calibri Light" w:cs="Calibri Light"/>
          <w:sz w:val="24"/>
          <w:szCs w:val="24"/>
          <w:lang w:eastAsia="en-GB"/>
        </w:rPr>
        <w:t xml:space="preserve"> in </w:t>
      </w:r>
      <w:r w:rsidR="00673A68" w:rsidRPr="00886F52">
        <w:rPr>
          <w:rFonts w:ascii="Calibri Light" w:eastAsiaTheme="minorEastAsia" w:hAnsi="Calibri Light" w:cs="Calibri Light"/>
          <w:color w:val="000000" w:themeColor="text1"/>
          <w:sz w:val="24"/>
          <w:szCs w:val="24"/>
          <w:lang w:eastAsia="en-GB"/>
        </w:rPr>
        <w:t>some respects</w:t>
      </w:r>
      <w:r w:rsidR="0086466C" w:rsidRPr="00886F52">
        <w:rPr>
          <w:rFonts w:ascii="Calibri Light" w:eastAsiaTheme="minorEastAsia" w:hAnsi="Calibri Light" w:cs="Calibri Light"/>
          <w:color w:val="000000" w:themeColor="text1"/>
          <w:sz w:val="24"/>
          <w:szCs w:val="24"/>
          <w:lang w:eastAsia="en-GB"/>
        </w:rPr>
        <w:t>.</w:t>
      </w:r>
      <w:r w:rsidR="00FB1034" w:rsidRPr="00886F52">
        <w:rPr>
          <w:rFonts w:ascii="Calibri Light" w:eastAsiaTheme="minorEastAsia" w:hAnsi="Calibri Light" w:cs="Calibri Light"/>
          <w:color w:val="000000" w:themeColor="text1"/>
          <w:sz w:val="24"/>
          <w:szCs w:val="24"/>
          <w:lang w:eastAsia="en-GB"/>
        </w:rPr>
        <w:t xml:space="preserve"> </w:t>
      </w:r>
      <w:r w:rsidR="00FB1034" w:rsidRPr="001F4EE3">
        <w:rPr>
          <w:rFonts w:ascii="Calibri Light" w:eastAsiaTheme="minorEastAsia" w:hAnsi="Calibri Light" w:cs="Calibri Light"/>
          <w:sz w:val="24"/>
          <w:szCs w:val="24"/>
          <w:lang w:eastAsia="en-GB"/>
        </w:rPr>
        <w:t>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54"/>
      </w:r>
      <w:r w:rsidR="001F4EE3">
        <w:rPr>
          <w:rFonts w:ascii="Calibri Light" w:eastAsiaTheme="minorEastAsia" w:hAnsi="Calibri Light" w:cs="Calibri Light"/>
          <w:sz w:val="24"/>
          <w:szCs w:val="24"/>
          <w:lang w:eastAsia="en-GB"/>
        </w:rPr>
        <w:t xml:space="preserve"> </w:t>
      </w:r>
      <w:r w:rsidR="00142B6A">
        <w:rPr>
          <w:rFonts w:ascii="Calibri Light" w:eastAsiaTheme="minorEastAsia" w:hAnsi="Calibri Light" w:cs="Calibri Light"/>
          <w:color w:val="000000" w:themeColor="text1"/>
          <w:sz w:val="24"/>
          <w:szCs w:val="24"/>
          <w:lang w:eastAsia="en-GB"/>
        </w:rPr>
        <w:t>But</w:t>
      </w:r>
      <w:r w:rsidR="00ED2914" w:rsidRPr="00886F52">
        <w:rPr>
          <w:rFonts w:ascii="Calibri Light" w:eastAsiaTheme="minorEastAsia" w:hAnsi="Calibri Light" w:cs="Calibri Light"/>
          <w:color w:val="000000" w:themeColor="text1"/>
          <w:sz w:val="24"/>
          <w:szCs w:val="24"/>
          <w:lang w:eastAsia="en-GB"/>
        </w:rPr>
        <w:t xml:space="preserve"> whilst these indeed involve forms of behaviour, </w:t>
      </w:r>
      <w:r w:rsidR="00817D6A">
        <w:rPr>
          <w:rFonts w:ascii="Calibri Light" w:eastAsiaTheme="minorEastAsia" w:hAnsi="Calibri Light" w:cs="Calibri Light"/>
          <w:sz w:val="24"/>
          <w:szCs w:val="24"/>
          <w:lang w:eastAsia="en-GB"/>
        </w:rPr>
        <w:t xml:space="preserve">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w:t>
      </w:r>
      <w:r w:rsidR="00ED2914">
        <w:rPr>
          <w:rFonts w:ascii="Calibri Light" w:eastAsiaTheme="minorEastAsia" w:hAnsi="Calibri Light" w:cs="Calibri Light"/>
          <w:sz w:val="24"/>
          <w:szCs w:val="24"/>
          <w:lang w:eastAsia="en-GB"/>
        </w:rPr>
        <w:t>.</w:t>
      </w:r>
      <w:r w:rsidR="00B83E42">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Rather the</w:t>
      </w:r>
      <w:r w:rsidR="00ED2914">
        <w:rPr>
          <w:rFonts w:ascii="Calibri Light" w:eastAsiaTheme="minorEastAsia" w:hAnsi="Calibri Light" w:cs="Calibri Light"/>
          <w:sz w:val="24"/>
          <w:szCs w:val="24"/>
          <w:lang w:eastAsia="en-GB"/>
        </w:rPr>
        <w:t>se</w:t>
      </w:r>
      <w:r w:rsidR="00717419">
        <w:rPr>
          <w:rFonts w:ascii="Calibri Light" w:eastAsiaTheme="minorEastAsia" w:hAnsi="Calibri Light" w:cs="Calibri Light"/>
          <w:sz w:val="24"/>
          <w:szCs w:val="24"/>
          <w:lang w:eastAsia="en-GB"/>
        </w:rPr>
        <w:t xml:space="preserve"> process</w:t>
      </w:r>
      <w:r w:rsidR="00ED2914">
        <w:rPr>
          <w:rFonts w:ascii="Calibri Light" w:eastAsiaTheme="minorEastAsia" w:hAnsi="Calibri Light" w:cs="Calibri Light"/>
          <w:sz w:val="24"/>
          <w:szCs w:val="24"/>
          <w:lang w:eastAsia="en-GB"/>
        </w:rPr>
        <w:t>es</w:t>
      </w:r>
      <w:r w:rsidR="00717419">
        <w:rPr>
          <w:rFonts w:ascii="Calibri Light" w:eastAsiaTheme="minorEastAsia" w:hAnsi="Calibri Light" w:cs="Calibri Light"/>
          <w:sz w:val="24"/>
          <w:szCs w:val="24"/>
          <w:lang w:eastAsia="en-GB"/>
        </w:rPr>
        <w:t xml:space="preserve"> originate in society, where </w:t>
      </w:r>
      <w:r w:rsidR="00ED2914">
        <w:rPr>
          <w:rFonts w:ascii="Calibri Light" w:eastAsiaTheme="minorEastAsia" w:hAnsi="Calibri Light" w:cs="Calibri Light"/>
          <w:sz w:val="24"/>
          <w:szCs w:val="24"/>
          <w:lang w:eastAsia="en-GB"/>
        </w:rPr>
        <w:t>their</w:t>
      </w:r>
      <w:r w:rsidR="00717419">
        <w:rPr>
          <w:rFonts w:ascii="Calibri Light" w:eastAsiaTheme="minorEastAsia" w:hAnsi="Calibri Light" w:cs="Calibri Light"/>
          <w:sz w:val="24"/>
          <w:szCs w:val="24"/>
          <w:lang w:eastAsia="en-GB"/>
        </w:rPr>
        <w:t xml:space="preserve">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a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t>prox</w:t>
      </w:r>
      <w:r w:rsidR="007134FA">
        <w:rPr>
          <w:rFonts w:ascii="Calibri Light" w:eastAsiaTheme="minorEastAsia" w:hAnsi="Calibri Light" w:cs="Calibri Light"/>
          <w:sz w:val="24"/>
          <w:szCs w:val="24"/>
          <w:lang w:eastAsia="en-GB"/>
        </w:rPr>
        <w:t xml:space="preserve">imal </w:t>
      </w:r>
      <w:r w:rsidR="005377E0">
        <w:rPr>
          <w:rFonts w:ascii="Calibri Light" w:eastAsiaTheme="minorEastAsia" w:hAnsi="Calibri Light" w:cs="Calibri Light"/>
          <w:sz w:val="24"/>
          <w:szCs w:val="24"/>
          <w:lang w:eastAsia="en-GB"/>
        </w:rPr>
        <w:t>(</w:t>
      </w:r>
      <w:r w:rsidR="005377E0" w:rsidRPr="00886F52">
        <w:rPr>
          <w:rFonts w:ascii="Calibri Light" w:eastAsiaTheme="minorEastAsia" w:hAnsi="Calibri Light" w:cs="Calibri Light"/>
          <w:color w:val="000000" w:themeColor="text1"/>
          <w:sz w:val="24"/>
          <w:szCs w:val="24"/>
          <w:lang w:eastAsia="en-GB"/>
        </w:rPr>
        <w:t xml:space="preserve">and non-genetic) </w:t>
      </w:r>
      <w:r w:rsidR="00817D6A">
        <w:rPr>
          <w:rFonts w:ascii="Calibri Light" w:eastAsiaTheme="minorEastAsia" w:hAnsi="Calibri Light" w:cs="Calibri Light"/>
          <w:sz w:val="24"/>
          <w:szCs w:val="24"/>
          <w:lang w:eastAsia="en-GB"/>
        </w:rPr>
        <w:t xml:space="preserve">cause,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3FF84587"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5FFD6FA" w14:textId="6A49ACF4" w:rsidR="00A03872" w:rsidRPr="00DB31F3" w:rsidRDefault="00A1712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Within Lewontin et al.’s perspective f</w:t>
      </w:r>
      <w:r w:rsidR="00A03872" w:rsidRPr="00DB31F3">
        <w:rPr>
          <w:rFonts w:ascii="Calibri Light" w:eastAsiaTheme="minorEastAsia" w:hAnsi="Calibri Light" w:cs="Calibri Light"/>
          <w:sz w:val="24"/>
          <w:szCs w:val="24"/>
          <w:lang w:eastAsia="en-GB"/>
        </w:rPr>
        <w:t xml:space="preserve">or </w:t>
      </w:r>
      <w:r w:rsidR="006E588A">
        <w:rPr>
          <w:rFonts w:ascii="Calibri Light" w:eastAsiaTheme="minorEastAsia" w:hAnsi="Calibri Light" w:cs="Calibri Light"/>
          <w:sz w:val="24"/>
          <w:szCs w:val="24"/>
          <w:lang w:eastAsia="en-GB"/>
        </w:rPr>
        <w:t xml:space="preserve">explanations of </w:t>
      </w:r>
      <w:r w:rsidR="00A03872" w:rsidRPr="00DB31F3">
        <w:rPr>
          <w:rFonts w:ascii="Calibri Light" w:eastAsiaTheme="minorEastAsia" w:hAnsi="Calibri Light" w:cs="Calibri Light"/>
          <w:sz w:val="24"/>
          <w:szCs w:val="24"/>
          <w:lang w:eastAsia="en-GB"/>
        </w:rPr>
        <w:t>behavioural categories</w:t>
      </w:r>
      <w:r w:rsidR="007134FA">
        <w:rPr>
          <w:rFonts w:ascii="Calibri Light" w:eastAsiaTheme="minorEastAsia" w:hAnsi="Calibri Light" w:cs="Calibri Light"/>
          <w:sz w:val="24"/>
          <w:szCs w:val="24"/>
          <w:lang w:eastAsia="en-GB"/>
        </w:rPr>
        <w:t xml:space="preserve">, </w:t>
      </w:r>
      <w:r w:rsidR="00A03872" w:rsidRPr="00DB31F3">
        <w:rPr>
          <w:rFonts w:ascii="Calibri Light" w:eastAsiaTheme="minorEastAsia" w:hAnsi="Calibri Light" w:cs="Calibri Light"/>
          <w:sz w:val="24"/>
          <w:szCs w:val="24"/>
          <w:lang w:eastAsia="en-GB"/>
        </w:rPr>
        <w:t>for example sexual</w:t>
      </w:r>
      <w:r w:rsidR="007134FA">
        <w:rPr>
          <w:rFonts w:ascii="Calibri Light" w:eastAsiaTheme="minorEastAsia" w:hAnsi="Calibri Light" w:cs="Calibri Light"/>
          <w:sz w:val="24"/>
          <w:szCs w:val="24"/>
          <w:lang w:eastAsia="en-GB"/>
        </w:rPr>
        <w:t xml:space="preserve">, </w:t>
      </w:r>
      <w:r w:rsidR="00405A05" w:rsidRPr="00886F52">
        <w:rPr>
          <w:rFonts w:ascii="Calibri Light" w:eastAsiaTheme="minorEastAsia" w:hAnsi="Calibri Light" w:cs="Calibri Light"/>
          <w:color w:val="000000" w:themeColor="text1"/>
          <w:sz w:val="24"/>
          <w:szCs w:val="24"/>
          <w:lang w:eastAsia="en-GB"/>
        </w:rPr>
        <w:t xml:space="preserve">biology </w:t>
      </w:r>
      <w:r w:rsidR="006E588A">
        <w:rPr>
          <w:rFonts w:ascii="Calibri Light" w:eastAsiaTheme="minorEastAsia" w:hAnsi="Calibri Light" w:cs="Calibri Light"/>
          <w:color w:val="000000" w:themeColor="text1"/>
          <w:sz w:val="24"/>
          <w:szCs w:val="24"/>
          <w:lang w:eastAsia="en-GB"/>
        </w:rPr>
        <w:t>remains</w:t>
      </w:r>
      <w:r w:rsidR="00405A05" w:rsidRPr="00886F52">
        <w:rPr>
          <w:rFonts w:ascii="Calibri Light" w:eastAsiaTheme="minorEastAsia" w:hAnsi="Calibri Light" w:cs="Calibri Light"/>
          <w:color w:val="000000" w:themeColor="text1"/>
          <w:sz w:val="24"/>
          <w:szCs w:val="24"/>
          <w:lang w:eastAsia="en-GB"/>
        </w:rPr>
        <w:t xml:space="preserve"> </w:t>
      </w:r>
      <w:r>
        <w:rPr>
          <w:rFonts w:ascii="Calibri Light" w:eastAsiaTheme="minorEastAsia" w:hAnsi="Calibri Light" w:cs="Calibri Light"/>
          <w:color w:val="000000" w:themeColor="text1"/>
          <w:sz w:val="24"/>
          <w:szCs w:val="24"/>
          <w:lang w:eastAsia="en-GB"/>
        </w:rPr>
        <w:t xml:space="preserve">an </w:t>
      </w:r>
      <w:r w:rsidR="005C5217" w:rsidRPr="00886F52">
        <w:rPr>
          <w:rFonts w:ascii="Calibri Light" w:eastAsiaTheme="minorEastAsia" w:hAnsi="Calibri Light" w:cs="Calibri Light"/>
          <w:color w:val="000000" w:themeColor="text1"/>
          <w:sz w:val="24"/>
          <w:szCs w:val="24"/>
          <w:lang w:eastAsia="en-GB"/>
        </w:rPr>
        <w:t>essential cause</w:t>
      </w:r>
      <w:r w:rsidR="00886F52" w:rsidRPr="00886F52">
        <w:rPr>
          <w:rFonts w:ascii="Calibri Light" w:eastAsiaTheme="minorEastAsia" w:hAnsi="Calibri Light" w:cs="Calibri Light"/>
          <w:color w:val="000000" w:themeColor="text1"/>
          <w:sz w:val="24"/>
          <w:szCs w:val="24"/>
          <w:lang w:eastAsia="en-GB"/>
        </w:rPr>
        <w:t xml:space="preserve">, </w:t>
      </w:r>
      <w:r w:rsidR="007134FA" w:rsidRPr="00886F52">
        <w:rPr>
          <w:rFonts w:ascii="Calibri Light" w:eastAsiaTheme="minorEastAsia" w:hAnsi="Calibri Light" w:cs="Calibri Light"/>
          <w:color w:val="000000" w:themeColor="text1"/>
          <w:sz w:val="24"/>
          <w:szCs w:val="24"/>
          <w:lang w:eastAsia="en-GB"/>
        </w:rPr>
        <w:t xml:space="preserve">albeit </w:t>
      </w:r>
      <w:r w:rsidR="007134FA">
        <w:rPr>
          <w:rFonts w:ascii="Calibri Light" w:eastAsiaTheme="minorEastAsia" w:hAnsi="Calibri Light" w:cs="Calibri Light"/>
          <w:sz w:val="24"/>
          <w:szCs w:val="24"/>
          <w:lang w:eastAsia="en-GB"/>
        </w:rPr>
        <w:t>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55"/>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01742264"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the extension of </w:t>
      </w:r>
      <w:r w:rsidRPr="00886F52">
        <w:rPr>
          <w:rFonts w:ascii="Calibri Light" w:eastAsiaTheme="minorEastAsia" w:hAnsi="Calibri Light" w:cs="Calibri Light"/>
          <w:color w:val="000000" w:themeColor="text1"/>
          <w:sz w:val="24"/>
          <w:szCs w:val="24"/>
          <w:lang w:eastAsia="en-GB"/>
        </w:rPr>
        <w:t>‘sociali</w:t>
      </w:r>
      <w:r w:rsidR="005C5217" w:rsidRPr="00886F52">
        <w:rPr>
          <w:rFonts w:ascii="Calibri Light" w:eastAsiaTheme="minorEastAsia" w:hAnsi="Calibri Light" w:cs="Calibri Light"/>
          <w:color w:val="000000" w:themeColor="text1"/>
          <w:sz w:val="24"/>
          <w:szCs w:val="24"/>
          <w:lang w:eastAsia="en-GB"/>
        </w:rPr>
        <w:t>z</w:t>
      </w:r>
      <w:r w:rsidRPr="00886F52">
        <w:rPr>
          <w:rFonts w:ascii="Calibri Light" w:eastAsiaTheme="minorEastAsia" w:hAnsi="Calibri Light" w:cs="Calibri Light"/>
          <w:color w:val="000000" w:themeColor="text1"/>
          <w:sz w:val="24"/>
          <w:szCs w:val="24"/>
          <w:lang w:eastAsia="en-GB"/>
        </w:rPr>
        <w:t xml:space="preserve">ed </w:t>
      </w:r>
      <w:r w:rsidRPr="00DB31F3">
        <w:rPr>
          <w:rFonts w:ascii="Calibri Light" w:eastAsiaTheme="minorEastAsia" w:hAnsi="Calibri Light" w:cs="Calibri Light"/>
          <w:sz w:val="24"/>
          <w:szCs w:val="24"/>
          <w:lang w:eastAsia="en-GB"/>
        </w:rPr>
        <w:t xml:space="preserve">biology’ into human behaviour here only </w:t>
      </w:r>
      <w:r w:rsidR="000159F0">
        <w:rPr>
          <w:rFonts w:ascii="Calibri Light" w:eastAsiaTheme="minorEastAsia" w:hAnsi="Calibri Light" w:cs="Calibri Light"/>
          <w:sz w:val="24"/>
          <w:szCs w:val="24"/>
          <w:lang w:eastAsia="en-GB"/>
        </w:rPr>
        <w:t xml:space="preserve">seems </w:t>
      </w:r>
      <w:r w:rsidRPr="00DB31F3">
        <w:rPr>
          <w:rFonts w:ascii="Calibri Light" w:eastAsiaTheme="minorEastAsia" w:hAnsi="Calibri Light" w:cs="Calibri Light"/>
          <w:sz w:val="24"/>
          <w:szCs w:val="24"/>
          <w:lang w:eastAsia="en-GB"/>
        </w:rPr>
        <w:t xml:space="preserve">necessary because of the theoretical lacuna that </w:t>
      </w:r>
      <w:r w:rsidR="00427B1E">
        <w:rPr>
          <w:rFonts w:ascii="Calibri Light" w:eastAsiaTheme="minorEastAsia" w:hAnsi="Calibri Light" w:cs="Calibri Light"/>
          <w:sz w:val="24"/>
          <w:szCs w:val="24"/>
          <w:lang w:eastAsia="en-GB"/>
        </w:rPr>
        <w:t xml:space="preserve">persists </w:t>
      </w:r>
      <w:r w:rsidRPr="00DB31F3">
        <w:rPr>
          <w:rFonts w:ascii="Calibri Light" w:eastAsiaTheme="minorEastAsia" w:hAnsi="Calibri Light" w:cs="Calibri Light"/>
          <w:sz w:val="24"/>
          <w:szCs w:val="24"/>
          <w:lang w:eastAsia="en-GB"/>
        </w:rPr>
        <w:t xml:space="preserve">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framework; a space</w:t>
      </w:r>
      <w:r w:rsidR="00A726A4">
        <w:rPr>
          <w:rFonts w:ascii="Calibri Light" w:eastAsiaTheme="minorEastAsia" w:hAnsi="Calibri Light" w:cs="Calibri Light"/>
          <w:sz w:val="24"/>
          <w:szCs w:val="24"/>
          <w:lang w:eastAsia="en-GB"/>
        </w:rPr>
        <w:t xml:space="preserve"> that </w:t>
      </w:r>
      <w:r w:rsidR="00A726A4" w:rsidRPr="00886F52">
        <w:rPr>
          <w:rFonts w:ascii="Calibri Light" w:eastAsiaTheme="minorEastAsia" w:hAnsi="Calibri Light" w:cs="Calibri Light"/>
          <w:color w:val="000000" w:themeColor="text1"/>
          <w:sz w:val="24"/>
          <w:szCs w:val="24"/>
          <w:lang w:eastAsia="en-GB"/>
        </w:rPr>
        <w:t>remains</w:t>
      </w:r>
      <w:r w:rsidR="00886F52">
        <w:rPr>
          <w:rFonts w:ascii="Calibri Light" w:eastAsiaTheme="minorEastAsia" w:hAnsi="Calibri Light" w:cs="Calibri Light"/>
          <w:color w:val="000000" w:themeColor="text1"/>
          <w:sz w:val="24"/>
          <w:szCs w:val="24"/>
          <w:lang w:eastAsia="en-GB"/>
        </w:rPr>
        <w:t xml:space="preserve"> </w:t>
      </w:r>
      <w:r w:rsidRPr="00DB31F3">
        <w:rPr>
          <w:rFonts w:ascii="Calibri Light" w:eastAsiaTheme="minorEastAsia" w:hAnsi="Calibri Light" w:cs="Calibri Light"/>
          <w:sz w:val="24"/>
          <w:szCs w:val="24"/>
          <w:lang w:eastAsia="en-GB"/>
        </w:rPr>
        <w:t>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w:t>
      </w:r>
      <w:r w:rsidRPr="00DB31F3">
        <w:rPr>
          <w:rFonts w:ascii="Calibri Light" w:eastAsiaTheme="minorEastAsia" w:hAnsi="Calibri Light" w:cs="Calibri Light"/>
          <w:sz w:val="24"/>
          <w:szCs w:val="24"/>
          <w:lang w:eastAsia="en-GB"/>
        </w:rPr>
        <w:lastRenderedPageBreak/>
        <w:t xml:space="preserve">can </w:t>
      </w:r>
      <w:r w:rsidR="00283159">
        <w:rPr>
          <w:rFonts w:ascii="Calibri Light" w:eastAsiaTheme="minorEastAsia" w:hAnsi="Calibri Light" w:cs="Calibri Light"/>
          <w:sz w:val="24"/>
          <w:szCs w:val="24"/>
          <w:lang w:eastAsia="en-GB"/>
        </w:rPr>
        <w:t>provide an account of the</w:t>
      </w:r>
      <w:r w:rsidR="002A145C">
        <w:rPr>
          <w:rFonts w:ascii="Calibri Light" w:eastAsiaTheme="minorEastAsia" w:hAnsi="Calibri Light" w:cs="Calibri Light"/>
          <w:sz w:val="24"/>
          <w:szCs w:val="24"/>
          <w:lang w:eastAsia="en-GB"/>
        </w:rPr>
        <w:t>ir</w:t>
      </w:r>
      <w:r w:rsidR="00283159">
        <w:rPr>
          <w:rFonts w:ascii="Calibri Light" w:eastAsiaTheme="minorEastAsia" w:hAnsi="Calibri Light" w:cs="Calibri Light"/>
          <w:sz w:val="24"/>
          <w:szCs w:val="24"/>
          <w:lang w:eastAsia="en-GB"/>
        </w:rPr>
        <w:t xml:space="preserve"> </w:t>
      </w:r>
      <w:r w:rsidR="002A145C">
        <w:rPr>
          <w:rFonts w:ascii="Calibri Light" w:eastAsiaTheme="minorEastAsia" w:hAnsi="Calibri Light" w:cs="Calibri Light"/>
          <w:sz w:val="24"/>
          <w:szCs w:val="24"/>
          <w:lang w:eastAsia="en-GB"/>
        </w:rPr>
        <w:t>creation</w:t>
      </w:r>
      <w:r w:rsidR="00A17128">
        <w:rPr>
          <w:rFonts w:ascii="Calibri Light" w:eastAsiaTheme="minorEastAsia" w:hAnsi="Calibri Light" w:cs="Calibri Light"/>
          <w:sz w:val="24"/>
          <w:szCs w:val="24"/>
          <w:lang w:eastAsia="en-GB"/>
        </w:rPr>
        <w:t>,</w:t>
      </w:r>
      <w:r w:rsidR="00283159">
        <w:rPr>
          <w:rFonts w:ascii="Calibri Light" w:eastAsiaTheme="minorEastAsia" w:hAnsi="Calibri Light" w:cs="Calibri Light"/>
          <w:sz w:val="24"/>
          <w:szCs w:val="24"/>
          <w:lang w:eastAsia="en-GB"/>
        </w:rPr>
        <w:t xml:space="preserve"> and </w:t>
      </w:r>
      <w:r w:rsidR="002A145C">
        <w:rPr>
          <w:rFonts w:ascii="Calibri Light" w:eastAsiaTheme="minorEastAsia" w:hAnsi="Calibri Light" w:cs="Calibri Light"/>
          <w:sz w:val="24"/>
          <w:szCs w:val="24"/>
          <w:lang w:eastAsia="en-GB"/>
        </w:rPr>
        <w:t xml:space="preserve">our </w:t>
      </w:r>
      <w:r w:rsidR="00283159">
        <w:rPr>
          <w:rFonts w:ascii="Calibri Light" w:eastAsiaTheme="minorEastAsia" w:hAnsi="Calibri Light" w:cs="Calibri Light"/>
          <w:sz w:val="24"/>
          <w:szCs w:val="24"/>
          <w:lang w:eastAsia="en-GB"/>
        </w:rPr>
        <w:t>experience of the</w:t>
      </w:r>
      <w:r w:rsidR="002A145C">
        <w:rPr>
          <w:rFonts w:ascii="Calibri Light" w:eastAsiaTheme="minorEastAsia" w:hAnsi="Calibri Light" w:cs="Calibri Light"/>
          <w:sz w:val="24"/>
          <w:szCs w:val="24"/>
          <w:lang w:eastAsia="en-GB"/>
        </w:rPr>
        <w:t>m</w:t>
      </w:r>
      <w:r w:rsidR="00A17128">
        <w:rPr>
          <w:rFonts w:ascii="Calibri Light" w:eastAsiaTheme="minorEastAsia" w:hAnsi="Calibri Light" w:cs="Calibri Light"/>
          <w:sz w:val="24"/>
          <w:szCs w:val="24"/>
          <w:lang w:eastAsia="en-GB"/>
        </w:rPr>
        <w:t>,</w:t>
      </w:r>
      <w:r w:rsidR="00283159">
        <w:rPr>
          <w:rFonts w:ascii="Calibri Light" w:eastAsiaTheme="minorEastAsia" w:hAnsi="Calibri Light" w:cs="Calibri Light"/>
          <w:sz w:val="24"/>
          <w:szCs w:val="24"/>
          <w:lang w:eastAsia="en-GB"/>
        </w:rPr>
        <w:t xml:space="preserve"> that is more complete</w:t>
      </w:r>
      <w:r w:rsidRPr="00DB31F3">
        <w:rPr>
          <w:rFonts w:ascii="Calibri Light" w:eastAsiaTheme="minorEastAsia" w:hAnsi="Calibri Light" w:cs="Calibri Light"/>
          <w:sz w:val="24"/>
          <w:szCs w:val="24"/>
          <w:lang w:eastAsia="en-GB"/>
        </w:rPr>
        <w:t xml:space="preserve">. </w:t>
      </w:r>
    </w:p>
    <w:p w14:paraId="3945B719" w14:textId="6523955B" w:rsidR="00A726A4" w:rsidRPr="00886F52" w:rsidRDefault="001115B1" w:rsidP="001115B1">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Here we agree, naturally, that the ever-present biological condition of human activity</w:t>
      </w:r>
      <w:r w:rsidR="00620BE0"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 xml:space="preserve">in all types and phases of behaviour, </w:t>
      </w:r>
      <w:r w:rsidRPr="00886F52">
        <w:rPr>
          <w:rFonts w:asciiTheme="majorHAnsi" w:eastAsia="Times New Roman" w:hAnsiTheme="majorHAnsi" w:cstheme="majorHAnsi"/>
          <w:color w:val="000000" w:themeColor="text1"/>
          <w:sz w:val="24"/>
          <w:szCs w:val="24"/>
          <w:lang w:eastAsia="en-GB"/>
        </w:rPr>
        <w:t>exists only in reciprocal relation with its social context</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It does not work as an analytical isolate. So, </w:t>
      </w:r>
      <w:r w:rsidR="00192912" w:rsidRPr="00886F52">
        <w:rPr>
          <w:rFonts w:asciiTheme="majorHAnsi" w:eastAsia="Times New Roman" w:hAnsiTheme="majorHAnsi" w:cstheme="majorHAnsi"/>
          <w:color w:val="000000" w:themeColor="text1"/>
          <w:sz w:val="24"/>
          <w:szCs w:val="24"/>
          <w:lang w:eastAsia="en-GB"/>
        </w:rPr>
        <w:t xml:space="preserve">our </w:t>
      </w:r>
      <w:r w:rsidR="00737D8E">
        <w:rPr>
          <w:rFonts w:asciiTheme="majorHAnsi" w:eastAsia="Times New Roman" w:hAnsiTheme="majorHAnsi" w:cstheme="majorHAnsi"/>
          <w:color w:val="000000" w:themeColor="text1"/>
          <w:sz w:val="24"/>
          <w:szCs w:val="24"/>
          <w:lang w:eastAsia="en-GB"/>
        </w:rPr>
        <w:t xml:space="preserve">pre-behavioural </w:t>
      </w:r>
      <w:r w:rsidRPr="00886F52">
        <w:rPr>
          <w:rFonts w:asciiTheme="majorHAnsi" w:eastAsia="Times New Roman" w:hAnsiTheme="majorHAnsi" w:cstheme="majorHAnsi"/>
          <w:color w:val="000000" w:themeColor="text1"/>
          <w:sz w:val="24"/>
          <w:szCs w:val="24"/>
          <w:lang w:eastAsia="en-GB"/>
        </w:rPr>
        <w:t xml:space="preserve">biological </w:t>
      </w:r>
      <w:r w:rsidR="000762EE" w:rsidRPr="00886F52">
        <w:rPr>
          <w:rFonts w:asciiTheme="majorHAnsi" w:eastAsia="Times New Roman" w:hAnsiTheme="majorHAnsi" w:cstheme="majorHAnsi"/>
          <w:color w:val="000000" w:themeColor="text1"/>
          <w:sz w:val="24"/>
          <w:szCs w:val="24"/>
          <w:lang w:eastAsia="en-GB"/>
        </w:rPr>
        <w:t>substratum</w:t>
      </w:r>
      <w:r w:rsidR="00737D8E">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is</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dialectical, understood as an instance of biology generally, and in </w:t>
      </w:r>
      <w:r w:rsidR="00D96B47" w:rsidRPr="00886F52">
        <w:rPr>
          <w:rFonts w:asciiTheme="majorHAnsi" w:eastAsia="Times New Roman" w:hAnsiTheme="majorHAnsi" w:cstheme="majorHAnsi"/>
          <w:color w:val="000000" w:themeColor="text1"/>
          <w:sz w:val="24"/>
          <w:szCs w:val="24"/>
          <w:lang w:eastAsia="en-GB"/>
        </w:rPr>
        <w:t xml:space="preserve">all </w:t>
      </w:r>
      <w:r w:rsidRPr="00886F52">
        <w:rPr>
          <w:rFonts w:asciiTheme="majorHAnsi" w:eastAsia="Times New Roman" w:hAnsiTheme="majorHAnsi" w:cstheme="majorHAnsi"/>
          <w:color w:val="000000" w:themeColor="text1"/>
          <w:sz w:val="24"/>
          <w:szCs w:val="24"/>
          <w:lang w:eastAsia="en-GB"/>
        </w:rPr>
        <w:t>the senses that are specific to human experience.</w:t>
      </w:r>
      <w:r w:rsidR="00E52F2E" w:rsidRPr="00886F52">
        <w:rPr>
          <w:rFonts w:asciiTheme="majorHAnsi" w:eastAsia="Times New Roman" w:hAnsiTheme="majorHAnsi" w:cstheme="majorHAnsi"/>
          <w:color w:val="000000" w:themeColor="text1"/>
          <w:sz w:val="24"/>
          <w:szCs w:val="24"/>
          <w:lang w:eastAsia="en-GB"/>
        </w:rPr>
        <w:t xml:space="preserve"> </w:t>
      </w:r>
      <w:r w:rsidR="00A726A4" w:rsidRPr="00886F52">
        <w:rPr>
          <w:rFonts w:asciiTheme="majorHAnsi" w:eastAsia="Times New Roman" w:hAnsiTheme="majorHAnsi" w:cstheme="majorHAnsi"/>
          <w:color w:val="000000" w:themeColor="text1"/>
          <w:sz w:val="24"/>
          <w:szCs w:val="24"/>
          <w:lang w:eastAsia="en-GB"/>
        </w:rPr>
        <w:t xml:space="preserve">The causalities involved are indeed complex and multi-directional, with behavioural modes </w:t>
      </w:r>
      <w:r w:rsidR="003744E1" w:rsidRPr="00886F52">
        <w:rPr>
          <w:rFonts w:asciiTheme="majorHAnsi" w:eastAsia="Times New Roman" w:hAnsiTheme="majorHAnsi" w:cstheme="majorHAnsi"/>
          <w:color w:val="000000" w:themeColor="text1"/>
          <w:sz w:val="24"/>
          <w:szCs w:val="24"/>
          <w:lang w:eastAsia="en-GB"/>
        </w:rPr>
        <w:t>regulating</w:t>
      </w:r>
      <w:r w:rsidR="00A726A4" w:rsidRPr="00886F52">
        <w:rPr>
          <w:rFonts w:asciiTheme="majorHAnsi" w:eastAsia="Times New Roman" w:hAnsiTheme="majorHAnsi" w:cstheme="majorHAnsi"/>
          <w:color w:val="000000" w:themeColor="text1"/>
          <w:sz w:val="24"/>
          <w:szCs w:val="24"/>
          <w:lang w:eastAsia="en-GB"/>
        </w:rPr>
        <w:t xml:space="preserve"> the how, </w:t>
      </w:r>
      <w:r w:rsidR="001553B7" w:rsidRPr="00886F52">
        <w:rPr>
          <w:rFonts w:asciiTheme="majorHAnsi" w:eastAsia="Times New Roman" w:hAnsiTheme="majorHAnsi" w:cstheme="majorHAnsi"/>
          <w:color w:val="000000" w:themeColor="text1"/>
          <w:sz w:val="24"/>
          <w:szCs w:val="24"/>
          <w:lang w:eastAsia="en-GB"/>
        </w:rPr>
        <w:t>when a</w:t>
      </w:r>
      <w:r w:rsidR="00A726A4" w:rsidRPr="00886F52">
        <w:rPr>
          <w:rFonts w:asciiTheme="majorHAnsi" w:eastAsia="Times New Roman" w:hAnsiTheme="majorHAnsi" w:cstheme="majorHAnsi"/>
          <w:color w:val="000000" w:themeColor="text1"/>
          <w:sz w:val="24"/>
          <w:szCs w:val="24"/>
          <w:lang w:eastAsia="en-GB"/>
        </w:rPr>
        <w:t xml:space="preserve">nd where of organic impulses and their expressions. </w:t>
      </w:r>
      <w:r w:rsidR="0038676C">
        <w:rPr>
          <w:rFonts w:asciiTheme="majorHAnsi" w:eastAsia="Times New Roman" w:hAnsiTheme="majorHAnsi" w:cstheme="majorHAnsi"/>
          <w:color w:val="000000" w:themeColor="text1"/>
          <w:sz w:val="24"/>
          <w:szCs w:val="24"/>
          <w:lang w:eastAsia="en-GB"/>
        </w:rPr>
        <w:t>But whilst our</w:t>
      </w:r>
      <w:r w:rsidR="00E52F2E" w:rsidRPr="00886F52">
        <w:rPr>
          <w:rFonts w:asciiTheme="majorHAnsi" w:eastAsia="Times New Roman" w:hAnsiTheme="majorHAnsi" w:cstheme="majorHAnsi"/>
          <w:color w:val="000000" w:themeColor="text1"/>
          <w:sz w:val="24"/>
          <w:szCs w:val="24"/>
          <w:lang w:eastAsia="en-GB"/>
        </w:rPr>
        <w:t xml:space="preserve"> behaviour </w:t>
      </w:r>
      <w:r w:rsidR="0038676C">
        <w:rPr>
          <w:rFonts w:asciiTheme="majorHAnsi" w:eastAsia="Times New Roman" w:hAnsiTheme="majorHAnsi" w:cstheme="majorHAnsi"/>
          <w:color w:val="000000" w:themeColor="text1"/>
          <w:sz w:val="24"/>
          <w:szCs w:val="24"/>
          <w:lang w:eastAsia="en-GB"/>
        </w:rPr>
        <w:t xml:space="preserve">is always </w:t>
      </w:r>
      <w:r w:rsidR="00737D8E">
        <w:rPr>
          <w:rFonts w:asciiTheme="majorHAnsi" w:eastAsia="Times New Roman" w:hAnsiTheme="majorHAnsi" w:cstheme="majorHAnsi"/>
          <w:color w:val="000000" w:themeColor="text1"/>
          <w:sz w:val="24"/>
          <w:szCs w:val="24"/>
          <w:lang w:eastAsia="en-GB"/>
        </w:rPr>
        <w:t>bodily</w:t>
      </w:r>
      <w:r w:rsidR="00A441AD" w:rsidRPr="00886F52">
        <w:rPr>
          <w:rFonts w:asciiTheme="majorHAnsi" w:eastAsia="Times New Roman" w:hAnsiTheme="majorHAnsi" w:cstheme="majorHAnsi"/>
          <w:color w:val="000000" w:themeColor="text1"/>
          <w:sz w:val="24"/>
          <w:szCs w:val="24"/>
          <w:lang w:eastAsia="en-GB"/>
        </w:rPr>
        <w:t xml:space="preserve">, </w:t>
      </w:r>
      <w:r w:rsidR="0038676C">
        <w:rPr>
          <w:rFonts w:asciiTheme="majorHAnsi" w:eastAsia="Times New Roman" w:hAnsiTheme="majorHAnsi" w:cstheme="majorHAnsi"/>
          <w:color w:val="000000" w:themeColor="text1"/>
          <w:sz w:val="24"/>
          <w:szCs w:val="24"/>
          <w:lang w:eastAsia="en-GB"/>
        </w:rPr>
        <w:t xml:space="preserve">working </w:t>
      </w:r>
      <w:r w:rsidR="00A441AD" w:rsidRPr="00886F52">
        <w:rPr>
          <w:rFonts w:asciiTheme="majorHAnsi" w:eastAsia="Times New Roman" w:hAnsiTheme="majorHAnsi" w:cstheme="majorHAnsi"/>
          <w:color w:val="000000" w:themeColor="text1"/>
          <w:sz w:val="24"/>
          <w:szCs w:val="24"/>
          <w:lang w:eastAsia="en-GB"/>
        </w:rPr>
        <w:t xml:space="preserve">in a continuum of proximal </w:t>
      </w:r>
      <w:r w:rsidR="00031F33">
        <w:rPr>
          <w:rFonts w:asciiTheme="majorHAnsi" w:eastAsia="Times New Roman" w:hAnsiTheme="majorHAnsi" w:cstheme="majorHAnsi"/>
          <w:color w:val="000000" w:themeColor="text1"/>
          <w:sz w:val="24"/>
          <w:szCs w:val="24"/>
          <w:lang w:eastAsia="en-GB"/>
        </w:rPr>
        <w:t>stimulation</w:t>
      </w:r>
      <w:r w:rsidR="0038676C">
        <w:rPr>
          <w:rFonts w:asciiTheme="majorHAnsi" w:eastAsia="Times New Roman" w:hAnsiTheme="majorHAnsi" w:cstheme="majorHAnsi"/>
          <w:color w:val="000000" w:themeColor="text1"/>
          <w:sz w:val="24"/>
          <w:szCs w:val="24"/>
          <w:lang w:eastAsia="en-GB"/>
        </w:rPr>
        <w:t xml:space="preserve">, it </w:t>
      </w:r>
      <w:r w:rsidR="00A441AD" w:rsidRPr="00886F52">
        <w:rPr>
          <w:rFonts w:asciiTheme="majorHAnsi" w:eastAsia="Times New Roman" w:hAnsiTheme="majorHAnsi" w:cstheme="majorHAnsi"/>
          <w:color w:val="000000" w:themeColor="text1"/>
          <w:sz w:val="24"/>
          <w:szCs w:val="24"/>
          <w:lang w:eastAsia="en-GB"/>
        </w:rPr>
        <w:t xml:space="preserve">does not follow that </w:t>
      </w:r>
      <w:r w:rsidR="00842312" w:rsidRPr="00886F52">
        <w:rPr>
          <w:rFonts w:asciiTheme="majorHAnsi" w:eastAsia="Times New Roman" w:hAnsiTheme="majorHAnsi" w:cstheme="majorHAnsi"/>
          <w:color w:val="000000" w:themeColor="text1"/>
          <w:sz w:val="24"/>
          <w:szCs w:val="24"/>
          <w:lang w:eastAsia="en-GB"/>
        </w:rPr>
        <w:t xml:space="preserve">therefore </w:t>
      </w:r>
      <w:r w:rsidR="00A726A4" w:rsidRPr="00886F52">
        <w:rPr>
          <w:rFonts w:asciiTheme="majorHAnsi" w:eastAsia="Times New Roman" w:hAnsiTheme="majorHAnsi" w:cstheme="majorHAnsi"/>
          <w:color w:val="000000" w:themeColor="text1"/>
          <w:sz w:val="24"/>
          <w:szCs w:val="24"/>
          <w:lang w:eastAsia="en-GB"/>
        </w:rPr>
        <w:t xml:space="preserve">the </w:t>
      </w:r>
      <w:r w:rsidR="00A441AD" w:rsidRPr="00886F52">
        <w:rPr>
          <w:rFonts w:asciiTheme="majorHAnsi" w:eastAsia="Times New Roman" w:hAnsiTheme="majorHAnsi" w:cstheme="majorHAnsi"/>
          <w:color w:val="000000" w:themeColor="text1"/>
          <w:sz w:val="24"/>
          <w:szCs w:val="24"/>
          <w:lang w:eastAsia="en-GB"/>
        </w:rPr>
        <w:t xml:space="preserve">origin of </w:t>
      </w:r>
      <w:r w:rsidR="00842312" w:rsidRPr="00886F52">
        <w:rPr>
          <w:rFonts w:asciiTheme="majorHAnsi" w:eastAsia="Times New Roman" w:hAnsiTheme="majorHAnsi" w:cstheme="majorHAnsi"/>
          <w:color w:val="000000" w:themeColor="text1"/>
          <w:sz w:val="24"/>
          <w:szCs w:val="24"/>
          <w:lang w:eastAsia="en-GB"/>
        </w:rPr>
        <w:t xml:space="preserve">a </w:t>
      </w:r>
      <w:r w:rsidR="00A441AD" w:rsidRPr="00886F52">
        <w:rPr>
          <w:rFonts w:asciiTheme="majorHAnsi" w:eastAsia="Times New Roman" w:hAnsiTheme="majorHAnsi" w:cstheme="majorHAnsi"/>
          <w:color w:val="000000" w:themeColor="text1"/>
          <w:sz w:val="24"/>
          <w:szCs w:val="24"/>
          <w:lang w:eastAsia="en-GB"/>
        </w:rPr>
        <w:t>behaviour</w:t>
      </w:r>
      <w:r w:rsidR="00A726A4"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lie</w:t>
      </w:r>
      <w:r w:rsidR="00842312" w:rsidRPr="00886F52">
        <w:rPr>
          <w:rFonts w:asciiTheme="majorHAnsi" w:eastAsia="Times New Roman" w:hAnsiTheme="majorHAnsi" w:cstheme="majorHAnsi"/>
          <w:color w:val="000000" w:themeColor="text1"/>
          <w:sz w:val="24"/>
          <w:szCs w:val="24"/>
          <w:lang w:eastAsia="en-GB"/>
        </w:rPr>
        <w:t>s</w:t>
      </w:r>
      <w:r w:rsidR="00685B4C" w:rsidRPr="00886F52">
        <w:rPr>
          <w:rFonts w:asciiTheme="majorHAnsi" w:eastAsia="Times New Roman" w:hAnsiTheme="majorHAnsi" w:cstheme="majorHAnsi"/>
          <w:color w:val="000000" w:themeColor="text1"/>
          <w:sz w:val="24"/>
          <w:szCs w:val="24"/>
          <w:lang w:eastAsia="en-GB"/>
        </w:rPr>
        <w:t xml:space="preserve"> in</w:t>
      </w:r>
      <w:r w:rsidR="00A726A4" w:rsidRPr="00886F52">
        <w:rPr>
          <w:rFonts w:asciiTheme="majorHAnsi" w:eastAsia="Times New Roman" w:hAnsiTheme="majorHAnsi" w:cstheme="majorHAnsi"/>
          <w:color w:val="000000" w:themeColor="text1"/>
          <w:sz w:val="24"/>
          <w:szCs w:val="24"/>
          <w:lang w:eastAsia="en-GB"/>
        </w:rPr>
        <w:t xml:space="preserve"> biology</w:t>
      </w:r>
      <w:r w:rsidR="0038676C">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nor </w:t>
      </w:r>
      <w:r w:rsidR="00A726A4" w:rsidRPr="00886F52">
        <w:rPr>
          <w:rFonts w:asciiTheme="majorHAnsi" w:eastAsia="Times New Roman" w:hAnsiTheme="majorHAnsi" w:cstheme="majorHAnsi"/>
          <w:color w:val="000000" w:themeColor="text1"/>
          <w:sz w:val="24"/>
          <w:szCs w:val="24"/>
          <w:lang w:eastAsia="en-GB"/>
        </w:rPr>
        <w:t>that the substantive causes maintain</w:t>
      </w:r>
      <w:r w:rsidR="00685B4C" w:rsidRPr="00886F52">
        <w:rPr>
          <w:rFonts w:asciiTheme="majorHAnsi" w:eastAsia="Times New Roman" w:hAnsiTheme="majorHAnsi" w:cstheme="majorHAnsi"/>
          <w:color w:val="000000" w:themeColor="text1"/>
          <w:sz w:val="24"/>
          <w:szCs w:val="24"/>
          <w:lang w:eastAsia="en-GB"/>
        </w:rPr>
        <w:t xml:space="preserve">ing </w:t>
      </w:r>
      <w:r w:rsidR="00842312" w:rsidRPr="00886F52">
        <w:rPr>
          <w:rFonts w:asciiTheme="majorHAnsi" w:eastAsia="Times New Roman" w:hAnsiTheme="majorHAnsi" w:cstheme="majorHAnsi"/>
          <w:color w:val="000000" w:themeColor="text1"/>
          <w:sz w:val="24"/>
          <w:szCs w:val="24"/>
          <w:lang w:eastAsia="en-GB"/>
        </w:rPr>
        <w:t>its</w:t>
      </w:r>
      <w:r w:rsidR="00A726A4"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continual</w:t>
      </w:r>
      <w:r w:rsidR="00324EE2"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reproduction </w:t>
      </w:r>
      <w:r w:rsidR="00A726A4" w:rsidRPr="00886F52">
        <w:rPr>
          <w:rFonts w:asciiTheme="majorHAnsi" w:eastAsia="Times New Roman" w:hAnsiTheme="majorHAnsi" w:cstheme="majorHAnsi"/>
          <w:color w:val="000000" w:themeColor="text1"/>
          <w:sz w:val="24"/>
          <w:szCs w:val="24"/>
          <w:lang w:eastAsia="en-GB"/>
        </w:rPr>
        <w:t xml:space="preserve">are biological. </w:t>
      </w:r>
      <w:r w:rsidR="00685B4C" w:rsidRPr="00886F52">
        <w:rPr>
          <w:rFonts w:asciiTheme="majorHAnsi" w:eastAsia="Times New Roman" w:hAnsiTheme="majorHAnsi" w:cstheme="majorHAnsi"/>
          <w:color w:val="000000" w:themeColor="text1"/>
          <w:sz w:val="24"/>
          <w:szCs w:val="24"/>
          <w:lang w:eastAsia="en-GB"/>
        </w:rPr>
        <w:t xml:space="preserve">All </w:t>
      </w:r>
      <w:r w:rsidR="003744E1" w:rsidRPr="00886F52">
        <w:rPr>
          <w:rFonts w:asciiTheme="majorHAnsi" w:eastAsia="Times New Roman" w:hAnsiTheme="majorHAnsi" w:cstheme="majorHAnsi"/>
          <w:color w:val="000000" w:themeColor="text1"/>
          <w:sz w:val="24"/>
          <w:szCs w:val="24"/>
          <w:lang w:eastAsia="en-GB"/>
        </w:rPr>
        <w:t xml:space="preserve">this </w:t>
      </w:r>
      <w:r w:rsidR="00685B4C" w:rsidRPr="00886F52">
        <w:rPr>
          <w:rFonts w:asciiTheme="majorHAnsi" w:eastAsia="Times New Roman" w:hAnsiTheme="majorHAnsi" w:cstheme="majorHAnsi"/>
          <w:color w:val="000000" w:themeColor="text1"/>
          <w:sz w:val="24"/>
          <w:szCs w:val="24"/>
          <w:lang w:eastAsia="en-GB"/>
        </w:rPr>
        <w:t>sai</w:t>
      </w:r>
      <w:r w:rsidR="001900E0">
        <w:rPr>
          <w:rFonts w:asciiTheme="majorHAnsi" w:eastAsia="Times New Roman" w:hAnsiTheme="majorHAnsi" w:cstheme="majorHAnsi"/>
          <w:color w:val="000000" w:themeColor="text1"/>
          <w:sz w:val="24"/>
          <w:szCs w:val="24"/>
          <w:lang w:eastAsia="en-GB"/>
        </w:rPr>
        <w:t>d</w:t>
      </w:r>
      <w:r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without a structural model-of-mind</w:t>
      </w:r>
      <w:r w:rsidR="00685B4C"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 xml:space="preserve">we </w:t>
      </w:r>
      <w:r w:rsidR="00685B4C" w:rsidRPr="00886F52">
        <w:rPr>
          <w:rFonts w:asciiTheme="majorHAnsi" w:eastAsia="Times New Roman" w:hAnsiTheme="majorHAnsi" w:cstheme="majorHAnsi"/>
          <w:color w:val="000000" w:themeColor="text1"/>
          <w:sz w:val="24"/>
          <w:szCs w:val="24"/>
          <w:lang w:eastAsia="en-GB"/>
        </w:rPr>
        <w:t xml:space="preserve">still </w:t>
      </w:r>
      <w:r w:rsidR="004925CD" w:rsidRPr="00886F52">
        <w:rPr>
          <w:rFonts w:asciiTheme="majorHAnsi" w:eastAsia="Times New Roman" w:hAnsiTheme="majorHAnsi" w:cstheme="majorHAnsi"/>
          <w:color w:val="000000" w:themeColor="text1"/>
          <w:sz w:val="24"/>
          <w:szCs w:val="24"/>
          <w:lang w:eastAsia="en-GB"/>
        </w:rPr>
        <w:t xml:space="preserve">cannot </w:t>
      </w:r>
      <w:r w:rsidR="00685B4C" w:rsidRPr="00886F52">
        <w:rPr>
          <w:rFonts w:asciiTheme="majorHAnsi" w:eastAsia="Times New Roman" w:hAnsiTheme="majorHAnsi" w:cstheme="majorHAnsi"/>
          <w:color w:val="000000" w:themeColor="text1"/>
          <w:sz w:val="24"/>
          <w:szCs w:val="24"/>
          <w:lang w:eastAsia="en-GB"/>
        </w:rPr>
        <w:t>fully</w:t>
      </w:r>
      <w:r w:rsidR="004925CD"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establish</w:t>
      </w:r>
      <w:r w:rsidR="004925CD" w:rsidRPr="00886F52">
        <w:rPr>
          <w:rFonts w:asciiTheme="majorHAnsi" w:eastAsia="Times New Roman" w:hAnsiTheme="majorHAnsi" w:cstheme="majorHAnsi"/>
          <w:color w:val="000000" w:themeColor="text1"/>
          <w:sz w:val="24"/>
          <w:szCs w:val="24"/>
          <w:lang w:eastAsia="en-GB"/>
        </w:rPr>
        <w:t xml:space="preserve"> the status of biology </w:t>
      </w:r>
      <w:r w:rsidR="00116EE3" w:rsidRPr="00886F52">
        <w:rPr>
          <w:rFonts w:asciiTheme="majorHAnsi" w:eastAsia="Times New Roman" w:hAnsiTheme="majorHAnsi" w:cstheme="majorHAnsi"/>
          <w:color w:val="000000" w:themeColor="text1"/>
          <w:sz w:val="24"/>
          <w:szCs w:val="24"/>
          <w:lang w:eastAsia="en-GB"/>
        </w:rPr>
        <w:t>for causality</w:t>
      </w:r>
      <w:r w:rsidR="00326571" w:rsidRPr="00886F52">
        <w:rPr>
          <w:rFonts w:asciiTheme="majorHAnsi" w:eastAsia="Times New Roman" w:hAnsiTheme="majorHAnsi" w:cstheme="majorHAnsi"/>
          <w:color w:val="000000" w:themeColor="text1"/>
          <w:sz w:val="24"/>
          <w:szCs w:val="24"/>
          <w:lang w:eastAsia="en-GB"/>
        </w:rPr>
        <w:t xml:space="preserve"> within</w:t>
      </w:r>
      <w:r w:rsidR="00F0796D"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 xml:space="preserve">human </w:t>
      </w:r>
      <w:r w:rsidR="00F0796D" w:rsidRPr="00886F52">
        <w:rPr>
          <w:rFonts w:asciiTheme="majorHAnsi" w:eastAsia="Times New Roman" w:hAnsiTheme="majorHAnsi" w:cstheme="majorHAnsi"/>
          <w:color w:val="000000" w:themeColor="text1"/>
          <w:sz w:val="24"/>
          <w:szCs w:val="24"/>
          <w:lang w:eastAsia="en-GB"/>
        </w:rPr>
        <w:t>behaviour.</w:t>
      </w:r>
    </w:p>
    <w:p w14:paraId="16A74475" w14:textId="38987DD2" w:rsidR="00A726A4" w:rsidRPr="00886F52" w:rsidRDefault="00357DA0" w:rsidP="00A726A4">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 xml:space="preserve">Left unresolved this allows a </w:t>
      </w:r>
      <w:r w:rsidR="00F0796D" w:rsidRPr="00886F52">
        <w:rPr>
          <w:rFonts w:asciiTheme="majorHAnsi" w:eastAsia="Times New Roman" w:hAnsiTheme="majorHAnsi" w:cstheme="majorHAnsi"/>
          <w:color w:val="000000" w:themeColor="text1"/>
          <w:sz w:val="24"/>
          <w:szCs w:val="24"/>
          <w:lang w:eastAsia="en-GB"/>
        </w:rPr>
        <w:t xml:space="preserve">tendency </w:t>
      </w:r>
      <w:r w:rsidRPr="00886F52">
        <w:rPr>
          <w:rFonts w:asciiTheme="majorHAnsi" w:eastAsia="Times New Roman" w:hAnsiTheme="majorHAnsi" w:cstheme="majorHAnsi"/>
          <w:color w:val="000000" w:themeColor="text1"/>
          <w:sz w:val="24"/>
          <w:szCs w:val="24"/>
          <w:lang w:eastAsia="en-GB"/>
        </w:rPr>
        <w:t>within</w:t>
      </w:r>
      <w:r w:rsidR="00F0796D" w:rsidRPr="00886F52">
        <w:rPr>
          <w:rFonts w:asciiTheme="majorHAnsi" w:eastAsia="Times New Roman" w:hAnsiTheme="majorHAnsi" w:cstheme="majorHAnsi"/>
          <w:color w:val="000000" w:themeColor="text1"/>
          <w:sz w:val="24"/>
          <w:szCs w:val="24"/>
          <w:lang w:eastAsia="en-GB"/>
        </w:rPr>
        <w:t xml:space="preserve"> this materialism </w:t>
      </w:r>
      <w:r w:rsidR="000762EE" w:rsidRPr="00886F52">
        <w:rPr>
          <w:rFonts w:asciiTheme="majorHAnsi" w:eastAsia="Times New Roman" w:hAnsiTheme="majorHAnsi" w:cstheme="majorHAnsi"/>
          <w:color w:val="000000" w:themeColor="text1"/>
          <w:sz w:val="24"/>
          <w:szCs w:val="24"/>
          <w:lang w:eastAsia="en-GB"/>
        </w:rPr>
        <w:t xml:space="preserve">to </w:t>
      </w:r>
      <w:r w:rsidR="00B82678" w:rsidRPr="00886F52">
        <w:rPr>
          <w:rFonts w:asciiTheme="majorHAnsi" w:eastAsia="Times New Roman" w:hAnsiTheme="majorHAnsi" w:cstheme="majorHAnsi"/>
          <w:color w:val="000000" w:themeColor="text1"/>
          <w:sz w:val="24"/>
          <w:szCs w:val="24"/>
          <w:lang w:eastAsia="en-GB"/>
        </w:rPr>
        <w:t>revert</w:t>
      </w:r>
      <w:r w:rsidR="00F0796D" w:rsidRPr="00886F52">
        <w:rPr>
          <w:rFonts w:asciiTheme="majorHAnsi" w:eastAsia="Times New Roman" w:hAnsiTheme="majorHAnsi" w:cstheme="majorHAnsi"/>
          <w:color w:val="000000" w:themeColor="text1"/>
          <w:sz w:val="24"/>
          <w:szCs w:val="24"/>
          <w:lang w:eastAsia="en-GB"/>
        </w:rPr>
        <w:t xml:space="preserve"> to </w:t>
      </w:r>
      <w:r w:rsidR="001115B1" w:rsidRPr="00886F52">
        <w:rPr>
          <w:rFonts w:asciiTheme="majorHAnsi" w:eastAsia="Times New Roman" w:hAnsiTheme="majorHAnsi" w:cstheme="majorHAnsi"/>
          <w:color w:val="000000" w:themeColor="text1"/>
          <w:sz w:val="24"/>
          <w:szCs w:val="24"/>
          <w:lang w:eastAsia="en-GB"/>
        </w:rPr>
        <w:t xml:space="preserve">biological categories. </w:t>
      </w:r>
      <w:r w:rsidR="00FC672B" w:rsidRPr="00886F52">
        <w:rPr>
          <w:rFonts w:asciiTheme="majorHAnsi" w:eastAsia="Times New Roman" w:hAnsiTheme="majorHAnsi" w:cstheme="majorHAnsi"/>
          <w:color w:val="000000" w:themeColor="text1"/>
          <w:sz w:val="24"/>
          <w:szCs w:val="24"/>
          <w:lang w:eastAsia="en-GB"/>
        </w:rPr>
        <w:t xml:space="preserve">We talk after </w:t>
      </w:r>
      <w:proofErr w:type="gramStart"/>
      <w:r w:rsidR="00FC672B" w:rsidRPr="00886F52">
        <w:rPr>
          <w:rFonts w:asciiTheme="majorHAnsi" w:eastAsia="Times New Roman" w:hAnsiTheme="majorHAnsi" w:cstheme="majorHAnsi"/>
          <w:color w:val="000000" w:themeColor="text1"/>
          <w:sz w:val="24"/>
          <w:szCs w:val="24"/>
          <w:lang w:eastAsia="en-GB"/>
        </w:rPr>
        <w:t>all of</w:t>
      </w:r>
      <w:proofErr w:type="gramEnd"/>
      <w:r w:rsidR="00FC672B" w:rsidRPr="00886F52">
        <w:rPr>
          <w:rFonts w:asciiTheme="majorHAnsi" w:eastAsia="Times New Roman" w:hAnsiTheme="majorHAnsi" w:cstheme="majorHAnsi"/>
          <w:color w:val="000000" w:themeColor="text1"/>
          <w:sz w:val="24"/>
          <w:szCs w:val="24"/>
          <w:lang w:eastAsia="en-GB"/>
        </w:rPr>
        <w:t xml:space="preserve"> ‘dialectical biology’ rather than ‘dialectical culture’</w:t>
      </w:r>
      <w:r w:rsidR="00DE7D18" w:rsidRPr="00886F52">
        <w:rPr>
          <w:rFonts w:asciiTheme="majorHAnsi" w:eastAsia="Times New Roman" w:hAnsiTheme="majorHAnsi" w:cstheme="majorHAnsi"/>
          <w:color w:val="000000" w:themeColor="text1"/>
          <w:sz w:val="24"/>
          <w:szCs w:val="24"/>
          <w:lang w:eastAsia="en-GB"/>
        </w:rPr>
        <w:t>.</w:t>
      </w:r>
      <w:r w:rsidR="00FC672B" w:rsidRPr="00886F52">
        <w:rPr>
          <w:rFonts w:asciiTheme="majorHAnsi" w:eastAsia="Times New Roman" w:hAnsiTheme="majorHAnsi" w:cstheme="majorHAnsi"/>
          <w:color w:val="000000" w:themeColor="text1"/>
          <w:sz w:val="24"/>
          <w:szCs w:val="24"/>
          <w:lang w:eastAsia="en-GB"/>
        </w:rPr>
        <w:t xml:space="preserve"> B</w:t>
      </w:r>
      <w:r w:rsidR="001115B1" w:rsidRPr="00886F52">
        <w:rPr>
          <w:rFonts w:asciiTheme="majorHAnsi" w:eastAsia="Times New Roman" w:hAnsiTheme="majorHAnsi" w:cstheme="majorHAnsi"/>
          <w:color w:val="000000" w:themeColor="text1"/>
          <w:sz w:val="24"/>
          <w:szCs w:val="24"/>
          <w:lang w:eastAsia="en-GB"/>
        </w:rPr>
        <w:t>iology</w:t>
      </w:r>
      <w:r w:rsidR="00FC672B" w:rsidRPr="00886F52">
        <w:rPr>
          <w:rFonts w:asciiTheme="majorHAnsi" w:eastAsia="Times New Roman" w:hAnsiTheme="majorHAnsi" w:cstheme="majorHAnsi"/>
          <w:color w:val="000000" w:themeColor="text1"/>
          <w:sz w:val="24"/>
          <w:szCs w:val="24"/>
          <w:lang w:eastAsia="en-GB"/>
        </w:rPr>
        <w:t xml:space="preserve"> </w:t>
      </w:r>
      <w:r w:rsidR="00717050" w:rsidRPr="00886F52">
        <w:rPr>
          <w:rFonts w:asciiTheme="majorHAnsi" w:eastAsia="Times New Roman" w:hAnsiTheme="majorHAnsi" w:cstheme="majorHAnsi"/>
          <w:color w:val="000000" w:themeColor="text1"/>
          <w:sz w:val="24"/>
          <w:szCs w:val="24"/>
          <w:lang w:eastAsia="en-GB"/>
        </w:rPr>
        <w:t>here</w:t>
      </w:r>
      <w:r w:rsidR="001115B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is implicitly positioned</w:t>
      </w:r>
      <w:r w:rsidR="001115B1" w:rsidRPr="00886F52">
        <w:rPr>
          <w:rFonts w:asciiTheme="majorHAnsi" w:eastAsia="Times New Roman" w:hAnsiTheme="majorHAnsi" w:cstheme="majorHAnsi"/>
          <w:color w:val="000000" w:themeColor="text1"/>
          <w:sz w:val="24"/>
          <w:szCs w:val="24"/>
          <w:lang w:eastAsia="en-GB"/>
        </w:rPr>
        <w:t xml:space="preserve"> </w:t>
      </w:r>
      <w:r w:rsidR="00842312" w:rsidRPr="00886F52">
        <w:rPr>
          <w:rFonts w:asciiTheme="majorHAnsi" w:eastAsia="Times New Roman" w:hAnsiTheme="majorHAnsi" w:cstheme="majorHAnsi"/>
          <w:color w:val="000000" w:themeColor="text1"/>
          <w:sz w:val="24"/>
          <w:szCs w:val="24"/>
          <w:lang w:eastAsia="en-GB"/>
        </w:rPr>
        <w:t xml:space="preserve">in relation to behaviour </w:t>
      </w:r>
      <w:r w:rsidR="001115B1" w:rsidRPr="00886F52">
        <w:rPr>
          <w:rFonts w:asciiTheme="majorHAnsi" w:eastAsia="Times New Roman" w:hAnsiTheme="majorHAnsi" w:cstheme="majorHAnsi"/>
          <w:color w:val="000000" w:themeColor="text1"/>
          <w:sz w:val="24"/>
          <w:szCs w:val="24"/>
          <w:lang w:eastAsia="en-GB"/>
        </w:rPr>
        <w:t>as empirically</w:t>
      </w:r>
      <w:r w:rsidR="00FC672B"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prior to culture</w:t>
      </w:r>
      <w:r w:rsidR="00FC672B" w:rsidRPr="00886F52">
        <w:rPr>
          <w:rFonts w:asciiTheme="majorHAnsi" w:eastAsia="Times New Roman" w:hAnsiTheme="majorHAnsi" w:cstheme="majorHAnsi"/>
          <w:color w:val="000000" w:themeColor="text1"/>
          <w:sz w:val="24"/>
          <w:szCs w:val="24"/>
          <w:lang w:eastAsia="en-GB"/>
        </w:rPr>
        <w:t>.</w:t>
      </w:r>
      <w:r w:rsidR="0032657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T</w:t>
      </w:r>
      <w:r w:rsidR="00116EE3" w:rsidRPr="00886F52">
        <w:rPr>
          <w:rFonts w:asciiTheme="majorHAnsi" w:eastAsia="Times New Roman" w:hAnsiTheme="majorHAnsi" w:cstheme="majorHAnsi"/>
          <w:color w:val="000000" w:themeColor="text1"/>
          <w:sz w:val="24"/>
          <w:szCs w:val="24"/>
          <w:lang w:eastAsia="en-GB"/>
        </w:rPr>
        <w:t>his is</w:t>
      </w:r>
      <w:r w:rsidR="00FC672B" w:rsidRPr="00886F52">
        <w:rPr>
          <w:rFonts w:asciiTheme="majorHAnsi" w:eastAsia="Times New Roman" w:hAnsiTheme="majorHAnsi" w:cstheme="majorHAnsi"/>
          <w:color w:val="000000" w:themeColor="text1"/>
          <w:sz w:val="24"/>
          <w:szCs w:val="24"/>
          <w:lang w:eastAsia="en-GB"/>
        </w:rPr>
        <w:t xml:space="preserve">n’t </w:t>
      </w:r>
      <w:r w:rsidR="00116EE3" w:rsidRPr="00886F52">
        <w:rPr>
          <w:rFonts w:asciiTheme="majorHAnsi" w:eastAsia="Times New Roman" w:hAnsiTheme="majorHAnsi" w:cstheme="majorHAnsi"/>
          <w:color w:val="000000" w:themeColor="text1"/>
          <w:sz w:val="24"/>
          <w:szCs w:val="24"/>
          <w:lang w:eastAsia="en-GB"/>
        </w:rPr>
        <w:t xml:space="preserve">an issue for accounts </w:t>
      </w:r>
      <w:r w:rsidR="00326571" w:rsidRPr="00886F52">
        <w:rPr>
          <w:rFonts w:asciiTheme="majorHAnsi" w:eastAsia="Times New Roman" w:hAnsiTheme="majorHAnsi" w:cstheme="majorHAnsi"/>
          <w:color w:val="000000" w:themeColor="text1"/>
          <w:sz w:val="24"/>
          <w:szCs w:val="24"/>
          <w:lang w:eastAsia="en-GB"/>
        </w:rPr>
        <w:t xml:space="preserve">of </w:t>
      </w:r>
      <w:r w:rsidR="00717050" w:rsidRPr="00886F52">
        <w:rPr>
          <w:rFonts w:asciiTheme="majorHAnsi" w:eastAsia="Times New Roman" w:hAnsiTheme="majorHAnsi" w:cstheme="majorHAnsi"/>
          <w:color w:val="000000" w:themeColor="text1"/>
          <w:sz w:val="24"/>
          <w:szCs w:val="24"/>
          <w:lang w:eastAsia="en-GB"/>
        </w:rPr>
        <w:t xml:space="preserve">the </w:t>
      </w:r>
      <w:r w:rsidR="001553B7" w:rsidRPr="00886F52">
        <w:rPr>
          <w:rFonts w:asciiTheme="majorHAnsi" w:eastAsia="Times New Roman" w:hAnsiTheme="majorHAnsi" w:cstheme="majorHAnsi"/>
          <w:color w:val="000000" w:themeColor="text1"/>
          <w:sz w:val="24"/>
          <w:szCs w:val="24"/>
          <w:lang w:eastAsia="en-GB"/>
        </w:rPr>
        <w:t xml:space="preserve">flow </w:t>
      </w:r>
      <w:r w:rsidR="00717050" w:rsidRPr="00886F52">
        <w:rPr>
          <w:rFonts w:asciiTheme="majorHAnsi" w:eastAsia="Times New Roman" w:hAnsiTheme="majorHAnsi" w:cstheme="majorHAnsi"/>
          <w:color w:val="000000" w:themeColor="text1"/>
          <w:sz w:val="24"/>
          <w:szCs w:val="24"/>
          <w:lang w:eastAsia="en-GB"/>
        </w:rPr>
        <w:t>of bodily sensation</w:t>
      </w:r>
      <w:r w:rsidR="00FC672B" w:rsidRPr="00886F52">
        <w:rPr>
          <w:rFonts w:asciiTheme="majorHAnsi" w:eastAsia="Times New Roman" w:hAnsiTheme="majorHAnsi" w:cstheme="majorHAnsi"/>
          <w:color w:val="000000" w:themeColor="text1"/>
          <w:sz w:val="24"/>
          <w:szCs w:val="24"/>
          <w:lang w:eastAsia="en-GB"/>
        </w:rPr>
        <w:t xml:space="preserve">. However, </w:t>
      </w:r>
      <w:r w:rsidR="00717050" w:rsidRPr="00886F52">
        <w:rPr>
          <w:rFonts w:asciiTheme="majorHAnsi" w:eastAsia="Times New Roman" w:hAnsiTheme="majorHAnsi" w:cstheme="majorHAnsi"/>
          <w:color w:val="000000" w:themeColor="text1"/>
          <w:sz w:val="24"/>
          <w:szCs w:val="24"/>
          <w:lang w:eastAsia="en-GB"/>
        </w:rPr>
        <w:t xml:space="preserve">it </w:t>
      </w:r>
      <w:r w:rsidR="00FC672B" w:rsidRPr="00886F52">
        <w:rPr>
          <w:rFonts w:asciiTheme="majorHAnsi" w:eastAsia="Times New Roman" w:hAnsiTheme="majorHAnsi" w:cstheme="majorHAnsi"/>
          <w:color w:val="000000" w:themeColor="text1"/>
          <w:sz w:val="24"/>
          <w:szCs w:val="24"/>
          <w:lang w:eastAsia="en-GB"/>
        </w:rPr>
        <w:t xml:space="preserve">doesn’t help us explain </w:t>
      </w:r>
      <w:r w:rsidR="00D96B47" w:rsidRPr="00886F52">
        <w:rPr>
          <w:rFonts w:asciiTheme="majorHAnsi" w:eastAsia="Times New Roman" w:hAnsiTheme="majorHAnsi" w:cstheme="majorHAnsi"/>
          <w:color w:val="000000" w:themeColor="text1"/>
          <w:sz w:val="24"/>
          <w:szCs w:val="24"/>
          <w:lang w:eastAsia="en-GB"/>
        </w:rPr>
        <w:t>behaviour</w:t>
      </w:r>
      <w:r w:rsidR="00685B4C" w:rsidRPr="00886F52">
        <w:rPr>
          <w:rFonts w:asciiTheme="majorHAnsi" w:eastAsia="Times New Roman" w:hAnsiTheme="majorHAnsi" w:cstheme="majorHAnsi"/>
          <w:color w:val="000000" w:themeColor="text1"/>
          <w:sz w:val="24"/>
          <w:szCs w:val="24"/>
          <w:lang w:eastAsia="en-GB"/>
        </w:rPr>
        <w:t xml:space="preserve"> at its root</w:t>
      </w:r>
      <w:r w:rsidR="00D96B47" w:rsidRPr="00886F52">
        <w:rPr>
          <w:rFonts w:asciiTheme="majorHAnsi" w:eastAsia="Times New Roman" w:hAnsiTheme="majorHAnsi" w:cstheme="majorHAnsi"/>
          <w:color w:val="000000" w:themeColor="text1"/>
          <w:sz w:val="24"/>
          <w:szCs w:val="24"/>
          <w:lang w:eastAsia="en-GB"/>
        </w:rPr>
        <w:t xml:space="preserve">, </w:t>
      </w:r>
      <w:r w:rsidR="00BD77AD" w:rsidRPr="00886F52">
        <w:rPr>
          <w:rFonts w:asciiTheme="majorHAnsi" w:eastAsia="Times New Roman" w:hAnsiTheme="majorHAnsi" w:cstheme="majorHAnsi"/>
          <w:color w:val="000000" w:themeColor="text1"/>
          <w:sz w:val="24"/>
          <w:szCs w:val="24"/>
          <w:lang w:eastAsia="en-GB"/>
        </w:rPr>
        <w:t xml:space="preserve">ultimately </w:t>
      </w:r>
      <w:r w:rsidR="00842312" w:rsidRPr="00886F52">
        <w:rPr>
          <w:rFonts w:asciiTheme="majorHAnsi" w:eastAsia="Times New Roman" w:hAnsiTheme="majorHAnsi" w:cstheme="majorHAnsi"/>
          <w:color w:val="000000" w:themeColor="text1"/>
          <w:sz w:val="24"/>
          <w:szCs w:val="24"/>
          <w:lang w:eastAsia="en-GB"/>
        </w:rPr>
        <w:t>allowing</w:t>
      </w:r>
      <w:r w:rsidR="00326571"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a concealed essentialism that clouds otherwise socialised accounts of personal </w:t>
      </w:r>
      <w:r w:rsidR="00D96B47" w:rsidRPr="00886F52">
        <w:rPr>
          <w:rFonts w:asciiTheme="majorHAnsi" w:eastAsia="Times New Roman" w:hAnsiTheme="majorHAnsi" w:cstheme="majorHAnsi"/>
          <w:color w:val="000000" w:themeColor="text1"/>
          <w:sz w:val="24"/>
          <w:szCs w:val="24"/>
          <w:lang w:eastAsia="en-GB"/>
        </w:rPr>
        <w:t>life</w:t>
      </w:r>
      <w:r w:rsidR="001115B1"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Instead</w:t>
      </w:r>
      <w:r w:rsidR="001115B1" w:rsidRPr="00886F52">
        <w:rPr>
          <w:rFonts w:asciiTheme="majorHAnsi" w:eastAsia="Times New Roman" w:hAnsiTheme="majorHAnsi" w:cstheme="majorHAnsi"/>
          <w:color w:val="000000" w:themeColor="text1"/>
          <w:sz w:val="24"/>
          <w:szCs w:val="24"/>
          <w:lang w:eastAsia="en-GB"/>
        </w:rPr>
        <w:t xml:space="preserve">, it will be argued here that </w:t>
      </w:r>
      <w:r w:rsidR="00717050" w:rsidRPr="00886F52">
        <w:rPr>
          <w:rFonts w:asciiTheme="majorHAnsi" w:eastAsia="Times New Roman" w:hAnsiTheme="majorHAnsi" w:cstheme="majorHAnsi"/>
          <w:color w:val="000000" w:themeColor="text1"/>
          <w:sz w:val="24"/>
          <w:szCs w:val="24"/>
          <w:lang w:eastAsia="en-GB"/>
        </w:rPr>
        <w:t xml:space="preserve">behavioural </w:t>
      </w:r>
      <w:r w:rsidR="00904BF9" w:rsidRPr="00886F52">
        <w:rPr>
          <w:rFonts w:asciiTheme="majorHAnsi" w:eastAsia="Times New Roman" w:hAnsiTheme="majorHAnsi" w:cstheme="majorHAnsi"/>
          <w:color w:val="000000" w:themeColor="text1"/>
          <w:sz w:val="24"/>
          <w:szCs w:val="24"/>
          <w:lang w:eastAsia="en-GB"/>
        </w:rPr>
        <w:t>forms</w:t>
      </w:r>
      <w:r w:rsidR="00717050"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do not have their </w:t>
      </w:r>
      <w:r w:rsidR="00F0796D" w:rsidRPr="00886F52">
        <w:rPr>
          <w:rFonts w:asciiTheme="majorHAnsi" w:eastAsia="Times New Roman" w:hAnsiTheme="majorHAnsi" w:cstheme="majorHAnsi"/>
          <w:color w:val="000000" w:themeColor="text1"/>
          <w:sz w:val="24"/>
          <w:szCs w:val="24"/>
          <w:lang w:eastAsia="en-GB"/>
        </w:rPr>
        <w:t>substantive</w:t>
      </w:r>
      <w:r w:rsidR="001115B1" w:rsidRPr="00886F52">
        <w:rPr>
          <w:rFonts w:asciiTheme="majorHAnsi" w:eastAsia="Times New Roman" w:hAnsiTheme="majorHAnsi" w:cstheme="majorHAnsi"/>
          <w:color w:val="000000" w:themeColor="text1"/>
          <w:sz w:val="24"/>
          <w:szCs w:val="24"/>
          <w:lang w:eastAsia="en-GB"/>
        </w:rPr>
        <w:t xml:space="preserve"> </w:t>
      </w:r>
      <w:r w:rsidR="00F0796D" w:rsidRPr="00886F52">
        <w:rPr>
          <w:rFonts w:asciiTheme="majorHAnsi" w:eastAsia="Times New Roman" w:hAnsiTheme="majorHAnsi" w:cstheme="majorHAnsi"/>
          <w:color w:val="000000" w:themeColor="text1"/>
          <w:sz w:val="24"/>
          <w:szCs w:val="24"/>
          <w:lang w:eastAsia="en-GB"/>
        </w:rPr>
        <w:t>causes</w:t>
      </w:r>
      <w:r w:rsidR="001115B1" w:rsidRPr="00886F52">
        <w:rPr>
          <w:rFonts w:asciiTheme="majorHAnsi" w:eastAsia="Times New Roman" w:hAnsiTheme="majorHAnsi" w:cstheme="majorHAnsi"/>
          <w:color w:val="000000" w:themeColor="text1"/>
          <w:sz w:val="24"/>
          <w:szCs w:val="24"/>
          <w:lang w:eastAsia="en-GB"/>
        </w:rPr>
        <w:t xml:space="preserve"> in biological categories at all. To </w:t>
      </w:r>
      <w:r w:rsidR="007544EA" w:rsidRPr="00886F52">
        <w:rPr>
          <w:rFonts w:asciiTheme="majorHAnsi" w:eastAsia="Times New Roman" w:hAnsiTheme="majorHAnsi" w:cstheme="majorHAnsi"/>
          <w:color w:val="000000" w:themeColor="text1"/>
          <w:sz w:val="24"/>
          <w:szCs w:val="24"/>
          <w:lang w:eastAsia="en-GB"/>
        </w:rPr>
        <w:t>explain</w:t>
      </w:r>
      <w:r w:rsidR="001115B1" w:rsidRPr="00886F52">
        <w:rPr>
          <w:rFonts w:asciiTheme="majorHAnsi" w:eastAsia="Times New Roman" w:hAnsiTheme="majorHAnsi" w:cstheme="majorHAnsi"/>
          <w:color w:val="000000" w:themeColor="text1"/>
          <w:sz w:val="24"/>
          <w:szCs w:val="24"/>
          <w:lang w:eastAsia="en-GB"/>
        </w:rPr>
        <w:t xml:space="preserve"> these a different kind of materialism is </w:t>
      </w:r>
      <w:r w:rsidR="00717050" w:rsidRPr="00886F52">
        <w:rPr>
          <w:rFonts w:asciiTheme="majorHAnsi" w:eastAsia="Times New Roman" w:hAnsiTheme="majorHAnsi" w:cstheme="majorHAnsi"/>
          <w:color w:val="000000" w:themeColor="text1"/>
          <w:sz w:val="24"/>
          <w:szCs w:val="24"/>
          <w:lang w:eastAsia="en-GB"/>
        </w:rPr>
        <w:t xml:space="preserve">both </w:t>
      </w:r>
      <w:r w:rsidR="001115B1" w:rsidRPr="00886F52">
        <w:rPr>
          <w:rFonts w:asciiTheme="majorHAnsi" w:eastAsia="Times New Roman" w:hAnsiTheme="majorHAnsi" w:cstheme="majorHAnsi"/>
          <w:color w:val="000000" w:themeColor="text1"/>
          <w:sz w:val="24"/>
          <w:szCs w:val="24"/>
          <w:lang w:eastAsia="en-GB"/>
        </w:rPr>
        <w:t>necessary</w:t>
      </w:r>
      <w:r w:rsidR="00717050" w:rsidRPr="00886F52">
        <w:rPr>
          <w:rFonts w:asciiTheme="majorHAnsi" w:eastAsia="Times New Roman" w:hAnsiTheme="majorHAnsi" w:cstheme="majorHAnsi"/>
          <w:color w:val="000000" w:themeColor="text1"/>
          <w:sz w:val="24"/>
          <w:szCs w:val="24"/>
          <w:lang w:eastAsia="en-GB"/>
        </w:rPr>
        <w:t xml:space="preserve"> and possible</w:t>
      </w:r>
      <w:r w:rsidR="001115B1" w:rsidRPr="00886F52">
        <w:rPr>
          <w:rFonts w:asciiTheme="majorHAnsi" w:eastAsia="Times New Roman" w:hAnsiTheme="majorHAnsi" w:cstheme="majorHAnsi"/>
          <w:color w:val="000000" w:themeColor="text1"/>
          <w:sz w:val="24"/>
          <w:szCs w:val="24"/>
          <w:lang w:eastAsia="en-GB"/>
        </w:rPr>
        <w:t>; one that is compatible with dialectical biology, permissible within a historical</w:t>
      </w:r>
      <w:r w:rsidR="001900E0">
        <w:rPr>
          <w:rFonts w:asciiTheme="majorHAnsi" w:eastAsia="Times New Roman" w:hAnsiTheme="majorHAnsi" w:cstheme="majorHAnsi"/>
          <w:color w:val="000000" w:themeColor="text1"/>
          <w:sz w:val="24"/>
          <w:szCs w:val="24"/>
          <w:lang w:eastAsia="en-GB"/>
        </w:rPr>
        <w:t>-</w:t>
      </w:r>
      <w:r w:rsidR="001115B1" w:rsidRPr="00886F52">
        <w:rPr>
          <w:rFonts w:asciiTheme="majorHAnsi" w:eastAsia="Times New Roman" w:hAnsiTheme="majorHAnsi" w:cstheme="majorHAnsi"/>
          <w:color w:val="000000" w:themeColor="text1"/>
          <w:sz w:val="24"/>
          <w:szCs w:val="24"/>
          <w:lang w:eastAsia="en-GB"/>
        </w:rPr>
        <w:t xml:space="preserve">materialist framework and theoretically effective </w:t>
      </w:r>
      <w:r w:rsidR="00585054">
        <w:rPr>
          <w:rFonts w:asciiTheme="majorHAnsi" w:eastAsia="Times New Roman" w:hAnsiTheme="majorHAnsi" w:cstheme="majorHAnsi"/>
          <w:color w:val="000000" w:themeColor="text1"/>
          <w:sz w:val="24"/>
          <w:szCs w:val="24"/>
          <w:lang w:eastAsia="en-GB"/>
        </w:rPr>
        <w:t xml:space="preserve">in discussions of </w:t>
      </w:r>
      <w:r w:rsidR="001115B1" w:rsidRPr="00886F52">
        <w:rPr>
          <w:rFonts w:asciiTheme="majorHAnsi" w:eastAsia="Times New Roman" w:hAnsiTheme="majorHAnsi" w:cstheme="majorHAnsi"/>
          <w:color w:val="000000" w:themeColor="text1"/>
          <w:sz w:val="24"/>
          <w:szCs w:val="24"/>
          <w:lang w:eastAsia="en-GB"/>
        </w:rPr>
        <w:t xml:space="preserve">the variety of cultural codes and </w:t>
      </w:r>
      <w:r w:rsidR="001C6E00">
        <w:rPr>
          <w:rFonts w:asciiTheme="majorHAnsi" w:eastAsia="Times New Roman" w:hAnsiTheme="majorHAnsi" w:cstheme="majorHAnsi"/>
          <w:color w:val="000000" w:themeColor="text1"/>
          <w:sz w:val="24"/>
          <w:szCs w:val="24"/>
          <w:lang w:eastAsia="en-GB"/>
        </w:rPr>
        <w:t xml:space="preserve">social </w:t>
      </w:r>
      <w:r w:rsidR="001115B1" w:rsidRPr="00886F52">
        <w:rPr>
          <w:rFonts w:asciiTheme="majorHAnsi" w:eastAsia="Times New Roman" w:hAnsiTheme="majorHAnsi" w:cstheme="majorHAnsi"/>
          <w:color w:val="000000" w:themeColor="text1"/>
          <w:sz w:val="24"/>
          <w:szCs w:val="24"/>
          <w:lang w:eastAsia="en-GB"/>
        </w:rPr>
        <w:t>structures across the great spans of human history.</w:t>
      </w:r>
    </w:p>
    <w:p w14:paraId="6E400DFD" w14:textId="013CDC24" w:rsidR="00A03872" w:rsidRPr="00A726A4" w:rsidRDefault="001115B1" w:rsidP="00A726A4">
      <w:pPr>
        <w:spacing w:before="100" w:beforeAutospacing="1" w:after="100" w:afterAutospacing="1" w:line="360" w:lineRule="auto"/>
        <w:jc w:val="both"/>
        <w:rPr>
          <w:rFonts w:asciiTheme="majorHAnsi" w:eastAsia="Times New Roman" w:hAnsiTheme="majorHAnsi" w:cstheme="majorHAnsi"/>
          <w:color w:val="0070C0"/>
          <w:sz w:val="24"/>
          <w:szCs w:val="24"/>
          <w:lang w:eastAsia="en-GB"/>
        </w:rPr>
      </w:pPr>
      <w:r>
        <w:rPr>
          <w:rFonts w:ascii="Calibri Light" w:eastAsiaTheme="minorEastAsia" w:hAnsi="Calibri Light" w:cs="Calibri Light"/>
          <w:sz w:val="24"/>
          <w:szCs w:val="24"/>
          <w:lang w:eastAsia="en-GB"/>
        </w:rPr>
        <w:t>To conclude, b</w:t>
      </w:r>
      <w:r w:rsidR="00A03872" w:rsidRPr="00DB31F3">
        <w:rPr>
          <w:rFonts w:ascii="Calibri Light" w:eastAsiaTheme="minorEastAsia" w:hAnsi="Calibri Light" w:cs="Calibri Light"/>
          <w:sz w:val="24"/>
          <w:szCs w:val="24"/>
          <w:lang w:eastAsia="en-GB"/>
        </w:rPr>
        <w:t xml:space="preserve">iology sets limits for, and is intrinsic to, social being at the level of general capacity. However, the notion </w:t>
      </w:r>
      <w:r w:rsidR="00A03872" w:rsidRPr="00DF41F7">
        <w:rPr>
          <w:rFonts w:ascii="Calibri Light" w:eastAsiaTheme="minorEastAsia" w:hAnsi="Calibri Light" w:cs="Calibri Light"/>
          <w:sz w:val="24"/>
          <w:szCs w:val="24"/>
          <w:lang w:eastAsia="en-GB"/>
        </w:rPr>
        <w:t xml:space="preserve">that any specific </w:t>
      </w:r>
      <w:r w:rsidR="00A03872" w:rsidRPr="00886F52">
        <w:rPr>
          <w:rFonts w:ascii="Calibri Light" w:eastAsiaTheme="minorEastAsia" w:hAnsi="Calibri Light" w:cs="Calibri Light"/>
          <w:color w:val="000000" w:themeColor="text1"/>
          <w:sz w:val="24"/>
          <w:szCs w:val="24"/>
          <w:lang w:eastAsia="en-GB"/>
        </w:rPr>
        <w:t>behaviour</w:t>
      </w:r>
      <w:r w:rsidR="004549AD" w:rsidRPr="00886F52">
        <w:rPr>
          <w:rFonts w:ascii="Calibri Light" w:eastAsiaTheme="minorEastAsia" w:hAnsi="Calibri Light" w:cs="Calibri Light"/>
          <w:color w:val="000000" w:themeColor="text1"/>
          <w:sz w:val="24"/>
          <w:szCs w:val="24"/>
          <w:lang w:eastAsia="en-GB"/>
        </w:rPr>
        <w:t>al form</w:t>
      </w:r>
      <w:r w:rsidR="00A03872" w:rsidRPr="00886F52">
        <w:rPr>
          <w:rFonts w:ascii="Calibri Light" w:eastAsiaTheme="minorEastAsia" w:hAnsi="Calibri Light" w:cs="Calibri Light"/>
          <w:color w:val="000000" w:themeColor="text1"/>
          <w:sz w:val="24"/>
          <w:szCs w:val="24"/>
          <w:lang w:eastAsia="en-GB"/>
        </w:rPr>
        <w:t xml:space="preserve"> </w:t>
      </w:r>
      <w:r w:rsidR="00530508">
        <w:rPr>
          <w:rFonts w:ascii="Calibri Light" w:eastAsiaTheme="minorEastAsia" w:hAnsi="Calibri Light" w:cs="Calibri Light"/>
          <w:sz w:val="24"/>
          <w:szCs w:val="24"/>
          <w:lang w:eastAsia="en-GB"/>
        </w:rPr>
        <w:t>originates in</w:t>
      </w:r>
      <w:r w:rsidR="00A03872" w:rsidRPr="00DB31F3">
        <w:rPr>
          <w:rFonts w:ascii="Calibri Light" w:eastAsiaTheme="minorEastAsia" w:hAnsi="Calibri Light" w:cs="Calibri Light"/>
          <w:sz w:val="24"/>
          <w:szCs w:val="24"/>
          <w:lang w:eastAsia="en-GB"/>
        </w:rPr>
        <w:t xml:space="preserve"> biology </w:t>
      </w:r>
      <w:r w:rsidR="00D33EF7" w:rsidRPr="00886F52">
        <w:rPr>
          <w:rFonts w:ascii="Calibri Light" w:eastAsiaTheme="minorEastAsia" w:hAnsi="Calibri Light" w:cs="Calibri Light"/>
          <w:color w:val="000000" w:themeColor="text1"/>
          <w:sz w:val="24"/>
          <w:szCs w:val="24"/>
          <w:lang w:eastAsia="en-GB"/>
        </w:rPr>
        <w:t>resides</w:t>
      </w:r>
      <w:r w:rsidR="00A03872" w:rsidRPr="00886F52">
        <w:rPr>
          <w:rFonts w:ascii="Calibri Light" w:eastAsiaTheme="minorEastAsia" w:hAnsi="Calibri Light" w:cs="Calibri Light"/>
          <w:color w:val="000000" w:themeColor="text1"/>
          <w:sz w:val="24"/>
          <w:szCs w:val="24"/>
          <w:lang w:eastAsia="en-GB"/>
        </w:rPr>
        <w:t xml:space="preserve"> </w:t>
      </w:r>
      <w:r w:rsidR="00A03872" w:rsidRPr="00DB31F3">
        <w:rPr>
          <w:rFonts w:ascii="Calibri Light" w:eastAsiaTheme="minorEastAsia" w:hAnsi="Calibri Light" w:cs="Calibri Light"/>
          <w:sz w:val="24"/>
          <w:szCs w:val="24"/>
          <w:lang w:eastAsia="en-GB"/>
        </w:rPr>
        <w:t xml:space="preserve">in the explanatory gap between the individual and society. </w:t>
      </w:r>
      <w:r w:rsidR="005B10D4">
        <w:rPr>
          <w:rFonts w:ascii="Calibri Light" w:eastAsiaTheme="minorEastAsia" w:hAnsi="Calibri Light" w:cs="Calibri Light"/>
          <w:sz w:val="24"/>
          <w:szCs w:val="24"/>
          <w:lang w:eastAsia="en-GB"/>
        </w:rPr>
        <w:t>A Marxist m</w:t>
      </w:r>
      <w:r w:rsidR="00A03872" w:rsidRPr="00DB31F3">
        <w:rPr>
          <w:rFonts w:ascii="Calibri Light" w:eastAsiaTheme="minorEastAsia" w:hAnsi="Calibri Light" w:cs="Calibri Light"/>
          <w:sz w:val="24"/>
          <w:szCs w:val="24"/>
          <w:lang w:eastAsia="en-GB"/>
        </w:rPr>
        <w:t>odel-of-</w:t>
      </w:r>
      <w:r w:rsidR="00A03872" w:rsidRPr="00DB31F3">
        <w:rPr>
          <w:rFonts w:ascii="Calibri Light" w:eastAsiaTheme="minorEastAsia" w:hAnsi="Calibri Light" w:cs="Calibri Light"/>
          <w:sz w:val="24"/>
          <w:szCs w:val="24"/>
          <w:lang w:eastAsia="en-GB"/>
        </w:rPr>
        <w:lastRenderedPageBreak/>
        <w:t xml:space="preserve">mind, and the risk-based social </w:t>
      </w:r>
      <w:r w:rsidR="00A03872" w:rsidRPr="00886F52">
        <w:rPr>
          <w:rFonts w:ascii="Calibri Light" w:eastAsiaTheme="minorEastAsia" w:hAnsi="Calibri Light" w:cs="Calibri Light"/>
          <w:color w:val="000000" w:themeColor="text1"/>
          <w:sz w:val="24"/>
          <w:szCs w:val="24"/>
          <w:lang w:eastAsia="en-GB"/>
        </w:rPr>
        <w:t xml:space="preserve">materialism </w:t>
      </w:r>
      <w:r w:rsidR="00620BE0" w:rsidRPr="00886F52">
        <w:rPr>
          <w:rFonts w:ascii="Calibri Light" w:eastAsiaTheme="minorEastAsia" w:hAnsi="Calibri Light" w:cs="Calibri Light"/>
          <w:color w:val="000000" w:themeColor="text1"/>
          <w:sz w:val="24"/>
          <w:szCs w:val="24"/>
          <w:lang w:eastAsia="en-GB"/>
        </w:rPr>
        <w:t>it</w:t>
      </w:r>
      <w:r w:rsidR="00886F52"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supports</w:t>
      </w:r>
      <w:r w:rsidR="00A03872" w:rsidRPr="00DB31F3">
        <w:rPr>
          <w:rFonts w:ascii="Calibri Light" w:eastAsiaTheme="minorEastAsia" w:hAnsi="Calibri Light" w:cs="Calibri Light"/>
          <w:sz w:val="24"/>
          <w:szCs w:val="24"/>
          <w:lang w:eastAsia="en-GB"/>
        </w:rPr>
        <w:t xml:space="preserve">,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00A03872" w:rsidRPr="00DB31F3">
        <w:rPr>
          <w:rFonts w:ascii="Calibri Light" w:eastAsiaTheme="minorEastAsia" w:hAnsi="Calibri Light" w:cs="Calibri Light"/>
          <w:sz w:val="24"/>
          <w:szCs w:val="24"/>
          <w:lang w:eastAsia="en-GB"/>
        </w:rPr>
        <w:t xml:space="preserve">suggesting a differentiated notion of social </w:t>
      </w:r>
      <w:r w:rsidR="00A03872" w:rsidRPr="001115B1">
        <w:rPr>
          <w:rFonts w:ascii="Calibri Light" w:eastAsiaTheme="minorEastAsia" w:hAnsi="Calibri Light" w:cs="Calibri Light"/>
          <w:color w:val="000000" w:themeColor="text1"/>
          <w:sz w:val="24"/>
          <w:szCs w:val="24"/>
          <w:lang w:eastAsia="en-GB"/>
        </w:rPr>
        <w:t xml:space="preserve">determination that we experience spontaneously, making such appeals to biology, albeit dialectical biology – or the scientifically agnostic position of ‘We don’t know’ – unnecessary. </w:t>
      </w:r>
      <w:r w:rsidR="00DF41F7" w:rsidRPr="001115B1">
        <w:rPr>
          <w:rFonts w:ascii="Calibri Light" w:eastAsiaTheme="minorEastAsia" w:hAnsi="Calibri Light" w:cs="Calibri Light"/>
          <w:color w:val="000000" w:themeColor="text1"/>
          <w:sz w:val="24"/>
          <w:szCs w:val="24"/>
          <w:lang w:eastAsia="en-GB"/>
        </w:rPr>
        <w:t>So</w:t>
      </w:r>
      <w:r w:rsidR="00A03872" w:rsidRPr="001115B1">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for instance, </w:t>
      </w:r>
      <w:r w:rsidR="00A03872" w:rsidRPr="001115B1">
        <w:rPr>
          <w:rFonts w:ascii="Calibri Light" w:eastAsiaTheme="minorEastAsia" w:hAnsi="Calibri Light" w:cs="Calibri Light"/>
          <w:color w:val="000000" w:themeColor="text1"/>
          <w:sz w:val="24"/>
          <w:szCs w:val="24"/>
          <w:lang w:eastAsia="en-GB"/>
        </w:rPr>
        <w:t xml:space="preserve">whilst </w:t>
      </w:r>
      <w:r w:rsidR="00162059" w:rsidRPr="001115B1">
        <w:rPr>
          <w:rFonts w:ascii="Calibri Light" w:eastAsiaTheme="minorEastAsia" w:hAnsi="Calibri Light" w:cs="Calibri Light"/>
          <w:color w:val="000000" w:themeColor="text1"/>
          <w:sz w:val="24"/>
          <w:szCs w:val="24"/>
          <w:lang w:eastAsia="en-GB"/>
        </w:rPr>
        <w:t xml:space="preserve">we may experience </w:t>
      </w:r>
      <w:r w:rsidR="00074C87">
        <w:rPr>
          <w:rFonts w:ascii="Calibri Light" w:eastAsiaTheme="minorEastAsia" w:hAnsi="Calibri Light" w:cs="Calibri Light"/>
          <w:color w:val="000000" w:themeColor="text1"/>
          <w:sz w:val="24"/>
          <w:szCs w:val="24"/>
          <w:lang w:eastAsia="en-GB"/>
        </w:rPr>
        <w:t xml:space="preserve">sexual </w:t>
      </w:r>
      <w:r w:rsidR="00DF41F7" w:rsidRPr="001115B1">
        <w:rPr>
          <w:rFonts w:ascii="Calibri Light" w:eastAsiaTheme="minorEastAsia" w:hAnsi="Calibri Light" w:cs="Calibri Light"/>
          <w:color w:val="000000" w:themeColor="text1"/>
          <w:sz w:val="24"/>
          <w:szCs w:val="24"/>
          <w:lang w:eastAsia="en-GB"/>
        </w:rPr>
        <w:t>identifications</w:t>
      </w:r>
      <w:r w:rsidR="00074C87">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to be ‘always there’</w:t>
      </w:r>
      <w:r w:rsidR="00162059" w:rsidRPr="001115B1">
        <w:rPr>
          <w:rFonts w:ascii="Calibri Light" w:eastAsiaTheme="minorEastAsia" w:hAnsi="Calibri Light" w:cs="Calibri Light"/>
          <w:color w:val="000000" w:themeColor="text1"/>
          <w:sz w:val="24"/>
          <w:szCs w:val="24"/>
          <w:lang w:eastAsia="en-GB"/>
        </w:rPr>
        <w:t xml:space="preserve"> and within us,</w:t>
      </w:r>
      <w:r w:rsidR="00A03872" w:rsidRPr="001115B1">
        <w:rPr>
          <w:rFonts w:ascii="Calibri Light" w:eastAsiaTheme="minorEastAsia" w:hAnsi="Calibri Light" w:cs="Calibri Light"/>
          <w:color w:val="000000" w:themeColor="text1"/>
          <w:sz w:val="24"/>
          <w:szCs w:val="24"/>
          <w:lang w:eastAsia="en-GB"/>
        </w:rPr>
        <w:t xml:space="preserve"> they are not </w:t>
      </w:r>
      <w:r w:rsidR="00DF41F7" w:rsidRPr="001115B1">
        <w:rPr>
          <w:rFonts w:ascii="Calibri Light" w:eastAsiaTheme="minorEastAsia" w:hAnsi="Calibri Light" w:cs="Calibri Light"/>
          <w:color w:val="000000" w:themeColor="text1"/>
          <w:sz w:val="24"/>
          <w:szCs w:val="24"/>
          <w:lang w:eastAsia="en-GB"/>
        </w:rPr>
        <w:t xml:space="preserve">the universal categories they </w:t>
      </w:r>
      <w:r w:rsidR="00074C87">
        <w:rPr>
          <w:rFonts w:ascii="Calibri Light" w:eastAsiaTheme="minorEastAsia" w:hAnsi="Calibri Light" w:cs="Calibri Light"/>
          <w:color w:val="000000" w:themeColor="text1"/>
          <w:sz w:val="24"/>
          <w:szCs w:val="24"/>
          <w:lang w:eastAsia="en-GB"/>
        </w:rPr>
        <w:t>are normally presented as being</w:t>
      </w:r>
      <w:r w:rsidR="00DF41F7" w:rsidRPr="001115B1">
        <w:rPr>
          <w:rFonts w:ascii="Calibri Light" w:eastAsiaTheme="minorEastAsia" w:hAnsi="Calibri Light" w:cs="Calibri Light"/>
          <w:color w:val="000000" w:themeColor="text1"/>
          <w:sz w:val="24"/>
          <w:szCs w:val="24"/>
          <w:lang w:eastAsia="en-GB"/>
        </w:rPr>
        <w:t>. N</w:t>
      </w:r>
      <w:r w:rsidR="00074C87">
        <w:rPr>
          <w:rFonts w:ascii="Calibri Light" w:eastAsiaTheme="minorEastAsia" w:hAnsi="Calibri Light" w:cs="Calibri Light"/>
          <w:color w:val="000000" w:themeColor="text1"/>
          <w:sz w:val="24"/>
          <w:szCs w:val="24"/>
          <w:lang w:eastAsia="en-GB"/>
        </w:rPr>
        <w:t>either</w:t>
      </w:r>
      <w:r w:rsidR="00DF41F7" w:rsidRPr="001115B1">
        <w:rPr>
          <w:rFonts w:ascii="Calibri Light" w:eastAsiaTheme="minorEastAsia" w:hAnsi="Calibri Light" w:cs="Calibri Light"/>
          <w:color w:val="000000" w:themeColor="text1"/>
          <w:sz w:val="24"/>
          <w:szCs w:val="24"/>
          <w:lang w:eastAsia="en-GB"/>
        </w:rPr>
        <w:t xml:space="preserve"> are they where </w:t>
      </w:r>
      <w:r w:rsidR="00A03872" w:rsidRPr="001115B1">
        <w:rPr>
          <w:rFonts w:ascii="Calibri Light" w:eastAsiaTheme="minorEastAsia" w:hAnsi="Calibri Light" w:cs="Calibri Light"/>
          <w:color w:val="000000" w:themeColor="text1"/>
          <w:sz w:val="24"/>
          <w:szCs w:val="24"/>
          <w:lang w:eastAsia="en-GB"/>
        </w:rPr>
        <w:t xml:space="preserve">the </w:t>
      </w:r>
      <w:r w:rsidR="00074C87">
        <w:rPr>
          <w:rFonts w:ascii="Calibri Light" w:eastAsiaTheme="minorEastAsia" w:hAnsi="Calibri Light" w:cs="Calibri Light"/>
          <w:color w:val="000000" w:themeColor="text1"/>
          <w:sz w:val="24"/>
          <w:szCs w:val="24"/>
          <w:lang w:eastAsia="en-GB"/>
        </w:rPr>
        <w:t xml:space="preserve">ultimate </w:t>
      </w:r>
      <w:r w:rsidR="00A03872" w:rsidRPr="001115B1">
        <w:rPr>
          <w:rFonts w:ascii="Calibri Light" w:eastAsiaTheme="minorEastAsia" w:hAnsi="Calibri Light" w:cs="Calibri Light"/>
          <w:color w:val="000000" w:themeColor="text1"/>
          <w:sz w:val="24"/>
          <w:szCs w:val="24"/>
          <w:lang w:eastAsia="en-GB"/>
        </w:rPr>
        <w:t xml:space="preserve">explanations of our inter-personal behaviours lie, </w:t>
      </w:r>
      <w:r w:rsidRPr="00886F52">
        <w:rPr>
          <w:rFonts w:ascii="Calibri Light" w:eastAsiaTheme="minorEastAsia" w:hAnsi="Calibri Light" w:cs="Calibri Light"/>
          <w:color w:val="000000" w:themeColor="text1"/>
          <w:sz w:val="24"/>
          <w:szCs w:val="24"/>
          <w:lang w:eastAsia="en-GB"/>
        </w:rPr>
        <w:t>n</w:t>
      </w:r>
      <w:r w:rsidR="00DF41F7" w:rsidRPr="00886F52">
        <w:rPr>
          <w:rFonts w:ascii="Calibri Light" w:eastAsiaTheme="minorEastAsia" w:hAnsi="Calibri Light" w:cs="Calibri Light"/>
          <w:color w:val="000000" w:themeColor="text1"/>
          <w:sz w:val="24"/>
          <w:szCs w:val="24"/>
          <w:lang w:eastAsia="en-GB"/>
        </w:rPr>
        <w:t>or</w:t>
      </w:r>
      <w:r w:rsidR="00DF41F7" w:rsidRPr="001115B1">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 xml:space="preserve">the </w:t>
      </w:r>
      <w:r w:rsidR="00C64AE0">
        <w:rPr>
          <w:rFonts w:ascii="Calibri Light" w:eastAsiaTheme="minorEastAsia" w:hAnsi="Calibri Light" w:cs="Calibri Light"/>
          <w:color w:val="000000" w:themeColor="text1"/>
          <w:sz w:val="24"/>
          <w:szCs w:val="24"/>
          <w:lang w:eastAsia="en-GB"/>
        </w:rPr>
        <w:t xml:space="preserve">real </w:t>
      </w:r>
      <w:r w:rsidR="00A03872" w:rsidRPr="001115B1">
        <w:rPr>
          <w:rFonts w:ascii="Calibri Light" w:eastAsiaTheme="minorEastAsia" w:hAnsi="Calibri Light" w:cs="Calibri Light"/>
          <w:color w:val="000000" w:themeColor="text1"/>
          <w:sz w:val="24"/>
          <w:szCs w:val="24"/>
          <w:lang w:eastAsia="en-GB"/>
        </w:rPr>
        <w:t xml:space="preserve">source of </w:t>
      </w:r>
      <w:r w:rsidR="00C64AE0">
        <w:rPr>
          <w:rFonts w:ascii="Calibri Light" w:eastAsiaTheme="minorEastAsia" w:hAnsi="Calibri Light" w:cs="Calibri Light"/>
          <w:color w:val="000000" w:themeColor="text1"/>
          <w:sz w:val="24"/>
          <w:szCs w:val="24"/>
          <w:lang w:eastAsia="en-GB"/>
        </w:rPr>
        <w:t xml:space="preserve">their </w:t>
      </w:r>
      <w:r w:rsidR="00074C87">
        <w:rPr>
          <w:rFonts w:ascii="Calibri Light" w:eastAsiaTheme="minorEastAsia" w:hAnsi="Calibri Light" w:cs="Calibri Light"/>
          <w:color w:val="000000" w:themeColor="text1"/>
          <w:sz w:val="24"/>
          <w:szCs w:val="24"/>
          <w:lang w:eastAsia="en-GB"/>
        </w:rPr>
        <w:t>s</w:t>
      </w:r>
      <w:r w:rsidR="00A03872" w:rsidRPr="001115B1">
        <w:rPr>
          <w:rFonts w:ascii="Calibri Light" w:eastAsiaTheme="minorEastAsia" w:hAnsi="Calibri Light" w:cs="Calibri Light"/>
          <w:color w:val="000000" w:themeColor="text1"/>
          <w:sz w:val="24"/>
          <w:szCs w:val="24"/>
          <w:lang w:eastAsia="en-GB"/>
        </w:rPr>
        <w:t>ocial and personal meanin</w:t>
      </w:r>
      <w:r w:rsidR="00A03872" w:rsidRPr="00561251">
        <w:rPr>
          <w:rFonts w:ascii="Calibri Light" w:eastAsiaTheme="minorEastAsia" w:hAnsi="Calibri Light" w:cs="Calibri Light"/>
          <w:sz w:val="24"/>
          <w:szCs w:val="24"/>
          <w:lang w:eastAsia="en-GB"/>
        </w:rPr>
        <w:t>g.</w:t>
      </w:r>
    </w:p>
    <w:p w14:paraId="149083B3" w14:textId="77777777" w:rsidR="00903C63" w:rsidRPr="001115B1" w:rsidRDefault="00903C63" w:rsidP="0088732A">
      <w:pPr>
        <w:pStyle w:val="Heading2"/>
        <w:spacing w:before="0" w:line="360" w:lineRule="auto"/>
        <w:rPr>
          <w:rFonts w:eastAsia="Times New Roman"/>
          <w:sz w:val="24"/>
          <w:szCs w:val="24"/>
        </w:rPr>
      </w:pPr>
      <w:bookmarkStart w:id="26" w:name="_Toc228094475"/>
      <w:bookmarkEnd w:id="22"/>
      <w:r w:rsidRPr="001115B1">
        <w:rPr>
          <w:rFonts w:eastAsia="Times New Roman"/>
          <w:sz w:val="24"/>
          <w:szCs w:val="24"/>
        </w:rPr>
        <w:t>The problem of language</w:t>
      </w:r>
      <w:bookmarkEnd w:id="26"/>
    </w:p>
    <w:p w14:paraId="084FCA27" w14:textId="77777777" w:rsidR="00630569" w:rsidRPr="001115B1"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158D3A10" w:rsidR="0088732A" w:rsidRPr="00CD75EE" w:rsidRDefault="0088732A" w:rsidP="00CD75EE">
      <w:pPr>
        <w:pStyle w:val="Default"/>
        <w:spacing w:after="0" w:line="360" w:lineRule="auto"/>
        <w:jc w:val="both"/>
        <w:rPr>
          <w:rFonts w:asciiTheme="majorHAnsi" w:hAnsiTheme="majorHAnsi" w:cstheme="majorHAnsi"/>
        </w:rPr>
      </w:pPr>
      <w:r w:rsidRPr="001115B1">
        <w:rPr>
          <w:rFonts w:ascii="Calibri Light" w:hAnsi="Calibri Light" w:cs="Calibri Light"/>
        </w:rPr>
        <w:t xml:space="preserve">We have just surveyed a range of arguments and positions on questions of ‘nature’, ‘human nature; and ‘biology’. For that we required definitions of key words that were needed to </w:t>
      </w:r>
      <w:r w:rsidR="00751FE0" w:rsidRPr="001115B1">
        <w:rPr>
          <w:rFonts w:ascii="Calibri Light" w:hAnsi="Calibri Light" w:cs="Calibri Light"/>
        </w:rPr>
        <w:t xml:space="preserve">achieve </w:t>
      </w:r>
      <w:r w:rsidRPr="001115B1">
        <w:rPr>
          <w:rFonts w:ascii="Calibri Light" w:hAnsi="Calibri Light" w:cs="Calibri Light"/>
        </w:rPr>
        <w:t xml:space="preserve">clarity and to aid the resolution of the questions at hand. This points to a problem of language that we will address here before going any further with our main endeavour – to find </w:t>
      </w:r>
      <w:r w:rsidRPr="001115B1">
        <w:rPr>
          <w:rFonts w:asciiTheme="majorHAnsi" w:hAnsiTheme="majorHAnsi" w:cstheme="majorHAnsi"/>
        </w:rPr>
        <w:t>explanations of behavioural forms that do not include biology as an explanatory element. This is important for our approach to a range of debates about</w:t>
      </w:r>
      <w:r w:rsidR="00CD75EE" w:rsidRPr="001115B1">
        <w:rPr>
          <w:rFonts w:asciiTheme="majorHAnsi" w:hAnsiTheme="majorHAnsi" w:cstheme="majorHAnsi"/>
        </w:rPr>
        <w:t xml:space="preserve"> </w:t>
      </w:r>
      <w:r w:rsidRPr="001115B1">
        <w:rPr>
          <w:rFonts w:asciiTheme="majorHAnsi" w:hAnsiTheme="majorHAnsi" w:cstheme="majorHAnsi"/>
        </w:rPr>
        <w:t>identity and personal expression</w:t>
      </w:r>
      <w:r w:rsidRPr="00CD75EE">
        <w:rPr>
          <w:rFonts w:asciiTheme="majorHAnsi" w:hAnsiTheme="majorHAnsi" w:cstheme="majorHAnsi"/>
        </w:rPr>
        <w:t xml:space="preserve"> in contemporary society. </w:t>
      </w:r>
      <w:r w:rsidR="00CD75EE" w:rsidRPr="00CD75EE">
        <w:rPr>
          <w:rFonts w:asciiTheme="majorHAnsi" w:hAnsiTheme="majorHAnsi" w:cstheme="majorHAnsi"/>
        </w:rPr>
        <w:t>So, b</w:t>
      </w:r>
      <w:r w:rsidRPr="00CD75EE">
        <w:rPr>
          <w:rFonts w:asciiTheme="majorHAnsi" w:hAnsiTheme="majorHAnsi" w:cstheme="majorHAnsi"/>
        </w:rPr>
        <w:t>efore we proceed with our treatment of ‘sex’ and ‘gender’ for example we would be wise to define our terms. We will begin however with an overview of</w:t>
      </w:r>
      <w:r w:rsidR="00F4373A">
        <w:rPr>
          <w:rFonts w:asciiTheme="majorHAnsi" w:hAnsiTheme="majorHAnsi" w:cstheme="majorHAnsi"/>
        </w:rPr>
        <w:t xml:space="preserve"> </w:t>
      </w:r>
      <w:r w:rsidRPr="00CD75EE">
        <w:rPr>
          <w:rFonts w:asciiTheme="majorHAnsi" w:hAnsiTheme="majorHAnsi" w:cstheme="majorHAnsi"/>
        </w:rPr>
        <w:t>language itself</w:t>
      </w:r>
      <w:r w:rsidR="00F4373A">
        <w:rPr>
          <w:rFonts w:asciiTheme="majorHAnsi" w:hAnsiTheme="majorHAnsi" w:cstheme="majorHAnsi"/>
        </w:rPr>
        <w:t xml:space="preserve">, as it is used </w:t>
      </w:r>
      <w:r w:rsidRPr="00CD75EE">
        <w:rPr>
          <w:rFonts w:asciiTheme="majorHAnsi" w:hAnsiTheme="majorHAnsi" w:cstheme="majorHAnsi"/>
        </w:rPr>
        <w:t xml:space="preserve">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20341FC2" w:rsidR="0088732A" w:rsidRPr="00CD75EE" w:rsidRDefault="0088732A" w:rsidP="00CD75EE">
      <w:pPr>
        <w:spacing w:after="0" w:line="360" w:lineRule="auto"/>
        <w:jc w:val="both"/>
        <w:rPr>
          <w:rFonts w:asciiTheme="majorHAnsi" w:hAnsiTheme="majorHAnsi" w:cstheme="majorHAnsi"/>
          <w:sz w:val="24"/>
          <w:szCs w:val="24"/>
        </w:rPr>
      </w:pPr>
      <w:r w:rsidRPr="001F7EF2">
        <w:rPr>
          <w:rFonts w:asciiTheme="majorHAnsi" w:hAnsiTheme="majorHAnsi" w:cstheme="majorHAnsi"/>
          <w:sz w:val="24"/>
          <w:szCs w:val="24"/>
        </w:rPr>
        <w:t xml:space="preserve">In </w:t>
      </w:r>
      <w:r w:rsidRPr="001F7EF2">
        <w:rPr>
          <w:rFonts w:asciiTheme="majorHAnsi" w:hAnsiTheme="majorHAnsi" w:cstheme="majorHAnsi"/>
          <w:i/>
          <w:iCs/>
          <w:sz w:val="24"/>
          <w:szCs w:val="24"/>
        </w:rPr>
        <w:t>Protagoras</w:t>
      </w:r>
      <w:r w:rsidRPr="001F7EF2">
        <w:rPr>
          <w:rFonts w:asciiTheme="majorHAnsi" w:hAnsiTheme="majorHAnsi" w:cstheme="majorHAnsi"/>
          <w:sz w:val="24"/>
          <w:szCs w:val="24"/>
        </w:rPr>
        <w:t xml:space="preserve"> </w:t>
      </w:r>
      <w:r w:rsidR="001F7EF2" w:rsidRPr="001F7EF2">
        <w:rPr>
          <w:rFonts w:asciiTheme="majorHAnsi" w:hAnsiTheme="majorHAnsi" w:cstheme="majorHAnsi"/>
          <w:sz w:val="24"/>
          <w:szCs w:val="24"/>
        </w:rPr>
        <w:t>(</w:t>
      </w:r>
      <w:r w:rsidR="001F7EF2" w:rsidRPr="001F7EF2">
        <w:rPr>
          <w:rStyle w:val="Strong"/>
          <w:rFonts w:asciiTheme="majorHAnsi" w:hAnsiTheme="majorHAnsi" w:cstheme="majorHAnsi"/>
          <w:b w:val="0"/>
          <w:bCs w:val="0"/>
          <w:sz w:val="24"/>
          <w:szCs w:val="24"/>
        </w:rPr>
        <w:t>385-380 BCE)</w:t>
      </w:r>
      <w:r w:rsidR="001F7EF2">
        <w:rPr>
          <w:rStyle w:val="Strong"/>
          <w:rFonts w:asciiTheme="majorHAnsi" w:hAnsiTheme="majorHAnsi" w:cstheme="majorHAnsi"/>
          <w:b w:val="0"/>
          <w:bCs w:val="0"/>
          <w:sz w:val="24"/>
          <w:szCs w:val="24"/>
        </w:rPr>
        <w:t xml:space="preserve"> </w:t>
      </w:r>
      <w:r w:rsidRPr="001F7EF2">
        <w:rPr>
          <w:rFonts w:asciiTheme="majorHAnsi" w:hAnsiTheme="majorHAnsi" w:cstheme="majorHAnsi"/>
          <w:sz w:val="24"/>
          <w:szCs w:val="24"/>
        </w:rPr>
        <w:t xml:space="preserve">the </w:t>
      </w:r>
      <w:r w:rsidRPr="00CD75EE">
        <w:rPr>
          <w:rFonts w:asciiTheme="majorHAnsi" w:hAnsiTheme="majorHAnsi" w:cstheme="majorHAnsi"/>
          <w:sz w:val="24"/>
          <w:szCs w:val="24"/>
        </w:rPr>
        <w:t>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56"/>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3E45405C" w:rsidR="0088732A" w:rsidRDefault="0088732A" w:rsidP="00CD75EE">
      <w:pPr>
        <w:spacing w:after="0" w:line="360" w:lineRule="auto"/>
        <w:jc w:val="both"/>
        <w:rPr>
          <w:rFonts w:asciiTheme="majorHAnsi" w:hAnsiTheme="majorHAnsi" w:cstheme="majorHAnsi"/>
          <w:sz w:val="24"/>
          <w:szCs w:val="24"/>
        </w:rPr>
      </w:pPr>
      <w:bookmarkStart w:id="27"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57"/>
      </w:r>
      <w:r w:rsidRPr="00CD75EE">
        <w:rPr>
          <w:rFonts w:asciiTheme="majorHAnsi" w:hAnsiTheme="majorHAnsi" w:cstheme="majorHAnsi"/>
          <w:sz w:val="24"/>
          <w:szCs w:val="24"/>
        </w:rPr>
        <w:t xml:space="preserve"> By this he meant two things. Firstly, that the meaning of a word can change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w:t>
      </w:r>
      <w:r w:rsidR="00D9180B">
        <w:rPr>
          <w:rFonts w:asciiTheme="majorHAnsi" w:hAnsiTheme="majorHAnsi" w:cstheme="majorHAnsi"/>
          <w:sz w:val="24"/>
          <w:szCs w:val="24"/>
        </w:rPr>
        <w:t>s’</w:t>
      </w:r>
      <w:r w:rsidRPr="009F21CD">
        <w:rPr>
          <w:rFonts w:asciiTheme="majorHAnsi" w:hAnsiTheme="majorHAnsi" w:cstheme="majorHAnsi"/>
          <w:sz w:val="24"/>
          <w:szCs w:val="24"/>
        </w:rPr>
        <w:t xml:space="preserve"> own time however, the word had become pejorative</w:t>
      </w:r>
      <w:r w:rsidRPr="00CD75EE">
        <w:rPr>
          <w:rFonts w:asciiTheme="majorHAnsi" w:hAnsiTheme="majorHAnsi" w:cstheme="majorHAnsi"/>
          <w:sz w:val="24"/>
          <w:szCs w:val="24"/>
        </w:rPr>
        <w:t>, used to describe a naïve empiricism by which ‘facts’ are treated uncritically as given, with no further scrutiny of the cultural load they bring with them.</w:t>
      </w:r>
      <w:r w:rsidR="00987CB0">
        <w:rPr>
          <w:rStyle w:val="FootnoteReference"/>
          <w:rFonts w:asciiTheme="majorHAnsi" w:hAnsiTheme="majorHAnsi" w:cstheme="majorHAnsi"/>
          <w:sz w:val="24"/>
          <w:szCs w:val="24"/>
        </w:rPr>
        <w:footnoteReference w:id="58"/>
      </w:r>
      <w:r w:rsidRPr="00CD75EE">
        <w:rPr>
          <w:rFonts w:asciiTheme="majorHAnsi" w:hAnsiTheme="majorHAnsi" w:cstheme="majorHAnsi"/>
          <w:sz w:val="24"/>
          <w:szCs w:val="24"/>
        </w:rPr>
        <w:t xml:space="preserve">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that words do not appear in isolation; rather in relation to 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‘clusters’. For this he gives the example of ‘culture/art/industry/democracy/class’. These habitual groupings he says occur within ‘fields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613C2F12" w14:textId="2D78A28A" w:rsidR="0088732A"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proofErr w:type="gramStart"/>
      <w:r w:rsidRPr="00CD75EE">
        <w:rPr>
          <w:rFonts w:asciiTheme="majorHAnsi" w:hAnsiTheme="majorHAnsi" w:cstheme="majorHAnsi"/>
          <w:i/>
          <w:iCs/>
          <w:sz w:val="24"/>
          <w:szCs w:val="24"/>
        </w:rPr>
        <w:t>One Dimensional</w:t>
      </w:r>
      <w:proofErr w:type="gramEnd"/>
      <w:r w:rsidRPr="00CD75EE">
        <w:rPr>
          <w:rFonts w:asciiTheme="majorHAnsi" w:hAnsiTheme="majorHAnsi" w:cstheme="majorHAnsi"/>
          <w:i/>
          <w:iCs/>
          <w:sz w:val="24"/>
          <w:szCs w:val="24"/>
        </w:rPr>
        <w:t xml:space="preserve"> Man</w:t>
      </w:r>
      <w:r w:rsidRPr="00CD75EE">
        <w:rPr>
          <w:rFonts w:asciiTheme="majorHAnsi" w:hAnsiTheme="majorHAnsi" w:cstheme="majorHAnsi"/>
          <w:sz w:val="24"/>
          <w:szCs w:val="24"/>
        </w:rPr>
        <w:t xml:space="preserve"> (1964) Herbert Marcuse provides us with a syntax of a type of language that conceals its object. This type of language – ‘</w:t>
      </w:r>
      <w:proofErr w:type="gramStart"/>
      <w:r w:rsidRPr="00CD75EE">
        <w:rPr>
          <w:rFonts w:asciiTheme="majorHAnsi" w:hAnsiTheme="majorHAnsi" w:cstheme="majorHAnsi"/>
          <w:sz w:val="24"/>
          <w:szCs w:val="24"/>
        </w:rPr>
        <w:t>one dimensional</w:t>
      </w:r>
      <w:proofErr w:type="gramEnd"/>
      <w:r w:rsidRPr="00CD75EE">
        <w:rPr>
          <w:rFonts w:asciiTheme="majorHAnsi" w:hAnsiTheme="majorHAnsi" w:cstheme="majorHAnsi"/>
          <w:sz w:val="24"/>
          <w:szCs w:val="24"/>
        </w:rPr>
        <w:t xml:space="preserve">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proper evaluation of the meaning of the word and its truth value are removed. As he puts it: </w:t>
      </w:r>
    </w:p>
    <w:p w14:paraId="2CA0EAE6" w14:textId="77777777" w:rsidR="00AE0D4F" w:rsidRPr="00CD75EE" w:rsidRDefault="00AE0D4F"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lastRenderedPageBreak/>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59"/>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60"/>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5FC584B2"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political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61"/>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441758"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w:t>
      </w:r>
      <w:r w:rsidRPr="00441758">
        <w:rPr>
          <w:rFonts w:asciiTheme="majorHAnsi" w:hAnsiTheme="majorHAnsi" w:cstheme="majorHAnsi"/>
          <w:sz w:val="24"/>
          <w:szCs w:val="24"/>
        </w:rPr>
        <w:lastRenderedPageBreak/>
        <w:t>concepts used are</w:t>
      </w:r>
      <w:r w:rsidR="00EC61DC" w:rsidRPr="00441758">
        <w:rPr>
          <w:rFonts w:asciiTheme="majorHAnsi" w:hAnsiTheme="majorHAnsi" w:cstheme="majorHAnsi"/>
          <w:sz w:val="24"/>
          <w:szCs w:val="24"/>
        </w:rPr>
        <w:t xml:space="preserve"> then</w:t>
      </w:r>
      <w:r w:rsidRPr="00441758">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441758" w:rsidRDefault="0088732A" w:rsidP="00CD75EE">
      <w:pPr>
        <w:spacing w:after="0" w:line="360" w:lineRule="auto"/>
        <w:jc w:val="both"/>
        <w:rPr>
          <w:rFonts w:asciiTheme="majorHAnsi" w:hAnsiTheme="majorHAnsi" w:cstheme="majorHAnsi"/>
          <w:sz w:val="24"/>
          <w:szCs w:val="24"/>
        </w:rPr>
      </w:pPr>
    </w:p>
    <w:p w14:paraId="093864FA" w14:textId="4602115F" w:rsidR="0088732A" w:rsidRPr="00CD75EE" w:rsidRDefault="0088732A" w:rsidP="00CD75EE">
      <w:pPr>
        <w:spacing w:after="0" w:line="360" w:lineRule="auto"/>
        <w:jc w:val="both"/>
        <w:rPr>
          <w:rFonts w:asciiTheme="majorHAnsi" w:hAnsiTheme="majorHAnsi" w:cstheme="majorHAnsi"/>
          <w:sz w:val="24"/>
          <w:szCs w:val="24"/>
        </w:rPr>
      </w:pPr>
      <w:r w:rsidRPr="00441758">
        <w:rPr>
          <w:rFonts w:asciiTheme="majorHAnsi" w:hAnsiTheme="majorHAnsi" w:cstheme="majorHAnsi"/>
          <w:sz w:val="24"/>
          <w:szCs w:val="24"/>
        </w:rPr>
        <w:t xml:space="preserve">This latter concept </w:t>
      </w:r>
      <w:r w:rsidR="00F4373A" w:rsidRPr="00441758">
        <w:rPr>
          <w:rFonts w:asciiTheme="majorHAnsi" w:hAnsiTheme="majorHAnsi" w:cstheme="majorHAnsi"/>
          <w:sz w:val="24"/>
          <w:szCs w:val="24"/>
        </w:rPr>
        <w:t>-</w:t>
      </w:r>
      <w:r w:rsidRPr="00441758">
        <w:rPr>
          <w:rFonts w:asciiTheme="majorHAnsi" w:hAnsiTheme="majorHAnsi" w:cstheme="majorHAnsi"/>
          <w:sz w:val="24"/>
          <w:szCs w:val="24"/>
        </w:rPr>
        <w:t xml:space="preserve"> ‘false concretisation’ </w:t>
      </w:r>
      <w:r w:rsidR="00F4373A" w:rsidRPr="00441758">
        <w:rPr>
          <w:rFonts w:asciiTheme="majorHAnsi" w:hAnsiTheme="majorHAnsi" w:cstheme="majorHAnsi"/>
          <w:sz w:val="24"/>
          <w:szCs w:val="24"/>
        </w:rPr>
        <w:t>-</w:t>
      </w:r>
      <w:r w:rsidRPr="00441758">
        <w:rPr>
          <w:rFonts w:asciiTheme="majorHAnsi" w:hAnsiTheme="majorHAnsi" w:cstheme="majorHAnsi"/>
          <w:sz w:val="24"/>
          <w:szCs w:val="24"/>
        </w:rPr>
        <w:t xml:space="preserve"> is </w:t>
      </w:r>
      <w:r w:rsidR="001900E0">
        <w:rPr>
          <w:rFonts w:asciiTheme="majorHAnsi" w:hAnsiTheme="majorHAnsi" w:cstheme="majorHAnsi"/>
          <w:sz w:val="24"/>
          <w:szCs w:val="24"/>
        </w:rPr>
        <w:t xml:space="preserve">also </w:t>
      </w:r>
      <w:r w:rsidRPr="00441758">
        <w:rPr>
          <w:rFonts w:asciiTheme="majorHAnsi" w:hAnsiTheme="majorHAnsi" w:cstheme="majorHAnsi"/>
          <w:sz w:val="24"/>
          <w:szCs w:val="24"/>
        </w:rPr>
        <w:t xml:space="preserve">useful. It develops the idea already touched upon, that a fact is never simply a fact. This is especially true when </w:t>
      </w:r>
      <w:r w:rsidR="00ED0F4D" w:rsidRPr="00441758">
        <w:rPr>
          <w:rFonts w:asciiTheme="majorHAnsi" w:hAnsiTheme="majorHAnsi" w:cstheme="majorHAnsi"/>
          <w:sz w:val="24"/>
          <w:szCs w:val="24"/>
        </w:rPr>
        <w:t xml:space="preserve">it is </w:t>
      </w:r>
      <w:r w:rsidRPr="00441758">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441758">
        <w:rPr>
          <w:rStyle w:val="FootnoteReference"/>
          <w:rFonts w:asciiTheme="majorHAnsi" w:hAnsiTheme="majorHAnsi" w:cstheme="majorHAnsi"/>
          <w:sz w:val="24"/>
          <w:szCs w:val="24"/>
        </w:rPr>
        <w:footnoteReference w:id="62"/>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00F27BE8"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w:t>
      </w:r>
      <w:r w:rsidR="00886F52">
        <w:rPr>
          <w:rFonts w:asciiTheme="majorHAnsi" w:hAnsiTheme="majorHAnsi" w:cstheme="majorHAnsi"/>
          <w:sz w:val="24"/>
          <w:szCs w:val="24"/>
        </w:rPr>
        <w:t xml:space="preserve"> </w:t>
      </w:r>
      <w:r w:rsidRPr="00CD75EE">
        <w:rPr>
          <w:rFonts w:asciiTheme="majorHAnsi" w:hAnsiTheme="majorHAnsi" w:cstheme="majorHAnsi"/>
          <w:sz w:val="24"/>
          <w:szCs w:val="24"/>
        </w:rPr>
        <w:t>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worked (once more) 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63"/>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7CF73125" w14:textId="43C8035B" w:rsidR="00DA0B2B"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Later we will be considering ‘sex’ and ‘gender’ as categories in theory and social practice. And </w:t>
      </w:r>
      <w:proofErr w:type="gramStart"/>
      <w:r w:rsidRPr="00CD75EE">
        <w:rPr>
          <w:rFonts w:asciiTheme="majorHAnsi" w:hAnsiTheme="majorHAnsi" w:cstheme="majorHAnsi"/>
          <w:sz w:val="24"/>
          <w:szCs w:val="24"/>
        </w:rPr>
        <w:t>so</w:t>
      </w:r>
      <w:proofErr w:type="gramEnd"/>
      <w:r w:rsidR="00965736">
        <w:rPr>
          <w:rFonts w:asciiTheme="majorHAnsi" w:hAnsiTheme="majorHAnsi" w:cstheme="majorHAnsi"/>
          <w:sz w:val="24"/>
          <w:szCs w:val="24"/>
        </w:rPr>
        <w:t xml:space="preserve"> </w:t>
      </w:r>
      <w:r w:rsidRPr="00CD75EE">
        <w:rPr>
          <w:rFonts w:asciiTheme="majorHAnsi" w:hAnsiTheme="majorHAnsi" w:cstheme="majorHAnsi"/>
          <w:sz w:val="24"/>
          <w:szCs w:val="24"/>
        </w:rPr>
        <w:t xml:space="preserve">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w:t>
      </w:r>
      <w:r w:rsidRPr="00CD75EE">
        <w:rPr>
          <w:rFonts w:asciiTheme="majorHAnsi" w:hAnsiTheme="majorHAnsi" w:cstheme="majorHAnsi"/>
          <w:sz w:val="24"/>
          <w:szCs w:val="24"/>
        </w:rPr>
        <w:lastRenderedPageBreak/>
        <w:t xml:space="preserve">endocrinology; sexual behaviour; sexual identity; sexual culture; </w:t>
      </w:r>
      <w:r w:rsidR="00D316AF" w:rsidRPr="00886F52">
        <w:rPr>
          <w:rFonts w:asciiTheme="majorHAnsi" w:hAnsiTheme="majorHAnsi" w:cstheme="majorHAnsi"/>
          <w:color w:val="000000" w:themeColor="text1"/>
          <w:sz w:val="24"/>
          <w:szCs w:val="24"/>
        </w:rPr>
        <w:t xml:space="preserve">sex roles;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w:t>
      </w:r>
      <w:r w:rsidR="00906261">
        <w:rPr>
          <w:rFonts w:asciiTheme="majorHAnsi" w:hAnsiTheme="majorHAnsi" w:cstheme="majorHAnsi"/>
          <w:sz w:val="24"/>
          <w:szCs w:val="24"/>
        </w:rPr>
        <w:t>And o</w:t>
      </w:r>
      <w:r w:rsidR="00906261" w:rsidRPr="00CD75EE">
        <w:rPr>
          <w:rFonts w:asciiTheme="majorHAnsi" w:hAnsiTheme="majorHAnsi" w:cstheme="majorHAnsi"/>
          <w:sz w:val="24"/>
          <w:szCs w:val="24"/>
        </w:rPr>
        <w:t xml:space="preserve">f these, only chromosomal sex and (today) internal sex-organs are beyond change or adaptation. </w:t>
      </w:r>
      <w:r w:rsidR="00F61751">
        <w:rPr>
          <w:rFonts w:asciiTheme="majorHAnsi" w:hAnsiTheme="majorHAnsi" w:cstheme="majorHAnsi"/>
          <w:sz w:val="24"/>
          <w:szCs w:val="24"/>
        </w:rPr>
        <w:t>The word ‘sex’ then</w:t>
      </w:r>
      <w:r w:rsidR="007B16FE">
        <w:rPr>
          <w:rFonts w:asciiTheme="majorHAnsi" w:hAnsiTheme="majorHAnsi" w:cstheme="majorHAnsi"/>
          <w:sz w:val="24"/>
          <w:szCs w:val="24"/>
        </w:rPr>
        <w:t xml:space="preserve"> is </w:t>
      </w:r>
      <w:r w:rsidR="00F61751">
        <w:rPr>
          <w:rFonts w:asciiTheme="majorHAnsi" w:hAnsiTheme="majorHAnsi" w:cstheme="majorHAnsi"/>
          <w:sz w:val="24"/>
          <w:szCs w:val="24"/>
        </w:rPr>
        <w:t>highly compressed</w:t>
      </w:r>
      <w:r w:rsidR="00906261">
        <w:rPr>
          <w:rFonts w:asciiTheme="majorHAnsi" w:hAnsiTheme="majorHAnsi" w:cstheme="majorHAnsi"/>
          <w:sz w:val="24"/>
          <w:szCs w:val="24"/>
        </w:rPr>
        <w:t xml:space="preserve"> and </w:t>
      </w:r>
      <w:r w:rsidR="009F270E">
        <w:rPr>
          <w:rFonts w:asciiTheme="majorHAnsi" w:hAnsiTheme="majorHAnsi" w:cstheme="majorHAnsi"/>
          <w:sz w:val="24"/>
          <w:szCs w:val="24"/>
        </w:rPr>
        <w:t xml:space="preserve">historically </w:t>
      </w:r>
      <w:r w:rsidR="00906261">
        <w:rPr>
          <w:rFonts w:asciiTheme="majorHAnsi" w:hAnsiTheme="majorHAnsi" w:cstheme="majorHAnsi"/>
          <w:sz w:val="24"/>
          <w:szCs w:val="24"/>
        </w:rPr>
        <w:t>changeable</w:t>
      </w:r>
      <w:r w:rsidR="00F61751">
        <w:rPr>
          <w:rFonts w:asciiTheme="majorHAnsi" w:hAnsiTheme="majorHAnsi" w:cstheme="majorHAnsi"/>
          <w:sz w:val="24"/>
          <w:szCs w:val="24"/>
        </w:rPr>
        <w:t>, its etymology</w:t>
      </w:r>
      <w:r w:rsidR="007B16FE">
        <w:rPr>
          <w:rFonts w:asciiTheme="majorHAnsi" w:hAnsiTheme="majorHAnsi" w:cstheme="majorHAnsi"/>
          <w:sz w:val="24"/>
          <w:szCs w:val="24"/>
        </w:rPr>
        <w:t xml:space="preserve"> – and so what is included in it - </w:t>
      </w:r>
      <w:r w:rsidR="00F61751">
        <w:rPr>
          <w:rFonts w:asciiTheme="majorHAnsi" w:hAnsiTheme="majorHAnsi" w:cstheme="majorHAnsi"/>
          <w:sz w:val="24"/>
          <w:szCs w:val="24"/>
        </w:rPr>
        <w:t xml:space="preserve">a matter of </w:t>
      </w:r>
      <w:r w:rsidR="007B16FE">
        <w:rPr>
          <w:rFonts w:asciiTheme="majorHAnsi" w:hAnsiTheme="majorHAnsi" w:cstheme="majorHAnsi"/>
          <w:sz w:val="24"/>
          <w:szCs w:val="24"/>
        </w:rPr>
        <w:t xml:space="preserve">common </w:t>
      </w:r>
      <w:r w:rsidR="00F61751">
        <w:rPr>
          <w:rFonts w:asciiTheme="majorHAnsi" w:hAnsiTheme="majorHAnsi" w:cstheme="majorHAnsi"/>
          <w:sz w:val="24"/>
          <w:szCs w:val="24"/>
        </w:rPr>
        <w:t>us</w:t>
      </w:r>
      <w:r w:rsidR="007B16FE">
        <w:rPr>
          <w:rFonts w:asciiTheme="majorHAnsi" w:hAnsiTheme="majorHAnsi" w:cstheme="majorHAnsi"/>
          <w:sz w:val="24"/>
          <w:szCs w:val="24"/>
        </w:rPr>
        <w:t xml:space="preserve">age </w:t>
      </w:r>
      <w:r w:rsidR="00F61751">
        <w:rPr>
          <w:rFonts w:asciiTheme="majorHAnsi" w:hAnsiTheme="majorHAnsi" w:cstheme="majorHAnsi"/>
          <w:sz w:val="24"/>
          <w:szCs w:val="24"/>
        </w:rPr>
        <w:t xml:space="preserve">and decision rather than </w:t>
      </w:r>
      <w:r w:rsidR="007B16FE">
        <w:rPr>
          <w:rFonts w:asciiTheme="majorHAnsi" w:hAnsiTheme="majorHAnsi" w:cstheme="majorHAnsi"/>
          <w:sz w:val="24"/>
          <w:szCs w:val="24"/>
        </w:rPr>
        <w:t>science</w:t>
      </w:r>
      <w:r w:rsidR="00F61751">
        <w:rPr>
          <w:rFonts w:asciiTheme="majorHAnsi" w:hAnsiTheme="majorHAnsi" w:cstheme="majorHAnsi"/>
          <w:sz w:val="24"/>
          <w:szCs w:val="24"/>
        </w:rPr>
        <w:t xml:space="preserve">. </w:t>
      </w:r>
      <w:r w:rsidR="007B16FE">
        <w:rPr>
          <w:rFonts w:asciiTheme="majorHAnsi" w:hAnsiTheme="majorHAnsi" w:cstheme="majorHAnsi"/>
          <w:sz w:val="24"/>
          <w:szCs w:val="24"/>
        </w:rPr>
        <w:t>Of course</w:t>
      </w:r>
      <w:r w:rsidR="00DE74D2">
        <w:rPr>
          <w:rFonts w:asciiTheme="majorHAnsi" w:hAnsiTheme="majorHAnsi" w:cstheme="majorHAnsi"/>
          <w:sz w:val="24"/>
          <w:szCs w:val="24"/>
        </w:rPr>
        <w:t>,</w:t>
      </w:r>
      <w:r w:rsidR="007B16FE">
        <w:rPr>
          <w:rFonts w:asciiTheme="majorHAnsi" w:hAnsiTheme="majorHAnsi" w:cstheme="majorHAnsi"/>
          <w:sz w:val="24"/>
          <w:szCs w:val="24"/>
        </w:rPr>
        <w:t xml:space="preserve"> it has also become a subject of controversy</w:t>
      </w:r>
      <w:r w:rsidR="00DE74D2">
        <w:rPr>
          <w:rFonts w:asciiTheme="majorHAnsi" w:hAnsiTheme="majorHAnsi" w:cstheme="majorHAnsi"/>
          <w:sz w:val="24"/>
          <w:szCs w:val="24"/>
        </w:rPr>
        <w:t xml:space="preserve"> </w:t>
      </w:r>
      <w:r w:rsidR="007B16FE">
        <w:rPr>
          <w:rFonts w:asciiTheme="majorHAnsi" w:hAnsiTheme="majorHAnsi" w:cstheme="majorHAnsi"/>
          <w:sz w:val="24"/>
          <w:szCs w:val="24"/>
        </w:rPr>
        <w:t xml:space="preserve">regarding the </w:t>
      </w:r>
      <w:r w:rsidR="00DE74D2">
        <w:rPr>
          <w:rFonts w:asciiTheme="majorHAnsi" w:hAnsiTheme="majorHAnsi" w:cstheme="majorHAnsi"/>
          <w:sz w:val="24"/>
          <w:szCs w:val="24"/>
        </w:rPr>
        <w:t xml:space="preserve">objective </w:t>
      </w:r>
      <w:r w:rsidR="007B16FE">
        <w:rPr>
          <w:rFonts w:asciiTheme="majorHAnsi" w:hAnsiTheme="majorHAnsi" w:cstheme="majorHAnsi"/>
          <w:sz w:val="24"/>
          <w:szCs w:val="24"/>
        </w:rPr>
        <w:t>status</w:t>
      </w:r>
      <w:r w:rsidR="00DA0B2B">
        <w:rPr>
          <w:rFonts w:asciiTheme="majorHAnsi" w:hAnsiTheme="majorHAnsi" w:cstheme="majorHAnsi"/>
          <w:sz w:val="24"/>
          <w:szCs w:val="24"/>
        </w:rPr>
        <w:t xml:space="preserve"> </w:t>
      </w:r>
      <w:r w:rsidR="007B16FE">
        <w:rPr>
          <w:rFonts w:asciiTheme="majorHAnsi" w:hAnsiTheme="majorHAnsi" w:cstheme="majorHAnsi"/>
          <w:sz w:val="24"/>
          <w:szCs w:val="24"/>
        </w:rPr>
        <w:t>of its component semantic elements</w:t>
      </w:r>
      <w:r w:rsidR="00DE74D2">
        <w:rPr>
          <w:rFonts w:asciiTheme="majorHAnsi" w:hAnsiTheme="majorHAnsi" w:cstheme="majorHAnsi"/>
          <w:sz w:val="24"/>
          <w:szCs w:val="24"/>
        </w:rPr>
        <w:t xml:space="preserve"> in the wor</w:t>
      </w:r>
      <w:r w:rsidR="00DA0B2B">
        <w:rPr>
          <w:rFonts w:asciiTheme="majorHAnsi" w:hAnsiTheme="majorHAnsi" w:cstheme="majorHAnsi"/>
          <w:sz w:val="24"/>
          <w:szCs w:val="24"/>
        </w:rPr>
        <w:t>ld</w:t>
      </w:r>
      <w:r w:rsidR="00DE74D2">
        <w:rPr>
          <w:rFonts w:asciiTheme="majorHAnsi" w:hAnsiTheme="majorHAnsi" w:cstheme="majorHAnsi"/>
          <w:sz w:val="24"/>
          <w:szCs w:val="24"/>
        </w:rPr>
        <w:t xml:space="preserve">, </w:t>
      </w:r>
      <w:r w:rsidR="007B16FE">
        <w:rPr>
          <w:rFonts w:asciiTheme="majorHAnsi" w:hAnsiTheme="majorHAnsi" w:cstheme="majorHAnsi"/>
          <w:sz w:val="24"/>
          <w:szCs w:val="24"/>
        </w:rPr>
        <w:t xml:space="preserve">and </w:t>
      </w:r>
      <w:r w:rsidR="00DE74D2">
        <w:rPr>
          <w:rFonts w:asciiTheme="majorHAnsi" w:hAnsiTheme="majorHAnsi" w:cstheme="majorHAnsi"/>
          <w:sz w:val="24"/>
          <w:szCs w:val="24"/>
        </w:rPr>
        <w:t xml:space="preserve">in </w:t>
      </w:r>
      <w:r w:rsidR="007B16FE">
        <w:rPr>
          <w:rFonts w:asciiTheme="majorHAnsi" w:hAnsiTheme="majorHAnsi" w:cstheme="majorHAnsi"/>
          <w:sz w:val="24"/>
          <w:szCs w:val="24"/>
        </w:rPr>
        <w:t xml:space="preserve">relation to one another. Crucially </w:t>
      </w:r>
      <w:r w:rsidR="00DE74D2">
        <w:rPr>
          <w:rFonts w:asciiTheme="majorHAnsi" w:hAnsiTheme="majorHAnsi" w:cstheme="majorHAnsi"/>
          <w:sz w:val="24"/>
          <w:szCs w:val="24"/>
        </w:rPr>
        <w:t>those elements that are rooted in reproduction only are afforded a primacy by one side of this debate, as being more fundamental, more ‘real’ and in some sense more important than other meanings tha</w:t>
      </w:r>
      <w:r w:rsidR="00B5446E">
        <w:rPr>
          <w:rFonts w:asciiTheme="majorHAnsi" w:hAnsiTheme="majorHAnsi" w:cstheme="majorHAnsi"/>
          <w:sz w:val="24"/>
          <w:szCs w:val="24"/>
        </w:rPr>
        <w:t>t</w:t>
      </w:r>
      <w:r w:rsidR="00DE74D2">
        <w:rPr>
          <w:rFonts w:asciiTheme="majorHAnsi" w:hAnsiTheme="majorHAnsi" w:cstheme="majorHAnsi"/>
          <w:sz w:val="24"/>
          <w:szCs w:val="24"/>
        </w:rPr>
        <w:t xml:space="preserve"> are more obviously social.</w:t>
      </w:r>
      <w:r w:rsidR="00DA0B2B">
        <w:rPr>
          <w:rStyle w:val="FootnoteReference"/>
          <w:rFonts w:asciiTheme="majorHAnsi" w:hAnsiTheme="majorHAnsi" w:cstheme="majorHAnsi"/>
          <w:sz w:val="24"/>
          <w:szCs w:val="24"/>
        </w:rPr>
        <w:footnoteReference w:id="64"/>
      </w:r>
      <w:r w:rsidR="00DE74D2">
        <w:rPr>
          <w:rFonts w:asciiTheme="majorHAnsi" w:hAnsiTheme="majorHAnsi" w:cstheme="majorHAnsi"/>
          <w:sz w:val="24"/>
          <w:szCs w:val="24"/>
        </w:rPr>
        <w:t xml:space="preserve"> </w:t>
      </w:r>
      <w:r w:rsidR="00906261">
        <w:rPr>
          <w:rFonts w:asciiTheme="majorHAnsi" w:hAnsiTheme="majorHAnsi" w:cstheme="majorHAnsi"/>
          <w:sz w:val="24"/>
          <w:szCs w:val="24"/>
        </w:rPr>
        <w:t xml:space="preserve">Here the question asked will not be whether ‘biological sex’ in its bodily aspects is real; this is unarguable. It will rather be whether it </w:t>
      </w:r>
      <w:r w:rsidR="00B5446E">
        <w:rPr>
          <w:rFonts w:asciiTheme="majorHAnsi" w:hAnsiTheme="majorHAnsi" w:cstheme="majorHAnsi"/>
          <w:sz w:val="24"/>
          <w:szCs w:val="24"/>
        </w:rPr>
        <w:t>properly</w:t>
      </w:r>
      <w:r w:rsidR="00906261">
        <w:rPr>
          <w:rFonts w:asciiTheme="majorHAnsi" w:hAnsiTheme="majorHAnsi" w:cstheme="majorHAnsi"/>
          <w:sz w:val="24"/>
          <w:szCs w:val="24"/>
        </w:rPr>
        <w:t xml:space="preserve"> explains human sexual behaviour</w:t>
      </w:r>
      <w:r w:rsidR="00B5446E">
        <w:rPr>
          <w:rFonts w:asciiTheme="majorHAnsi" w:hAnsiTheme="majorHAnsi" w:cstheme="majorHAnsi"/>
          <w:sz w:val="24"/>
          <w:szCs w:val="24"/>
        </w:rPr>
        <w:t xml:space="preserve">, and therefore whether it should retain its privileged </w:t>
      </w:r>
      <w:r w:rsidR="004F301E">
        <w:rPr>
          <w:rFonts w:asciiTheme="majorHAnsi" w:hAnsiTheme="majorHAnsi" w:cstheme="majorHAnsi"/>
          <w:sz w:val="24"/>
          <w:szCs w:val="24"/>
        </w:rPr>
        <w:t>position</w:t>
      </w:r>
      <w:r w:rsidR="00B5446E">
        <w:rPr>
          <w:rFonts w:asciiTheme="majorHAnsi" w:hAnsiTheme="majorHAnsi" w:cstheme="majorHAnsi"/>
          <w:sz w:val="24"/>
          <w:szCs w:val="24"/>
        </w:rPr>
        <w:t xml:space="preserve"> as the basis of authentic</w:t>
      </w:r>
      <w:r w:rsidR="004F301E">
        <w:rPr>
          <w:rFonts w:asciiTheme="majorHAnsi" w:hAnsiTheme="majorHAnsi" w:cstheme="majorHAnsi"/>
          <w:sz w:val="24"/>
          <w:szCs w:val="24"/>
        </w:rPr>
        <w:t xml:space="preserve"> sexual</w:t>
      </w:r>
      <w:r w:rsidR="00B5446E">
        <w:rPr>
          <w:rFonts w:asciiTheme="majorHAnsi" w:hAnsiTheme="majorHAnsi" w:cstheme="majorHAnsi"/>
          <w:sz w:val="24"/>
          <w:szCs w:val="24"/>
        </w:rPr>
        <w:t xml:space="preserve"> selfhood. </w:t>
      </w:r>
      <w:r w:rsidR="00906261">
        <w:rPr>
          <w:rFonts w:asciiTheme="majorHAnsi" w:hAnsiTheme="majorHAnsi" w:cstheme="majorHAnsi"/>
          <w:sz w:val="24"/>
          <w:szCs w:val="24"/>
        </w:rPr>
        <w:t xml:space="preserve">Broadly, </w:t>
      </w:r>
      <w:r w:rsidR="00B5446E">
        <w:rPr>
          <w:rFonts w:asciiTheme="majorHAnsi" w:hAnsiTheme="majorHAnsi" w:cstheme="majorHAnsi"/>
          <w:sz w:val="24"/>
          <w:szCs w:val="24"/>
        </w:rPr>
        <w:t>the argument will be that the biological framing of human sex itself is intensely ideological and layered with social constructions and historical mediations beyond count</w:t>
      </w:r>
      <w:r w:rsidR="007A149A">
        <w:rPr>
          <w:rFonts w:asciiTheme="majorHAnsi" w:hAnsiTheme="majorHAnsi" w:cstheme="majorHAnsi"/>
          <w:sz w:val="24"/>
          <w:szCs w:val="24"/>
        </w:rPr>
        <w:t xml:space="preserve">. This is </w:t>
      </w:r>
      <w:r w:rsidR="00B5446E">
        <w:rPr>
          <w:rFonts w:asciiTheme="majorHAnsi" w:hAnsiTheme="majorHAnsi" w:cstheme="majorHAnsi"/>
          <w:sz w:val="24"/>
          <w:szCs w:val="24"/>
        </w:rPr>
        <w:t xml:space="preserve">something </w:t>
      </w:r>
      <w:r w:rsidR="00704BC9">
        <w:rPr>
          <w:rFonts w:asciiTheme="majorHAnsi" w:hAnsiTheme="majorHAnsi" w:cstheme="majorHAnsi"/>
          <w:sz w:val="24"/>
          <w:szCs w:val="24"/>
        </w:rPr>
        <w:t>that</w:t>
      </w:r>
      <w:r w:rsidR="004F301E">
        <w:rPr>
          <w:rFonts w:asciiTheme="majorHAnsi" w:hAnsiTheme="majorHAnsi" w:cstheme="majorHAnsi"/>
          <w:sz w:val="24"/>
          <w:szCs w:val="24"/>
        </w:rPr>
        <w:t xml:space="preserve"> </w:t>
      </w:r>
      <w:r w:rsidR="00B5446E">
        <w:rPr>
          <w:rFonts w:asciiTheme="majorHAnsi" w:hAnsiTheme="majorHAnsi" w:cstheme="majorHAnsi"/>
          <w:sz w:val="24"/>
          <w:szCs w:val="24"/>
        </w:rPr>
        <w:t xml:space="preserve">‘dialectical biology’ </w:t>
      </w:r>
      <w:r w:rsidR="004F301E">
        <w:rPr>
          <w:rFonts w:asciiTheme="majorHAnsi" w:hAnsiTheme="majorHAnsi" w:cstheme="majorHAnsi"/>
          <w:sz w:val="24"/>
          <w:szCs w:val="24"/>
        </w:rPr>
        <w:t xml:space="preserve">does not </w:t>
      </w:r>
      <w:r w:rsidR="007A149A">
        <w:rPr>
          <w:rFonts w:asciiTheme="majorHAnsi" w:hAnsiTheme="majorHAnsi" w:cstheme="majorHAnsi"/>
          <w:sz w:val="24"/>
          <w:szCs w:val="24"/>
        </w:rPr>
        <w:t>successfully</w:t>
      </w:r>
      <w:r w:rsidR="004F301E">
        <w:rPr>
          <w:rFonts w:asciiTheme="majorHAnsi" w:hAnsiTheme="majorHAnsi" w:cstheme="majorHAnsi"/>
          <w:sz w:val="24"/>
          <w:szCs w:val="24"/>
        </w:rPr>
        <w:t xml:space="preserve"> </w:t>
      </w:r>
      <w:r w:rsidR="00B5446E">
        <w:rPr>
          <w:rFonts w:asciiTheme="majorHAnsi" w:hAnsiTheme="majorHAnsi" w:cstheme="majorHAnsi"/>
          <w:sz w:val="24"/>
          <w:szCs w:val="24"/>
        </w:rPr>
        <w:t>manage</w:t>
      </w:r>
      <w:r w:rsidR="00DA0B2B">
        <w:rPr>
          <w:rFonts w:asciiTheme="majorHAnsi" w:hAnsiTheme="majorHAnsi" w:cstheme="majorHAnsi"/>
          <w:sz w:val="24"/>
          <w:szCs w:val="24"/>
        </w:rPr>
        <w:t xml:space="preserve">, </w:t>
      </w:r>
      <w:r w:rsidR="007A149A">
        <w:rPr>
          <w:rFonts w:asciiTheme="majorHAnsi" w:hAnsiTheme="majorHAnsi" w:cstheme="majorHAnsi"/>
          <w:sz w:val="24"/>
          <w:szCs w:val="24"/>
        </w:rPr>
        <w:t xml:space="preserve">allowing biology to </w:t>
      </w:r>
      <w:r w:rsidR="00B25DAE">
        <w:rPr>
          <w:rFonts w:asciiTheme="majorHAnsi" w:hAnsiTheme="majorHAnsi" w:cstheme="majorHAnsi"/>
          <w:sz w:val="24"/>
          <w:szCs w:val="24"/>
        </w:rPr>
        <w:t>diffuse</w:t>
      </w:r>
      <w:r w:rsidR="007A149A">
        <w:rPr>
          <w:rFonts w:asciiTheme="majorHAnsi" w:hAnsiTheme="majorHAnsi" w:cstheme="majorHAnsi"/>
          <w:sz w:val="24"/>
          <w:szCs w:val="24"/>
        </w:rPr>
        <w:t xml:space="preserve"> far into the formulations arrived at</w:t>
      </w:r>
      <w:r w:rsidR="00B25DAE">
        <w:rPr>
          <w:rFonts w:asciiTheme="majorHAnsi" w:hAnsiTheme="majorHAnsi" w:cstheme="majorHAnsi"/>
          <w:sz w:val="24"/>
          <w:szCs w:val="24"/>
        </w:rPr>
        <w:t xml:space="preserve">, and moving us to consider </w:t>
      </w:r>
      <w:r w:rsidR="007A149A">
        <w:rPr>
          <w:rFonts w:asciiTheme="majorHAnsi" w:hAnsiTheme="majorHAnsi" w:cstheme="majorHAnsi"/>
          <w:sz w:val="24"/>
          <w:szCs w:val="24"/>
        </w:rPr>
        <w:t xml:space="preserve">an alternative </w:t>
      </w:r>
      <w:r w:rsidR="00B25DAE">
        <w:rPr>
          <w:rFonts w:asciiTheme="majorHAnsi" w:hAnsiTheme="majorHAnsi" w:cstheme="majorHAnsi"/>
          <w:sz w:val="24"/>
          <w:szCs w:val="24"/>
        </w:rPr>
        <w:t>approach</w:t>
      </w:r>
      <w:r w:rsidR="007A149A">
        <w:rPr>
          <w:rFonts w:asciiTheme="majorHAnsi" w:hAnsiTheme="majorHAnsi" w:cstheme="majorHAnsi"/>
          <w:sz w:val="24"/>
          <w:szCs w:val="24"/>
        </w:rPr>
        <w:t>.</w:t>
      </w:r>
    </w:p>
    <w:p w14:paraId="5B00838E" w14:textId="77777777" w:rsidR="00DA0B2B" w:rsidRDefault="00DA0B2B" w:rsidP="00291CEB">
      <w:pPr>
        <w:spacing w:after="0" w:line="360" w:lineRule="auto"/>
        <w:jc w:val="both"/>
        <w:rPr>
          <w:rFonts w:asciiTheme="majorHAnsi" w:hAnsiTheme="majorHAnsi" w:cstheme="majorHAnsi"/>
          <w:sz w:val="24"/>
          <w:szCs w:val="24"/>
        </w:rPr>
      </w:pPr>
    </w:p>
    <w:p w14:paraId="51C0782F" w14:textId="784CE3CE" w:rsidR="0062015F" w:rsidRPr="00DA0B2B" w:rsidRDefault="00291CEB" w:rsidP="00291CEB">
      <w:pPr>
        <w:spacing w:after="0" w:line="360" w:lineRule="auto"/>
        <w:jc w:val="both"/>
        <w:rPr>
          <w:rFonts w:asciiTheme="majorHAnsi" w:hAnsiTheme="majorHAnsi" w:cstheme="majorHAnsi"/>
          <w:sz w:val="24"/>
          <w:szCs w:val="24"/>
        </w:rPr>
      </w:pPr>
      <w:r>
        <w:rPr>
          <w:rFonts w:asciiTheme="majorHAnsi" w:hAnsiTheme="majorHAnsi" w:cstheme="majorHAnsi"/>
          <w:sz w:val="24"/>
          <w:szCs w:val="24"/>
        </w:rPr>
        <w:t>So, w</w:t>
      </w:r>
      <w:r w:rsidR="0088732A"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Pr>
          <w:rFonts w:asciiTheme="majorHAnsi" w:hAnsiTheme="majorHAnsi" w:cstheme="majorHAnsi"/>
          <w:sz w:val="24"/>
          <w:szCs w:val="24"/>
        </w:rPr>
        <w:t xml:space="preserve">we need </w:t>
      </w:r>
      <w:r w:rsidR="0088732A"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DA0B2B">
        <w:rPr>
          <w:rFonts w:asciiTheme="majorHAnsi" w:hAnsiTheme="majorHAnsi" w:cstheme="majorHAnsi"/>
          <w:sz w:val="24"/>
          <w:szCs w:val="24"/>
        </w:rPr>
        <w:t xml:space="preserve">go, and 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7"/>
      <w:r w:rsidR="001E0654">
        <w:rPr>
          <w:rFonts w:asciiTheme="majorHAnsi" w:hAnsiTheme="majorHAnsi" w:cstheme="majorHAnsi"/>
          <w:sz w:val="24"/>
          <w:szCs w:val="24"/>
        </w:rPr>
        <w:t>rain.</w:t>
      </w:r>
    </w:p>
    <w:p w14:paraId="42C93836" w14:textId="77777777" w:rsidR="00236D46" w:rsidRDefault="00236D46" w:rsidP="00291CEB">
      <w:pPr>
        <w:spacing w:after="0" w:line="360" w:lineRule="auto"/>
        <w:jc w:val="both"/>
        <w:rPr>
          <w:rFonts w:asciiTheme="majorHAnsi" w:hAnsiTheme="majorHAnsi" w:cstheme="majorHAnsi"/>
          <w:sz w:val="24"/>
          <w:szCs w:val="24"/>
        </w:rPr>
      </w:pPr>
    </w:p>
    <w:p w14:paraId="304009C7" w14:textId="77777777" w:rsidR="0010657E" w:rsidRDefault="0010657E" w:rsidP="00291CEB">
      <w:pPr>
        <w:spacing w:after="0" w:line="360" w:lineRule="auto"/>
        <w:jc w:val="both"/>
        <w:rPr>
          <w:rFonts w:asciiTheme="majorHAnsi" w:hAnsiTheme="majorHAnsi" w:cstheme="majorHAnsi"/>
          <w:sz w:val="24"/>
          <w:szCs w:val="24"/>
        </w:rPr>
      </w:pPr>
    </w:p>
    <w:p w14:paraId="29F2473C" w14:textId="77777777" w:rsidR="00F236B6" w:rsidRDefault="00F236B6" w:rsidP="00291CEB">
      <w:pPr>
        <w:spacing w:after="0" w:line="360" w:lineRule="auto"/>
        <w:jc w:val="both"/>
        <w:rPr>
          <w:rFonts w:asciiTheme="majorHAnsi" w:hAnsiTheme="majorHAnsi" w:cstheme="majorHAnsi"/>
          <w:sz w:val="24"/>
          <w:szCs w:val="24"/>
        </w:rPr>
      </w:pPr>
    </w:p>
    <w:p w14:paraId="3671251C" w14:textId="77777777" w:rsidR="00F82E8E" w:rsidRDefault="00F82E8E" w:rsidP="00291CEB">
      <w:pPr>
        <w:spacing w:after="0" w:line="360" w:lineRule="auto"/>
        <w:jc w:val="both"/>
        <w:rPr>
          <w:rFonts w:asciiTheme="majorHAnsi" w:hAnsiTheme="majorHAnsi" w:cstheme="majorHAnsi"/>
          <w:sz w:val="24"/>
          <w:szCs w:val="24"/>
        </w:rPr>
      </w:pPr>
    </w:p>
    <w:p w14:paraId="47E2C65C" w14:textId="77777777" w:rsidR="00DA0B2B" w:rsidRDefault="00DA0B2B" w:rsidP="00291CEB">
      <w:pPr>
        <w:spacing w:after="0" w:line="360" w:lineRule="auto"/>
        <w:jc w:val="both"/>
        <w:rPr>
          <w:rFonts w:asciiTheme="majorHAnsi" w:hAnsiTheme="majorHAnsi" w:cstheme="majorHAnsi"/>
          <w:sz w:val="24"/>
          <w:szCs w:val="24"/>
        </w:rPr>
      </w:pPr>
    </w:p>
    <w:p w14:paraId="7CDE83C7" w14:textId="77777777" w:rsidR="00DA0B2B" w:rsidRPr="00291CEB" w:rsidRDefault="00DA0B2B" w:rsidP="00291CEB">
      <w:pPr>
        <w:spacing w:after="0" w:line="360" w:lineRule="auto"/>
        <w:jc w:val="both"/>
        <w:rPr>
          <w:rFonts w:asciiTheme="majorHAnsi" w:hAnsiTheme="majorHAnsi" w:cstheme="majorHAnsi"/>
          <w:sz w:val="24"/>
          <w:szCs w:val="24"/>
        </w:rPr>
      </w:pPr>
    </w:p>
    <w:p w14:paraId="03819C76" w14:textId="74B1E102" w:rsidR="00CD14B2" w:rsidRDefault="00CD14B2" w:rsidP="001940A8">
      <w:pPr>
        <w:pStyle w:val="Heading1"/>
        <w:spacing w:before="0" w:after="0" w:line="360" w:lineRule="auto"/>
        <w:jc w:val="center"/>
        <w:rPr>
          <w:rFonts w:cstheme="majorHAnsi"/>
          <w:b/>
        </w:rPr>
      </w:pPr>
      <w:bookmarkStart w:id="29" w:name="_Toc228094476"/>
      <w:r w:rsidRPr="00BE5F0F">
        <w:rPr>
          <w:rFonts w:cstheme="majorHAnsi"/>
          <w:b/>
        </w:rPr>
        <w:lastRenderedPageBreak/>
        <w:t>Part II. Theorising the mind</w:t>
      </w:r>
      <w:bookmarkEnd w:id="29"/>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30" w:name="_Toc228094477"/>
      <w:bookmarkStart w:id="31" w:name="_Hlk8019163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30"/>
    </w:p>
    <w:bookmarkEnd w:id="31"/>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19B54EDF"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There is an important question for us to address before we move on to what a Marxist model-of-mind might be. This is to ask, ‘Can we consider the </w:t>
      </w:r>
      <w:r w:rsidR="00F262D4">
        <w:rPr>
          <w:rFonts w:ascii="Calibri Light" w:eastAsiaTheme="minorEastAsia" w:hAnsi="Calibri Light" w:cs="Calibri Light"/>
          <w:sz w:val="24"/>
          <w:szCs w:val="24"/>
          <w:shd w:val="clear" w:color="auto" w:fill="FFFFFF"/>
          <w:lang w:eastAsia="en-GB"/>
        </w:rPr>
        <w:t>‘</w:t>
      </w:r>
      <w:r w:rsidRPr="00300109">
        <w:rPr>
          <w:rFonts w:ascii="Calibri Light" w:eastAsiaTheme="minorEastAsia" w:hAnsi="Calibri Light" w:cs="Calibri Light"/>
          <w:sz w:val="24"/>
          <w:szCs w:val="24"/>
          <w:shd w:val="clear" w:color="auto" w:fill="FFFFFF"/>
          <w:lang w:eastAsia="en-GB"/>
        </w:rPr>
        <w:t>self</w:t>
      </w:r>
      <w:r w:rsidR="00F262D4">
        <w:rPr>
          <w:rFonts w:ascii="Calibri Light" w:eastAsiaTheme="minorEastAsia" w:hAnsi="Calibri Light" w:cs="Calibri Light"/>
          <w:sz w:val="24"/>
          <w:szCs w:val="24"/>
          <w:shd w:val="clear" w:color="auto" w:fill="FFFFFF"/>
          <w:lang w:eastAsia="en-GB"/>
        </w:rPr>
        <w:t>’</w:t>
      </w:r>
      <w:r w:rsidR="00A2411D">
        <w:rPr>
          <w:rFonts w:ascii="Calibri Light" w:eastAsiaTheme="minorEastAsia" w:hAnsi="Calibri Light" w:cs="Calibri Light"/>
          <w:sz w:val="24"/>
          <w:szCs w:val="24"/>
          <w:shd w:val="clear" w:color="auto" w:fill="FFFFFF"/>
          <w:lang w:eastAsia="en-GB"/>
        </w:rPr>
        <w:t xml:space="preserve"> - that is </w:t>
      </w:r>
      <w:r w:rsidR="00FB606E">
        <w:rPr>
          <w:rFonts w:ascii="Calibri Light" w:eastAsiaTheme="minorEastAsia" w:hAnsi="Calibri Light" w:cs="Calibri Light"/>
          <w:sz w:val="24"/>
          <w:szCs w:val="24"/>
          <w:shd w:val="clear" w:color="auto" w:fill="FFFFFF"/>
          <w:lang w:eastAsia="en-GB"/>
        </w:rPr>
        <w:t xml:space="preserve">a </w:t>
      </w:r>
      <w:r w:rsidR="00A2411D">
        <w:rPr>
          <w:rFonts w:ascii="Calibri Light" w:eastAsiaTheme="minorEastAsia" w:hAnsi="Calibri Light" w:cs="Calibri Light"/>
          <w:sz w:val="24"/>
          <w:szCs w:val="24"/>
          <w:shd w:val="clear" w:color="auto" w:fill="FFFFFF"/>
          <w:lang w:eastAsia="en-GB"/>
        </w:rPr>
        <w:t xml:space="preserve">mind with a personal identity and self-awareness - </w:t>
      </w:r>
      <w:r w:rsidRPr="00300109">
        <w:rPr>
          <w:rFonts w:ascii="Calibri Light" w:eastAsiaTheme="minorEastAsia" w:hAnsi="Calibri Light" w:cs="Calibri Light"/>
          <w:sz w:val="24"/>
          <w:szCs w:val="24"/>
          <w:shd w:val="clear" w:color="auto" w:fill="FFFFFF"/>
          <w:lang w:eastAsia="en-GB"/>
        </w:rPr>
        <w:t>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w:t>
      </w:r>
      <w:r w:rsidR="00084382">
        <w:rPr>
          <w:rFonts w:ascii="Calibri Light" w:eastAsiaTheme="minorEastAsia" w:hAnsi="Calibri Light" w:cs="Calibri Light"/>
          <w:sz w:val="24"/>
          <w:szCs w:val="24"/>
          <w:shd w:val="clear" w:color="auto" w:fill="FFFFFF"/>
          <w:lang w:eastAsia="en-GB"/>
        </w:rPr>
        <w:t>d</w:t>
      </w:r>
      <w:r w:rsidRPr="00300109">
        <w:rPr>
          <w:rFonts w:ascii="Calibri Light" w:eastAsiaTheme="minorEastAsia" w:hAnsi="Calibri Light" w:cs="Calibri Light"/>
          <w:sz w:val="24"/>
          <w:szCs w:val="24"/>
          <w:shd w:val="clear" w:color="auto" w:fill="FFFFFF"/>
          <w:lang w:eastAsia="en-GB"/>
        </w:rPr>
        <w:t xml:space="preserve"> no more than a filling of explanatory gaps; an analytical dead-end. In the pursuit of an account of human behaviour that uses only externally observable traits, he recommend</w:t>
      </w:r>
      <w:r w:rsidR="00084382">
        <w:rPr>
          <w:rFonts w:ascii="Calibri Light" w:eastAsiaTheme="minorEastAsia" w:hAnsi="Calibri Light" w:cs="Calibri Light"/>
          <w:sz w:val="24"/>
          <w:szCs w:val="24"/>
          <w:shd w:val="clear" w:color="auto" w:fill="FFFFFF"/>
          <w:lang w:eastAsia="en-GB"/>
        </w:rPr>
        <w:t>ed</w:t>
      </w:r>
      <w:r w:rsidRPr="00300109">
        <w:rPr>
          <w:rFonts w:ascii="Calibri Light" w:eastAsiaTheme="minorEastAsia" w:hAnsi="Calibri Light" w:cs="Calibri Light"/>
          <w:sz w:val="24"/>
          <w:szCs w:val="24"/>
          <w:shd w:val="clear" w:color="auto" w:fill="FFFFFF"/>
          <w:lang w:eastAsia="en-GB"/>
        </w:rPr>
        <w:t xml:space="preserve"> that we shake-off the ‘autonomous man’ </w:t>
      </w:r>
      <w:r w:rsidR="00F262D4">
        <w:rPr>
          <w:rFonts w:ascii="Calibri Light" w:eastAsiaTheme="minorEastAsia" w:hAnsi="Calibri Light" w:cs="Calibri Light"/>
          <w:sz w:val="24"/>
          <w:szCs w:val="24"/>
          <w:shd w:val="clear" w:color="auto" w:fill="FFFFFF"/>
          <w:lang w:eastAsia="en-GB"/>
        </w:rPr>
        <w:t xml:space="preserve">(sic) </w:t>
      </w:r>
      <w:r w:rsidRPr="00300109">
        <w:rPr>
          <w:rFonts w:ascii="Calibri Light" w:eastAsiaTheme="minorEastAsia" w:hAnsi="Calibri Light" w:cs="Calibri Light"/>
          <w:sz w:val="24"/>
          <w:szCs w:val="24"/>
          <w:shd w:val="clear" w:color="auto" w:fill="FFFFFF"/>
          <w:lang w:eastAsia="en-GB"/>
        </w:rPr>
        <w:t xml:space="preserve">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65"/>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677B505E"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w:t>
      </w:r>
      <w:r w:rsidRPr="00886F52">
        <w:rPr>
          <w:rFonts w:ascii="Calibri Light" w:eastAsiaTheme="minorEastAsia" w:hAnsi="Calibri Light" w:cs="Calibri Light"/>
          <w:color w:val="000000" w:themeColor="text1"/>
          <w:sz w:val="24"/>
          <w:szCs w:val="24"/>
          <w:shd w:val="clear" w:color="auto" w:fill="FFFFFF"/>
          <w:lang w:eastAsia="en-GB"/>
        </w:rPr>
        <w:t xml:space="preserve">a </w:t>
      </w:r>
      <w:r w:rsidR="00620BE0" w:rsidRPr="00886F52">
        <w:rPr>
          <w:rFonts w:ascii="Calibri Light" w:eastAsiaTheme="minorEastAsia" w:hAnsi="Calibri Light" w:cs="Calibri Light"/>
          <w:color w:val="000000" w:themeColor="text1"/>
          <w:sz w:val="24"/>
          <w:szCs w:val="24"/>
          <w:shd w:val="clear" w:color="auto" w:fill="FFFFFF"/>
          <w:lang w:eastAsia="en-GB"/>
        </w:rPr>
        <w:t xml:space="preserve">manifest </w:t>
      </w:r>
      <w:r w:rsidRPr="00886F52">
        <w:rPr>
          <w:rFonts w:ascii="Calibri Light" w:eastAsiaTheme="minorEastAsia" w:hAnsi="Calibri Light" w:cs="Calibri Light"/>
          <w:color w:val="000000" w:themeColor="text1"/>
          <w:sz w:val="24"/>
          <w:szCs w:val="24"/>
          <w:shd w:val="clear" w:color="auto" w:fill="FFFFFF"/>
          <w:lang w:eastAsia="en-GB"/>
        </w:rPr>
        <w:t xml:space="preserve">self that </w:t>
      </w:r>
      <w:r w:rsidRPr="00300109">
        <w:rPr>
          <w:rFonts w:ascii="Calibri Light" w:eastAsiaTheme="minorEastAsia" w:hAnsi="Calibri Light" w:cs="Calibri Light"/>
          <w:sz w:val="24"/>
          <w:szCs w:val="24"/>
          <w:shd w:val="clear" w:color="auto" w:fill="FFFFFF"/>
          <w:lang w:eastAsia="en-GB"/>
        </w:rPr>
        <w:t>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w:t>
      </w:r>
      <w:r w:rsidRPr="009A3DB7">
        <w:rPr>
          <w:rFonts w:ascii="Calibri Light" w:eastAsiaTheme="minorEastAsia" w:hAnsi="Calibri Light" w:cs="Calibri Light"/>
          <w:sz w:val="24"/>
          <w:szCs w:val="24"/>
          <w:shd w:val="clear" w:color="auto" w:fill="FFFFFF"/>
          <w:lang w:eastAsia="en-GB"/>
        </w:rPr>
        <w:lastRenderedPageBreak/>
        <w:t>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that what we experience as ‘mind’ is no more than the end result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66"/>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65840B0B" w:rsid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w:t>
      </w:r>
      <w:r w:rsidR="00994D4C">
        <w:rPr>
          <w:rFonts w:ascii="Calibri Light" w:eastAsiaTheme="minorEastAsia" w:hAnsi="Calibri Light" w:cs="Calibri Light"/>
          <w:sz w:val="24"/>
          <w:szCs w:val="24"/>
          <w:shd w:val="clear" w:color="auto" w:fill="FFFFFF"/>
          <w:lang w:eastAsia="en-GB"/>
        </w:rPr>
        <w:t xml:space="preserve">n </w:t>
      </w:r>
      <w:r w:rsidR="00994D4C" w:rsidRPr="00886F52">
        <w:rPr>
          <w:rFonts w:ascii="Calibri Light" w:eastAsiaTheme="minorEastAsia" w:hAnsi="Calibri Light" w:cs="Calibri Light"/>
          <w:color w:val="000000" w:themeColor="text1"/>
          <w:sz w:val="24"/>
          <w:szCs w:val="24"/>
          <w:shd w:val="clear" w:color="auto" w:fill="FFFFFF"/>
          <w:lang w:eastAsia="en-GB"/>
        </w:rPr>
        <w:t>unreflective</w:t>
      </w:r>
      <w:r w:rsidRPr="009A3DB7">
        <w:rPr>
          <w:rFonts w:ascii="Calibri Light" w:eastAsiaTheme="minorEastAsia" w:hAnsi="Calibri Light" w:cs="Calibri Light"/>
          <w:sz w:val="24"/>
          <w:szCs w:val="24"/>
          <w:shd w:val="clear" w:color="auto" w:fill="FFFFFF"/>
          <w:lang w:eastAsia="en-GB"/>
        </w:rPr>
        <w:t xml:space="preserve">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w:t>
      </w:r>
      <w:r w:rsidRPr="00886F52">
        <w:rPr>
          <w:rFonts w:ascii="Calibri Light" w:eastAsiaTheme="minorEastAsia" w:hAnsi="Calibri Light" w:cs="Calibri Light"/>
          <w:color w:val="000000" w:themeColor="text1"/>
          <w:sz w:val="24"/>
          <w:szCs w:val="24"/>
          <w:shd w:val="clear" w:color="auto" w:fill="FFFFFF"/>
          <w:lang w:eastAsia="en-GB"/>
        </w:rPr>
        <w:t>cell</w:t>
      </w:r>
      <w:r w:rsidR="00301C2A" w:rsidRPr="00886F52">
        <w:rPr>
          <w:rFonts w:ascii="Calibri Light" w:eastAsiaTheme="minorEastAsia" w:hAnsi="Calibri Light" w:cs="Calibri Light"/>
          <w:color w:val="000000" w:themeColor="text1"/>
          <w:sz w:val="24"/>
          <w:szCs w:val="24"/>
          <w:shd w:val="clear" w:color="auto" w:fill="FFFFFF"/>
          <w:lang w:eastAsia="en-GB"/>
        </w:rPr>
        <w:t>s</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67"/>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68"/>
      </w:r>
      <w:r w:rsidRPr="009A3DB7">
        <w:rPr>
          <w:rFonts w:ascii="Calibri Light" w:eastAsiaTheme="minorEastAsia" w:hAnsi="Calibri Light" w:cs="Calibri Light"/>
          <w:sz w:val="24"/>
          <w:szCs w:val="24"/>
          <w:shd w:val="clear" w:color="auto" w:fill="FFFFFF"/>
          <w:lang w:eastAsia="en-GB"/>
        </w:rPr>
        <w:t xml:space="preserve"> Consciousness itself may be distributed throughout the brain, rather than occurring in a structural centre.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69"/>
      </w:r>
      <w:r w:rsidRPr="009A3DB7">
        <w:rPr>
          <w:rFonts w:ascii="Calibri Light" w:eastAsiaTheme="minorEastAsia" w:hAnsi="Calibri Light" w:cs="Calibri Light"/>
          <w:sz w:val="24"/>
          <w:szCs w:val="24"/>
          <w:shd w:val="clear" w:color="auto" w:fill="FFFFFF"/>
          <w:lang w:eastAsia="en-GB"/>
        </w:rPr>
        <w:t xml:space="preserve"> </w:t>
      </w:r>
    </w:p>
    <w:p w14:paraId="133CE50C" w14:textId="77777777" w:rsidR="004D56EA"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708A14C" w14:textId="4BCC8FB0" w:rsidR="004D56EA" w:rsidRPr="000A3E03" w:rsidRDefault="004D56EA" w:rsidP="004D56E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It is important to note that the neuroscience alluded to here is highly speculative, and the inferences drawn are often contested. Confident and definite claims, leading sometimes to sensationalised media headlines, are often made based on tiny sample sizes, selective use of data, dubious extrapolations from animal studies to human behaviour, and confusions of cause and correlation. Indeed, the incautious use of neuroscience feeds easily into all kinds of politically reactionary uses, not the least of which are the notions wrapped around the construction of ‘maternal instinct’ - such as the ’natural’ mother-baby </w:t>
      </w:r>
      <w:r>
        <w:rPr>
          <w:rFonts w:ascii="Calibri Light" w:eastAsiaTheme="minorEastAsia" w:hAnsi="Calibri Light" w:cs="Calibri Light"/>
          <w:color w:val="000000" w:themeColor="text1"/>
          <w:sz w:val="24"/>
          <w:szCs w:val="24"/>
          <w:lang w:eastAsia="en-GB"/>
        </w:rPr>
        <w:lastRenderedPageBreak/>
        <w:t>attachment, the ‘need’ to breastfeed, the developmental ‘importance’ of constant and undistracted attention to the baby, and so on.</w:t>
      </w:r>
      <w:r>
        <w:rPr>
          <w:rStyle w:val="FootnoteReference"/>
          <w:rFonts w:ascii="Calibri Light" w:eastAsiaTheme="minorEastAsia" w:hAnsi="Calibri Light" w:cs="Calibri Light"/>
          <w:color w:val="000000" w:themeColor="text1"/>
          <w:sz w:val="24"/>
          <w:szCs w:val="24"/>
          <w:lang w:eastAsia="en-GB"/>
        </w:rPr>
        <w:footnoteReference w:id="70"/>
      </w:r>
    </w:p>
    <w:p w14:paraId="0F2838D5" w14:textId="77777777" w:rsidR="00D51089" w:rsidRDefault="00D5108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2C9ED183" w:rsidR="00300109" w:rsidRPr="009A3DB7"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The argument here is that the</w:t>
      </w:r>
      <w:r w:rsidR="00300109" w:rsidRPr="009A3DB7">
        <w:rPr>
          <w:rFonts w:ascii="Calibri Light" w:eastAsiaTheme="minorEastAsia" w:hAnsi="Calibri Light" w:cs="Calibri Light"/>
          <w:sz w:val="24"/>
          <w:szCs w:val="24"/>
          <w:shd w:val="clear" w:color="auto" w:fill="FFFFFF"/>
          <w:lang w:eastAsia="en-GB"/>
        </w:rPr>
        <w:t xml:space="preserve">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w:t>
      </w:r>
      <w:r w:rsidR="0098120E">
        <w:rPr>
          <w:rFonts w:ascii="Calibri Light" w:eastAsiaTheme="minorEastAsia" w:hAnsi="Calibri Light" w:cs="Calibri Light"/>
          <w:sz w:val="24"/>
          <w:szCs w:val="24"/>
          <w:shd w:val="clear" w:color="auto" w:fill="FFFFFF"/>
          <w:lang w:eastAsia="en-GB"/>
        </w:rPr>
        <w:t xml:space="preserve"> </w:t>
      </w:r>
      <w:r w:rsidR="00300109" w:rsidRPr="009A3DB7">
        <w:rPr>
          <w:rFonts w:ascii="Calibri Light" w:eastAsiaTheme="minorEastAsia" w:hAnsi="Calibri Light" w:cs="Calibri Light"/>
          <w:sz w:val="24"/>
          <w:szCs w:val="24"/>
          <w:shd w:val="clear" w:color="auto" w:fill="FFFFFF"/>
          <w:lang w:eastAsia="en-GB"/>
        </w:rPr>
        <w:t>I</w:t>
      </w:r>
      <w:r w:rsidR="0098120E">
        <w:rPr>
          <w:rFonts w:ascii="Calibri Light" w:eastAsiaTheme="minorEastAsia" w:hAnsi="Calibri Light" w:cs="Calibri Light"/>
          <w:sz w:val="24"/>
          <w:szCs w:val="24"/>
          <w:shd w:val="clear" w:color="auto" w:fill="FFFFFF"/>
          <w:lang w:eastAsia="en-GB"/>
        </w:rPr>
        <w:t>ndeed, this was</w:t>
      </w:r>
      <w:r w:rsidR="00300109" w:rsidRPr="009A3DB7">
        <w:rPr>
          <w:rFonts w:ascii="Calibri Light" w:eastAsiaTheme="minorEastAsia" w:hAnsi="Calibri Light" w:cs="Calibri Light"/>
          <w:sz w:val="24"/>
          <w:szCs w:val="24"/>
          <w:shd w:val="clear" w:color="auto" w:fill="FFFFFF"/>
          <w:lang w:eastAsia="en-GB"/>
        </w:rPr>
        <w:t xml:space="preserve"> Freud</w:t>
      </w:r>
      <w:r w:rsidR="0098120E">
        <w:rPr>
          <w:rFonts w:ascii="Calibri Light" w:eastAsiaTheme="minorEastAsia" w:hAnsi="Calibri Light" w:cs="Calibri Light"/>
          <w:sz w:val="24"/>
          <w:szCs w:val="24"/>
          <w:shd w:val="clear" w:color="auto" w:fill="FFFFFF"/>
          <w:lang w:eastAsia="en-GB"/>
        </w:rPr>
        <w:t xml:space="preserve">’s realisation as </w:t>
      </w:r>
      <w:r w:rsidR="00300109" w:rsidRPr="009A3DB7">
        <w:rPr>
          <w:rFonts w:ascii="Calibri Light" w:eastAsiaTheme="minorEastAsia" w:hAnsi="Calibri Light" w:cs="Calibri Light"/>
          <w:sz w:val="24"/>
          <w:szCs w:val="24"/>
          <w:shd w:val="clear" w:color="auto" w:fill="FFFFFF"/>
          <w:lang w:eastAsia="en-GB"/>
        </w:rPr>
        <w:t xml:space="preserve">he moved away from the </w:t>
      </w:r>
      <w:r w:rsidR="008107F8">
        <w:rPr>
          <w:rFonts w:ascii="Calibri Light" w:eastAsiaTheme="minorEastAsia" w:hAnsi="Calibri Light" w:cs="Calibri Light"/>
          <w:sz w:val="24"/>
          <w:szCs w:val="24"/>
          <w:shd w:val="clear" w:color="auto" w:fill="FFFFFF"/>
          <w:lang w:eastAsia="en-GB"/>
        </w:rPr>
        <w:t xml:space="preserve">strict </w:t>
      </w:r>
      <w:r w:rsidR="00300109" w:rsidRPr="009A3DB7">
        <w:rPr>
          <w:rFonts w:ascii="Calibri Light" w:eastAsiaTheme="minorEastAsia" w:hAnsi="Calibri Light" w:cs="Calibri Light"/>
          <w:sz w:val="24"/>
          <w:szCs w:val="24"/>
          <w:shd w:val="clear" w:color="auto" w:fill="FFFFFF"/>
          <w:lang w:eastAsia="en-GB"/>
        </w:rPr>
        <w:t>mechanisti</w:t>
      </w:r>
      <w:r w:rsidR="008107F8">
        <w:rPr>
          <w:rFonts w:ascii="Calibri Light" w:eastAsiaTheme="minorEastAsia" w:hAnsi="Calibri Light" w:cs="Calibri Light"/>
          <w:sz w:val="24"/>
          <w:szCs w:val="24"/>
          <w:shd w:val="clear" w:color="auto" w:fill="FFFFFF"/>
          <w:lang w:eastAsia="en-GB"/>
        </w:rPr>
        <w:t>c</w:t>
      </w:r>
      <w:r w:rsidR="00300109" w:rsidRPr="009A3DB7">
        <w:rPr>
          <w:rFonts w:ascii="Calibri Light" w:eastAsiaTheme="minorEastAsia" w:hAnsi="Calibri Light" w:cs="Calibri Light"/>
          <w:sz w:val="24"/>
          <w:szCs w:val="24"/>
          <w:shd w:val="clear" w:color="auto" w:fill="FFFFFF"/>
          <w:lang w:eastAsia="en-GB"/>
        </w:rPr>
        <w:t xml:space="preserve"> paradigm </w:t>
      </w:r>
      <w:r w:rsidR="0098120E">
        <w:rPr>
          <w:rFonts w:ascii="Calibri Light" w:eastAsiaTheme="minorEastAsia" w:hAnsi="Calibri Light" w:cs="Calibri Light"/>
          <w:sz w:val="24"/>
          <w:szCs w:val="24"/>
          <w:shd w:val="clear" w:color="auto" w:fill="FFFFFF"/>
          <w:lang w:eastAsia="en-GB"/>
        </w:rPr>
        <w:t xml:space="preserve">of his early career </w:t>
      </w:r>
      <w:r w:rsidR="00300109" w:rsidRPr="009A3DB7">
        <w:rPr>
          <w:rFonts w:ascii="Calibri Light" w:eastAsiaTheme="minorEastAsia" w:hAnsi="Calibri Light" w:cs="Calibri Light"/>
          <w:sz w:val="24"/>
          <w:szCs w:val="24"/>
          <w:shd w:val="clear" w:color="auto" w:fill="FFFFFF"/>
          <w:lang w:eastAsia="en-GB"/>
        </w:rPr>
        <w:t>towards symbolic theory</w:t>
      </w:r>
      <w:r w:rsidR="0098120E">
        <w:rPr>
          <w:rFonts w:ascii="Calibri Light" w:eastAsiaTheme="minorEastAsia" w:hAnsi="Calibri Light" w:cs="Calibri Light"/>
          <w:sz w:val="24"/>
          <w:szCs w:val="24"/>
          <w:shd w:val="clear" w:color="auto" w:fill="FFFFFF"/>
          <w:lang w:eastAsia="en-GB"/>
        </w:rPr>
        <w:t xml:space="preserve">, as we </w:t>
      </w:r>
      <w:r w:rsidR="00CE73ED">
        <w:rPr>
          <w:rFonts w:ascii="Calibri Light" w:eastAsiaTheme="minorEastAsia" w:hAnsi="Calibri Light" w:cs="Calibri Light"/>
          <w:sz w:val="24"/>
          <w:szCs w:val="24"/>
          <w:shd w:val="clear" w:color="auto" w:fill="FFFFFF"/>
          <w:lang w:eastAsia="en-GB"/>
        </w:rPr>
        <w:t>shall</w:t>
      </w:r>
      <w:r w:rsidR="0098120E">
        <w:rPr>
          <w:rFonts w:ascii="Calibri Light" w:eastAsiaTheme="minorEastAsia" w:hAnsi="Calibri Light" w:cs="Calibri Light"/>
          <w:sz w:val="24"/>
          <w:szCs w:val="24"/>
          <w:shd w:val="clear" w:color="auto" w:fill="FFFFFF"/>
          <w:lang w:eastAsia="en-GB"/>
        </w:rPr>
        <w:t xml:space="preserve"> see.</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6E114F6E"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 xml:space="preserve">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w:t>
      </w:r>
      <w:r w:rsidR="004D5E21" w:rsidRPr="00886F52">
        <w:rPr>
          <w:rFonts w:ascii="Calibri Light" w:eastAsiaTheme="minorEastAsia" w:hAnsi="Calibri Light" w:cs="Calibri Light"/>
          <w:color w:val="000000" w:themeColor="text1"/>
          <w:sz w:val="24"/>
          <w:szCs w:val="24"/>
          <w:lang w:eastAsia="en-GB"/>
        </w:rPr>
        <w:t xml:space="preserve">– allowed by the </w:t>
      </w:r>
      <w:r w:rsidR="00EF6BED">
        <w:rPr>
          <w:rFonts w:ascii="Calibri Light" w:eastAsiaTheme="minorEastAsia" w:hAnsi="Calibri Light" w:cs="Calibri Light"/>
          <w:color w:val="000000" w:themeColor="text1"/>
          <w:sz w:val="24"/>
          <w:szCs w:val="24"/>
          <w:lang w:eastAsia="en-GB"/>
        </w:rPr>
        <w:t xml:space="preserve">extreme </w:t>
      </w:r>
      <w:r w:rsidR="004D5E21" w:rsidRPr="00886F52">
        <w:rPr>
          <w:rFonts w:ascii="Calibri Light" w:eastAsiaTheme="minorEastAsia" w:hAnsi="Calibri Light" w:cs="Calibri Light"/>
          <w:color w:val="000000" w:themeColor="text1"/>
          <w:sz w:val="24"/>
          <w:szCs w:val="24"/>
          <w:lang w:eastAsia="en-GB"/>
        </w:rPr>
        <w:t xml:space="preserve">‘plasticity’ of the brain - </w:t>
      </w:r>
      <w:r w:rsidRPr="009A3DB7">
        <w:rPr>
          <w:rFonts w:ascii="Calibri Light" w:eastAsiaTheme="minorEastAsia" w:hAnsi="Calibri Light" w:cs="Calibri Light"/>
          <w:sz w:val="24"/>
          <w:szCs w:val="24"/>
          <w:lang w:eastAsia="en-GB"/>
        </w:rPr>
        <w:t xml:space="preserve">into a stable mental architecture. However they are established, </w:t>
      </w:r>
      <w:r w:rsidRPr="00886F52">
        <w:rPr>
          <w:rFonts w:ascii="Calibri Light" w:eastAsiaTheme="minorEastAsia" w:hAnsi="Calibri Light" w:cs="Calibri Light"/>
          <w:color w:val="000000" w:themeColor="text1"/>
          <w:sz w:val="24"/>
          <w:szCs w:val="24"/>
          <w:lang w:eastAsia="en-GB"/>
        </w:rPr>
        <w:t xml:space="preserve">they </w:t>
      </w:r>
      <w:r w:rsidR="00F81857" w:rsidRPr="00886F52">
        <w:rPr>
          <w:rFonts w:ascii="Calibri Light" w:eastAsiaTheme="minorEastAsia" w:hAnsi="Calibri Light" w:cs="Calibri Light"/>
          <w:color w:val="000000" w:themeColor="text1"/>
          <w:sz w:val="24"/>
          <w:szCs w:val="24"/>
          <w:lang w:eastAsia="en-GB"/>
        </w:rPr>
        <w:t xml:space="preserve">become </w:t>
      </w:r>
      <w:r w:rsidRPr="00886F52">
        <w:rPr>
          <w:rFonts w:ascii="Calibri Light" w:eastAsiaTheme="minorEastAsia" w:hAnsi="Calibri Light" w:cs="Calibri Light"/>
          <w:color w:val="000000" w:themeColor="text1"/>
          <w:sz w:val="24"/>
          <w:szCs w:val="24"/>
          <w:lang w:eastAsia="en-GB"/>
        </w:rPr>
        <w:t xml:space="preserve">active </w:t>
      </w:r>
      <w:r w:rsidRPr="009A3DB7">
        <w:rPr>
          <w:rFonts w:ascii="Calibri Light" w:eastAsiaTheme="minorEastAsia" w:hAnsi="Calibri Light" w:cs="Calibri Light"/>
          <w:sz w:val="24"/>
          <w:szCs w:val="24"/>
          <w:lang w:eastAsia="en-GB"/>
        </w:rPr>
        <w:t>in the continuous processing of the stream of information</w:t>
      </w:r>
      <w:r w:rsidR="00FD16F0">
        <w:rPr>
          <w:rFonts w:ascii="Calibri Light" w:eastAsiaTheme="minorEastAsia" w:hAnsi="Calibri Light" w:cs="Calibri Light"/>
          <w:sz w:val="24"/>
          <w:szCs w:val="24"/>
          <w:lang w:eastAsia="en-GB"/>
        </w:rPr>
        <w:t xml:space="preserve"> </w:t>
      </w:r>
      <w:r w:rsidRPr="009A3DB7">
        <w:rPr>
          <w:rFonts w:ascii="Calibri Light" w:eastAsiaTheme="minorEastAsia" w:hAnsi="Calibri Light" w:cs="Calibri Light"/>
          <w:sz w:val="24"/>
          <w:szCs w:val="24"/>
          <w:lang w:eastAsia="en-GB"/>
        </w:rPr>
        <w:t xml:space="preserve">entering the person’s experiential and perceptual fields. And so, the social structure into which the person grows, the instruction they receive, and the learning that results provide the creative impetus towards enduring cognitive and affective systems. From this vantage-point, it is ‘mind’ (the cerebral-cortical correlates of conscious social life) that is the primary </w:t>
      </w:r>
      <w:r w:rsidRPr="009A3DB7">
        <w:rPr>
          <w:rFonts w:ascii="Calibri Light" w:eastAsiaTheme="minorEastAsia" w:hAnsi="Calibri Light" w:cs="Calibri Light"/>
          <w:sz w:val="24"/>
          <w:szCs w:val="24"/>
          <w:lang w:eastAsia="en-GB"/>
        </w:rPr>
        <w:lastRenderedPageBreak/>
        <w:t>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71"/>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(and nihilistic) account of human consciousness comes from the idea that for the mind to 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3B8B1C29" w:rsidR="00300109" w:rsidRPr="005B3970" w:rsidRDefault="004D5E21" w:rsidP="00300109">
      <w:pPr>
        <w:spacing w:after="0" w:line="360" w:lineRule="auto"/>
        <w:jc w:val="both"/>
        <w:rPr>
          <w:rFonts w:ascii="Calibri Light" w:eastAsiaTheme="minorEastAsia" w:hAnsi="Calibri Light" w:cs="Calibri Light"/>
          <w:sz w:val="24"/>
          <w:szCs w:val="24"/>
          <w:shd w:val="clear" w:color="auto" w:fill="FFFFFF"/>
          <w:lang w:eastAsia="en-GB"/>
        </w:rPr>
      </w:pPr>
      <w:r w:rsidRPr="00886F52">
        <w:rPr>
          <w:rFonts w:ascii="Calibri Light" w:eastAsiaTheme="minorEastAsia" w:hAnsi="Calibri Light" w:cs="Calibri Light"/>
          <w:color w:val="000000" w:themeColor="text1"/>
          <w:sz w:val="24"/>
          <w:szCs w:val="24"/>
          <w:shd w:val="clear" w:color="auto" w:fill="FFFFFF"/>
          <w:lang w:eastAsia="en-GB"/>
        </w:rPr>
        <w:t xml:space="preserve">As we have noted, </w:t>
      </w:r>
      <w:r>
        <w:rPr>
          <w:rFonts w:ascii="Calibri Light" w:eastAsiaTheme="minorEastAsia" w:hAnsi="Calibri Light" w:cs="Calibri Light"/>
          <w:sz w:val="24"/>
          <w:szCs w:val="24"/>
          <w:shd w:val="clear" w:color="auto" w:fill="FFFFFF"/>
          <w:lang w:eastAsia="en-GB"/>
        </w:rPr>
        <w:t>t</w:t>
      </w:r>
      <w:r w:rsidR="00300109" w:rsidRPr="005B3970">
        <w:rPr>
          <w:rFonts w:ascii="Calibri Light" w:eastAsiaTheme="minorEastAsia" w:hAnsi="Calibri Light" w:cs="Calibri Light"/>
          <w:sz w:val="24"/>
          <w:szCs w:val="24"/>
          <w:shd w:val="clear" w:color="auto" w:fill="FFFFFF"/>
          <w:lang w:eastAsia="en-GB"/>
        </w:rPr>
        <w:t>he brain itself shows great structural and functional plasticity,</w:t>
      </w:r>
      <w:r w:rsidR="00F02B15">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neurological changes happening continuously with learning and throughout the aging process. The mind then, </w:t>
      </w:r>
      <w:r w:rsidR="00300109">
        <w:rPr>
          <w:rFonts w:ascii="Calibri Light" w:eastAsiaTheme="minorEastAsia" w:hAnsi="Calibri Light" w:cs="Calibri Light"/>
          <w:sz w:val="24"/>
          <w:szCs w:val="24"/>
          <w:shd w:val="clear" w:color="auto" w:fill="FFFFFF"/>
          <w:lang w:eastAsia="en-GB"/>
        </w:rPr>
        <w:t xml:space="preserve">rather than being seen as </w:t>
      </w:r>
      <w:r w:rsidR="00C32D54" w:rsidRPr="00886F52">
        <w:rPr>
          <w:rFonts w:ascii="Calibri Light" w:eastAsiaTheme="minorEastAsia" w:hAnsi="Calibri Light" w:cs="Calibri Light"/>
          <w:color w:val="000000" w:themeColor="text1"/>
          <w:sz w:val="24"/>
          <w:szCs w:val="24"/>
          <w:shd w:val="clear" w:color="auto" w:fill="FFFFFF"/>
          <w:lang w:eastAsia="en-GB"/>
        </w:rPr>
        <w:t>simply</w:t>
      </w:r>
      <w:r w:rsidR="00C32D54">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‘local’ in a neurologically structured sense, should also be understood as ‘global’ and so distributed across the brain, with no single centre. But more than this, the general Marxist model-of-mind we are moving </w:t>
      </w:r>
      <w:r w:rsidR="00300109" w:rsidRPr="00886F52">
        <w:rPr>
          <w:rFonts w:ascii="Calibri Light" w:eastAsiaTheme="minorEastAsia" w:hAnsi="Calibri Light" w:cs="Calibri Light"/>
          <w:color w:val="000000" w:themeColor="text1"/>
          <w:sz w:val="24"/>
          <w:szCs w:val="24"/>
          <w:shd w:val="clear" w:color="auto" w:fill="FFFFFF"/>
          <w:lang w:eastAsia="en-GB"/>
        </w:rPr>
        <w:t>towards</w:t>
      </w:r>
      <w:r w:rsidR="00C32D54"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allows </w:t>
      </w:r>
      <w:r w:rsidR="00300109" w:rsidRPr="005B3970">
        <w:rPr>
          <w:rFonts w:ascii="Calibri Light" w:eastAsiaTheme="minorEastAsia" w:hAnsi="Calibri Light" w:cs="Calibri Light"/>
          <w:sz w:val="24"/>
          <w:szCs w:val="24"/>
          <w:shd w:val="clear" w:color="auto" w:fill="FFFFFF"/>
          <w:lang w:eastAsia="en-GB"/>
        </w:rPr>
        <w:t>for a vast range of possible manifestations and degrees of solidity. This relative ontology means that the</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personal </w:t>
      </w:r>
      <w:r w:rsidR="00300109" w:rsidRPr="005B3970">
        <w:rPr>
          <w:rFonts w:ascii="Calibri Light" w:eastAsiaTheme="minorEastAsia" w:hAnsi="Calibri Light" w:cs="Calibri Light"/>
          <w:sz w:val="24"/>
          <w:szCs w:val="24"/>
          <w:shd w:val="clear" w:color="auto" w:fill="FFFFFF"/>
          <w:lang w:eastAsia="en-GB"/>
        </w:rPr>
        <w:t xml:space="preserve">mind can be both stable in any given historical mode, whilst also changeable within the lifetime </w:t>
      </w:r>
      <w:r w:rsidR="00300109" w:rsidRPr="00886F52">
        <w:rPr>
          <w:rFonts w:ascii="Calibri Light" w:eastAsiaTheme="minorEastAsia" w:hAnsi="Calibri Light" w:cs="Calibri Light"/>
          <w:color w:val="000000" w:themeColor="text1"/>
          <w:sz w:val="24"/>
          <w:szCs w:val="24"/>
          <w:shd w:val="clear" w:color="auto" w:fill="FFFFFF"/>
          <w:lang w:eastAsia="en-GB"/>
        </w:rPr>
        <w:t>of a</w:t>
      </w:r>
      <w:r w:rsidR="0005552B" w:rsidRPr="00886F52">
        <w:rPr>
          <w:rFonts w:ascii="Calibri Light" w:eastAsiaTheme="minorEastAsia" w:hAnsi="Calibri Light" w:cs="Calibri Light"/>
          <w:color w:val="000000" w:themeColor="text1"/>
          <w:sz w:val="24"/>
          <w:szCs w:val="24"/>
          <w:shd w:val="clear" w:color="auto" w:fill="FFFFFF"/>
          <w:lang w:eastAsia="en-GB"/>
        </w:rPr>
        <w:t>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individual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and across </w:t>
      </w:r>
      <w:r w:rsidR="00300109" w:rsidRPr="005B3970">
        <w:rPr>
          <w:rFonts w:ascii="Calibri Light" w:eastAsiaTheme="minorEastAsia" w:hAnsi="Calibri Light" w:cs="Calibri Light"/>
          <w:sz w:val="24"/>
          <w:szCs w:val="24"/>
          <w:shd w:val="clear" w:color="auto" w:fill="FFFFFF"/>
          <w:lang w:eastAsia="en-GB"/>
        </w:rPr>
        <w:t xml:space="preserve">generations, eras, and epochs. As we lay out this model in the sections that follow, we will </w:t>
      </w:r>
      <w:r w:rsidRPr="00886F52">
        <w:rPr>
          <w:rFonts w:ascii="Calibri Light" w:eastAsiaTheme="minorEastAsia" w:hAnsi="Calibri Light" w:cs="Calibri Light"/>
          <w:color w:val="000000" w:themeColor="text1"/>
          <w:sz w:val="24"/>
          <w:szCs w:val="24"/>
          <w:shd w:val="clear" w:color="auto" w:fill="FFFFFF"/>
          <w:lang w:eastAsia="en-GB"/>
        </w:rPr>
        <w:lastRenderedPageBreak/>
        <w:t>begin to see</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its potential to provide a more satisfactory account of human behaviour than dialectical biology, </w:t>
      </w:r>
      <w:proofErr w:type="gramStart"/>
      <w:r w:rsidR="00300109" w:rsidRPr="005B3970">
        <w:rPr>
          <w:rFonts w:ascii="Calibri Light" w:eastAsiaTheme="minorEastAsia" w:hAnsi="Calibri Light" w:cs="Calibri Light"/>
          <w:sz w:val="24"/>
          <w:szCs w:val="24"/>
          <w:shd w:val="clear" w:color="auto" w:fill="FFFFFF"/>
          <w:lang w:eastAsia="en-GB"/>
        </w:rPr>
        <w:t xml:space="preserve">and </w:t>
      </w:r>
      <w:r w:rsidR="006354A8">
        <w:rPr>
          <w:rFonts w:ascii="Calibri Light" w:eastAsiaTheme="minorEastAsia" w:hAnsi="Calibri Light" w:cs="Calibri Light"/>
          <w:sz w:val="24"/>
          <w:szCs w:val="24"/>
          <w:shd w:val="clear" w:color="auto" w:fill="FFFFFF"/>
          <w:lang w:eastAsia="en-GB"/>
        </w:rPr>
        <w:t>also</w:t>
      </w:r>
      <w:proofErr w:type="gramEnd"/>
      <w:r w:rsidR="006354A8">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to dispense with brain-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based </w:t>
      </w:r>
      <w:r w:rsidR="00F81857" w:rsidRPr="00886F52">
        <w:rPr>
          <w:rFonts w:ascii="Calibri Light" w:eastAsiaTheme="minorEastAsia" w:hAnsi="Calibri Light" w:cs="Calibri Light"/>
          <w:color w:val="000000" w:themeColor="text1"/>
          <w:sz w:val="24"/>
          <w:szCs w:val="24"/>
          <w:shd w:val="clear" w:color="auto" w:fill="FFFFFF"/>
          <w:lang w:eastAsia="en-GB"/>
        </w:rPr>
        <w:t>determinism</w:t>
      </w:r>
      <w:r w:rsidR="00886F52"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entirely</w:t>
      </w:r>
      <w:r w:rsidR="00300109" w:rsidRPr="005B3970">
        <w:rPr>
          <w:rFonts w:ascii="Calibri Light" w:eastAsiaTheme="minorEastAsia" w:hAnsi="Calibri Light" w:cs="Calibri Light"/>
          <w:sz w:val="24"/>
          <w:szCs w:val="24"/>
          <w:shd w:val="clear" w:color="auto" w:fill="FFFFFF"/>
          <w:lang w:eastAsia="en-GB"/>
        </w:rPr>
        <w:t xml:space="preserve">. </w:t>
      </w:r>
    </w:p>
    <w:p w14:paraId="639868A1" w14:textId="77777777" w:rsidR="00300109" w:rsidRPr="005B3970" w:rsidRDefault="00300109" w:rsidP="00300109">
      <w:pPr>
        <w:rPr>
          <w:lang w:eastAsia="en-GB"/>
        </w:rPr>
      </w:pPr>
    </w:p>
    <w:p w14:paraId="68F2DAD4" w14:textId="1553BF43"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Now, whilst maintaining the distinction between the general capacity-</w:t>
      </w:r>
      <w:r w:rsidRPr="005B3970">
        <w:rPr>
          <w:rFonts w:ascii="Calibri Light" w:eastAsiaTheme="minorEastAsia" w:hAnsi="Calibri Light" w:cs="Calibri Light"/>
          <w:i/>
          <w:sz w:val="24"/>
          <w:szCs w:val="24"/>
          <w:shd w:val="clear" w:color="auto" w:fill="FFFFFF"/>
          <w:lang w:eastAsia="en-GB"/>
        </w:rPr>
        <w:t>for</w:t>
      </w:r>
      <w:r w:rsidRPr="005B3970">
        <w:rPr>
          <w:rFonts w:ascii="Calibri Light" w:eastAsiaTheme="minorEastAsia" w:hAnsi="Calibri Light" w:cs="Calibri Light"/>
          <w:sz w:val="24"/>
          <w:szCs w:val="24"/>
          <w:shd w:val="clear" w:color="auto" w:fill="FFFFFF"/>
          <w:lang w:eastAsia="en-GB"/>
        </w:rPr>
        <w:t>-mind and a particular mode-</w:t>
      </w:r>
      <w:r w:rsidRPr="005B3970">
        <w:rPr>
          <w:rFonts w:ascii="Calibri Light" w:eastAsiaTheme="minorEastAsia" w:hAnsi="Calibri Light" w:cs="Calibri Light"/>
          <w:i/>
          <w:sz w:val="24"/>
          <w:szCs w:val="24"/>
          <w:shd w:val="clear" w:color="auto" w:fill="FFFFFF"/>
          <w:lang w:eastAsia="en-GB"/>
        </w:rPr>
        <w:t>of</w:t>
      </w:r>
      <w:r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sidRPr="005B3970">
        <w:rPr>
          <w:rFonts w:ascii="Calibri Light" w:eastAsiaTheme="minorEastAsia" w:hAnsi="Calibri Light" w:cs="Calibri Light"/>
          <w:i/>
          <w:iCs/>
          <w:sz w:val="24"/>
          <w:szCs w:val="24"/>
          <w:shd w:val="clear" w:color="auto" w:fill="FFFFFF"/>
          <w:lang w:eastAsia="en-GB"/>
        </w:rPr>
        <w:t>mode</w:t>
      </w:r>
      <w:r w:rsidRPr="005B3970">
        <w:rPr>
          <w:rFonts w:ascii="Calibri Light" w:eastAsiaTheme="minorEastAsia" w:hAnsi="Calibri Light" w:cs="Calibri Light"/>
          <w:sz w:val="24"/>
          <w:szCs w:val="24"/>
          <w:shd w:val="clear" w:color="auto" w:fill="FFFFFF"/>
          <w:lang w:eastAsia="en-GB"/>
        </w:rPr>
        <w:t>-of-</w:t>
      </w:r>
      <w:proofErr w:type="gramStart"/>
      <w:r w:rsidRPr="005B3970">
        <w:rPr>
          <w:rFonts w:ascii="Calibri Light" w:eastAsiaTheme="minorEastAsia" w:hAnsi="Calibri Light" w:cs="Calibri Light"/>
          <w:sz w:val="24"/>
          <w:szCs w:val="24"/>
          <w:shd w:val="clear" w:color="auto" w:fill="FFFFFF"/>
          <w:lang w:eastAsia="en-GB"/>
        </w:rPr>
        <w:t>mind</w:t>
      </w:r>
      <w:proofErr w:type="gramEnd"/>
      <w:r w:rsidRPr="005B3970">
        <w:rPr>
          <w:rFonts w:ascii="Calibri Light" w:eastAsiaTheme="minorEastAsia" w:hAnsi="Calibri Light" w:cs="Calibri Light"/>
          <w:sz w:val="24"/>
          <w:szCs w:val="24"/>
          <w:shd w:val="clear" w:color="auto" w:fill="FFFFFF"/>
          <w:lang w:eastAsia="en-GB"/>
        </w:rPr>
        <w:t xml:space="preserve"> however, belongs</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to the social and historical context that has produced it. And our sense-of-self as something separate from </w:t>
      </w:r>
      <w:r w:rsidRPr="00886F52">
        <w:rPr>
          <w:rFonts w:ascii="Calibri Light" w:eastAsiaTheme="minorEastAsia" w:hAnsi="Calibri Light" w:cs="Calibri Light"/>
          <w:color w:val="000000" w:themeColor="text1"/>
          <w:sz w:val="24"/>
          <w:szCs w:val="24"/>
          <w:shd w:val="clear" w:color="auto" w:fill="FFFFFF"/>
          <w:lang w:eastAsia="en-GB"/>
        </w:rPr>
        <w:t>society</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 </w:t>
      </w:r>
      <w:r w:rsidRPr="00886F52">
        <w:rPr>
          <w:rFonts w:ascii="Calibri Light" w:eastAsiaTheme="minorEastAsia" w:hAnsi="Calibri Light" w:cs="Calibri Light"/>
          <w:color w:val="000000" w:themeColor="text1"/>
          <w:sz w:val="24"/>
          <w:szCs w:val="24"/>
          <w:shd w:val="clear" w:color="auto" w:fill="FFFFFF"/>
          <w:lang w:eastAsia="en-GB"/>
        </w:rPr>
        <w:t xml:space="preserve">for </w:t>
      </w:r>
      <w:r w:rsidRPr="005B3970">
        <w:rPr>
          <w:rFonts w:ascii="Calibri Light" w:eastAsiaTheme="minorEastAsia" w:hAnsi="Calibri Light" w:cs="Calibri Light"/>
          <w:sz w:val="24"/>
          <w:szCs w:val="24"/>
          <w:shd w:val="clear" w:color="auto" w:fill="FFFFFF"/>
          <w:lang w:eastAsia="en-GB"/>
        </w:rPr>
        <w:t>example</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Skinner</w:t>
      </w:r>
      <w:r w:rsidRPr="005B3970">
        <w:rPr>
          <w:rFonts w:ascii="Calibri Light" w:eastAsiaTheme="minorEastAsia" w:hAnsi="Calibri Light" w:cs="Calibri Light"/>
          <w:sz w:val="24"/>
          <w:szCs w:val="24"/>
          <w:shd w:val="clear" w:color="auto" w:fill="FFFFFF"/>
          <w:lang w:eastAsia="en-GB"/>
        </w:rPr>
        <w:fldChar w:fldCharType="begin"/>
      </w:r>
      <w:r w:rsidRPr="005B3970">
        <w:rPr>
          <w:rFonts w:ascii="Calibri Light" w:eastAsiaTheme="minorEastAsia" w:hAnsi="Calibri Light" w:cs="Calibri Light"/>
          <w:sz w:val="21"/>
          <w:szCs w:val="21"/>
          <w:lang w:eastAsia="en-GB"/>
        </w:rPr>
        <w:instrText xml:space="preserve"> XE "</w:instrText>
      </w:r>
      <w:r w:rsidRPr="005B3970">
        <w:rPr>
          <w:rFonts w:ascii="Calibri Light" w:eastAsiaTheme="minorEastAsia" w:hAnsi="Calibri Light" w:cs="Calibri Light"/>
          <w:sz w:val="24"/>
          <w:szCs w:val="24"/>
          <w:shd w:val="clear" w:color="auto" w:fill="FFFFFF"/>
          <w:lang w:eastAsia="en-GB"/>
        </w:rPr>
        <w:instrText>Skinner, B. F.,</w:instrText>
      </w:r>
      <w:r w:rsidRPr="005B3970">
        <w:rPr>
          <w:rFonts w:ascii="Calibri Light" w:eastAsiaTheme="minorEastAsia" w:hAnsi="Calibri Light" w:cs="Calibri Light"/>
          <w:sz w:val="21"/>
          <w:szCs w:val="21"/>
          <w:lang w:eastAsia="en-GB"/>
        </w:rPr>
        <w:instrText xml:space="preserve">" </w:instrText>
      </w:r>
      <w:r w:rsidRPr="005B3970">
        <w:rPr>
          <w:rFonts w:ascii="Calibri Light" w:eastAsiaTheme="minorEastAsia" w:hAnsi="Calibri Light" w:cs="Calibri Light"/>
          <w:sz w:val="24"/>
          <w:szCs w:val="24"/>
          <w:shd w:val="clear" w:color="auto" w:fill="FFFFFF"/>
          <w:lang w:eastAsia="en-GB"/>
        </w:rPr>
        <w:fldChar w:fldCharType="end"/>
      </w:r>
      <w:r w:rsidRPr="005B3970">
        <w:rPr>
          <w:rFonts w:ascii="Calibri Light" w:eastAsiaTheme="minorEastAsia" w:hAnsi="Calibri Light" w:cs="Calibri Light"/>
          <w:sz w:val="24"/>
          <w:szCs w:val="24"/>
          <w:shd w:val="clear" w:color="auto" w:fill="FFFFFF"/>
          <w:lang w:eastAsia="en-GB"/>
        </w:rPr>
        <w:t>’s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3C98738D"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w:t>
      </w:r>
      <w:r w:rsidR="006354A8">
        <w:rPr>
          <w:rFonts w:ascii="Calibri Light" w:eastAsiaTheme="minorEastAsia" w:hAnsi="Calibri Light" w:cs="Calibri Light"/>
          <w:sz w:val="24"/>
          <w:szCs w:val="24"/>
          <w:shd w:val="clear" w:color="auto" w:fill="FFFFFF"/>
          <w:lang w:eastAsia="en-GB"/>
        </w:rPr>
        <w:t>. T</w:t>
      </w:r>
      <w:r w:rsidRPr="005B3970">
        <w:rPr>
          <w:rFonts w:ascii="Calibri Light" w:eastAsiaTheme="minorEastAsia" w:hAnsi="Calibri Light" w:cs="Calibri Light"/>
          <w:sz w:val="24"/>
          <w:szCs w:val="24"/>
          <w:shd w:val="clear" w:color="auto" w:fill="FFFFFF"/>
          <w:lang w:eastAsia="en-GB"/>
        </w:rPr>
        <w: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unique to the individual in-so-far as </w:t>
      </w:r>
      <w:r w:rsidR="009B1D17">
        <w:rPr>
          <w:rFonts w:ascii="Calibri Light" w:eastAsiaTheme="minorEastAsia" w:hAnsi="Calibri Light" w:cs="Calibri Light"/>
          <w:sz w:val="24"/>
          <w:szCs w:val="24"/>
          <w:shd w:val="clear" w:color="auto" w:fill="FFFFFF"/>
          <w:lang w:eastAsia="en-GB"/>
        </w:rPr>
        <w:t xml:space="preserve">the </w:t>
      </w:r>
      <w:r w:rsidRPr="005B3970">
        <w:rPr>
          <w:rFonts w:ascii="Calibri Light" w:eastAsiaTheme="minorEastAsia" w:hAnsi="Calibri Light" w:cs="Calibri Light"/>
          <w:sz w:val="24"/>
          <w:szCs w:val="24"/>
          <w:shd w:val="clear" w:color="auto" w:fill="FFFFFF"/>
          <w:lang w:eastAsia="en-GB"/>
        </w:rPr>
        <w:t>brain allows for many and various neuronal pathways to achieve the same systemic result</w:t>
      </w:r>
      <w:r w:rsidR="006354A8">
        <w:rPr>
          <w:rFonts w:ascii="Calibri Light" w:eastAsiaTheme="minorEastAsia" w:hAnsi="Calibri Light" w:cs="Calibri Light"/>
          <w:sz w:val="24"/>
          <w:szCs w:val="24"/>
          <w:shd w:val="clear" w:color="auto" w:fill="FFFFFF"/>
          <w:lang w:eastAsia="en-GB"/>
        </w:rPr>
        <w:t xml:space="preserve"> - </w:t>
      </w:r>
      <w:r w:rsidRPr="005B3970">
        <w:rPr>
          <w:rFonts w:ascii="Calibri Light" w:eastAsiaTheme="minorEastAsia" w:hAnsi="Calibri Light" w:cs="Calibri Light"/>
          <w:sz w:val="24"/>
          <w:szCs w:val="24"/>
          <w:shd w:val="clear" w:color="auto" w:fill="FFFFFF"/>
          <w:lang w:eastAsia="en-GB"/>
        </w:rPr>
        <w:t>a foveal minds-eye that views the world from a central vantage point as a part of a social group.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4" w:name="_Toc228094478"/>
      <w:bookmarkStart w:id="35" w:name="_Hlk63377438"/>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4"/>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1513B693"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lastRenderedPageBreak/>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w:t>
      </w:r>
      <w:r w:rsidR="009C4359">
        <w:rPr>
          <w:rFonts w:ascii="Calibri Light" w:eastAsia="Times New Roman" w:hAnsi="Calibri Light" w:cs="Calibri Light"/>
          <w:sz w:val="24"/>
          <w:szCs w:val="24"/>
          <w:lang w:eastAsia="en-GB"/>
        </w:rPr>
        <w:t>city</w:t>
      </w:r>
      <w:r w:rsidRPr="00BE5F0F">
        <w:rPr>
          <w:rFonts w:ascii="Calibri Light" w:eastAsia="Times New Roman" w:hAnsi="Calibri Light" w:cs="Calibri Light"/>
          <w:sz w:val="24"/>
          <w:szCs w:val="24"/>
          <w:lang w:eastAsia="en-GB"/>
        </w:rPr>
        <w:t xml:space="preserve">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xml:space="preserve">, whose </w:t>
      </w:r>
      <w:r w:rsidR="00193184">
        <w:rPr>
          <w:rFonts w:ascii="Calibri Light" w:eastAsia="Times New Roman" w:hAnsi="Calibri Light" w:cs="Calibri Light"/>
          <w:sz w:val="24"/>
          <w:szCs w:val="24"/>
          <w:lang w:eastAsia="en-GB"/>
        </w:rPr>
        <w:t>received 64-hexagramic arrangement is</w:t>
      </w:r>
      <w:r w:rsidRPr="00BE5F0F">
        <w:rPr>
          <w:rFonts w:ascii="Calibri Light" w:eastAsia="Times New Roman" w:hAnsi="Calibri Light" w:cs="Calibri Light"/>
          <w:sz w:val="24"/>
          <w:szCs w:val="24"/>
          <w:lang w:eastAsia="en-GB"/>
        </w:rPr>
        <w:t xml:space="preserve"> traditionally associated with Wen Wang of the Zhou dynasty (11</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 xml:space="preserve">entury </w:t>
      </w:r>
      <w:r w:rsidR="00AE25F3">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BCE)</w:t>
      </w:r>
      <w:proofErr w:type="gramStart"/>
      <w:r w:rsidR="00AE25F3">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w:t>
      </w:r>
      <w:r w:rsidR="00412402">
        <w:rPr>
          <w:rStyle w:val="FootnoteReference"/>
          <w:rFonts w:ascii="Calibri Light" w:eastAsia="Times New Roman" w:hAnsi="Calibri Light" w:cs="Calibri Light"/>
          <w:sz w:val="24"/>
          <w:szCs w:val="24"/>
          <w:lang w:eastAsia="en-GB"/>
        </w:rPr>
        <w:footnoteReference w:id="72"/>
      </w:r>
      <w:r w:rsidRPr="00BE5F0F">
        <w:rPr>
          <w:rFonts w:ascii="Calibri Light" w:eastAsia="Times New Roman" w:hAnsi="Calibri Light" w:cs="Calibri Light"/>
          <w:sz w:val="24"/>
          <w:szCs w:val="24"/>
          <w:lang w:eastAsia="en-GB"/>
        </w:rPr>
        <w:t xml:space="preserve"> offered a metaphysical system grounded in the duality of yin and yang. Yang, the celestial and masculine principle of light, energy, and 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58B9F76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5</w:t>
      </w:r>
      <w:r w:rsidRPr="00A83E62">
        <w:rPr>
          <w:rFonts w:ascii="Calibri Light" w:eastAsia="Times New Roman" w:hAnsi="Calibri Light" w:cs="Calibri Light"/>
          <w:sz w:val="24"/>
          <w:szCs w:val="24"/>
          <w:vertAlign w:val="superscript"/>
          <w:lang w:eastAsia="en-GB"/>
        </w:rPr>
        <w:t>th</w:t>
      </w:r>
      <w:r w:rsidR="00A83E62">
        <w:rPr>
          <w:rFonts w:ascii="Calibri Light" w:eastAsia="Times New Roman" w:hAnsi="Calibri Light" w:cs="Calibri Light"/>
          <w:sz w:val="24"/>
          <w:szCs w:val="24"/>
          <w:lang w:eastAsia="en-GB"/>
        </w:rPr>
        <w:t xml:space="preserve"> C</w:t>
      </w:r>
      <w:r w:rsidRPr="00BE5F0F">
        <w:rPr>
          <w:rFonts w:ascii="Calibri Light" w:eastAsia="Times New Roman" w:hAnsi="Calibri Light" w:cs="Calibri Light"/>
          <w:sz w:val="24"/>
          <w:szCs w:val="24"/>
          <w:lang w:eastAsia="en-GB"/>
        </w:rPr>
        <w:t xml:space="preserve">entury </w:t>
      </w:r>
      <w:r w:rsidR="00AE25F3">
        <w:rPr>
          <w:rFonts w:ascii="Calibri Light" w:eastAsia="Times New Roman" w:hAnsi="Calibri Light" w:cs="Calibri Light"/>
          <w:sz w:val="24"/>
          <w:szCs w:val="24"/>
          <w:lang w:eastAsia="en-GB"/>
        </w:rPr>
        <w:t xml:space="preserve">(BCE) </w:t>
      </w:r>
      <w:r w:rsidRPr="00BE5F0F">
        <w:rPr>
          <w:rFonts w:ascii="Calibri Light" w:eastAsia="Times New Roman" w:hAnsi="Calibri Light" w:cs="Calibri Light"/>
          <w:sz w:val="24"/>
          <w:szCs w:val="24"/>
          <w:lang w:eastAsia="en-GB"/>
        </w:rPr>
        <w:t>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7AB22535" w:rsidR="00DA0371" w:rsidRDefault="00DA0371" w:rsidP="0088732A">
      <w:pPr>
        <w:spacing w:after="0" w:line="360" w:lineRule="auto"/>
        <w:jc w:val="both"/>
        <w:rPr>
          <w:rFonts w:ascii="Calibri Light" w:eastAsia="Times New Roman" w:hAnsi="Calibri Light" w:cs="Calibri Light"/>
          <w:sz w:val="24"/>
          <w:szCs w:val="24"/>
          <w:lang w:eastAsia="en-GB"/>
        </w:rPr>
      </w:pPr>
      <w:r w:rsidRPr="009C2EC7">
        <w:rPr>
          <w:rFonts w:ascii="Calibri Light" w:eastAsia="Times New Roman" w:hAnsi="Calibri Light" w:cs="Calibri Light"/>
          <w:sz w:val="24"/>
          <w:szCs w:val="24"/>
          <w:lang w:eastAsia="en-GB"/>
        </w:rPr>
        <w:t xml:space="preserve">These </w:t>
      </w:r>
      <w:r w:rsidR="00D47654" w:rsidRPr="009C2EC7">
        <w:rPr>
          <w:rFonts w:ascii="Calibri Light" w:eastAsia="Times New Roman" w:hAnsi="Calibri Light" w:cs="Calibri Light"/>
          <w:sz w:val="24"/>
          <w:szCs w:val="24"/>
          <w:lang w:eastAsia="en-GB"/>
        </w:rPr>
        <w:t xml:space="preserve">different </w:t>
      </w:r>
      <w:r w:rsidRPr="009C2EC7">
        <w:rPr>
          <w:rFonts w:ascii="Calibri Light" w:eastAsia="Times New Roman" w:hAnsi="Calibri Light" w:cs="Calibri Light"/>
          <w:sz w:val="24"/>
          <w:szCs w:val="24"/>
          <w:lang w:eastAsia="en-GB"/>
        </w:rPr>
        <w:t xml:space="preserve">accounts </w:t>
      </w:r>
      <w:r w:rsidRPr="00BE5F0F">
        <w:rPr>
          <w:rFonts w:ascii="Calibri Light" w:eastAsia="Times New Roman" w:hAnsi="Calibri Light" w:cs="Calibri Light"/>
          <w:sz w:val="24"/>
          <w:szCs w:val="24"/>
          <w:lang w:eastAsia="en-GB"/>
        </w:rPr>
        <w:t xml:space="preserve">of the relationship between a material and a non-material aspect of human existence later influenced theological traditions in the medieval Christian church. Neo-Platonism, for example, shaped Augustine’s teachings on the soul as existing before </w:t>
      </w:r>
      <w:r w:rsidRPr="00BE5F0F">
        <w:rPr>
          <w:rFonts w:ascii="Calibri Light" w:eastAsia="Times New Roman" w:hAnsi="Calibri Light" w:cs="Calibri Light"/>
          <w:sz w:val="24"/>
          <w:szCs w:val="24"/>
          <w:lang w:eastAsia="en-GB"/>
        </w:rPr>
        <w:lastRenderedPageBreak/>
        <w:t xml:space="preserve">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most clearly articulated by Democritus, Epicurus, and Lucretius, was eclipsed for centuries by Christian Neo-Platonist theology. In the 13</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entury</w:t>
      </w:r>
      <w:r w:rsidR="00D65C6C">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1D8E79BF"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became </w:t>
      </w:r>
      <w:r w:rsidR="001D074A">
        <w:rPr>
          <w:rFonts w:ascii="Calibri Light" w:eastAsia="Times New Roman" w:hAnsi="Calibri Light" w:cs="Calibri Light"/>
          <w:sz w:val="24"/>
          <w:szCs w:val="24"/>
          <w:lang w:eastAsia="en-GB"/>
        </w:rPr>
        <w:t xml:space="preserve">seminal </w:t>
      </w:r>
      <w:r w:rsidRPr="00BE5F0F">
        <w:rPr>
          <w:rFonts w:ascii="Calibri Light" w:eastAsia="Times New Roman" w:hAnsi="Calibri Light" w:cs="Calibri Light"/>
          <w:sz w:val="24"/>
          <w:szCs w:val="24"/>
          <w:lang w:eastAsia="en-GB"/>
        </w:rPr>
        <w:t>for much subsequent European philosophy</w:t>
      </w:r>
      <w:r w:rsidR="00095082">
        <w:rPr>
          <w:rFonts w:ascii="Calibri Light" w:eastAsia="Times New Roman" w:hAnsi="Calibri Light" w:cs="Calibri Light"/>
          <w:sz w:val="24"/>
          <w:szCs w:val="24"/>
          <w:lang w:eastAsia="en-GB"/>
        </w:rPr>
        <w:t xml:space="preserve"> that followed</w:t>
      </w:r>
      <w:r w:rsidRPr="00BE5F0F">
        <w:rPr>
          <w:rFonts w:ascii="Calibri Light" w:eastAsia="Times New Roman" w:hAnsi="Calibri Light" w:cs="Calibri Light"/>
          <w:sz w:val="24"/>
          <w:szCs w:val="24"/>
          <w:lang w:eastAsia="en-GB"/>
        </w:rPr>
        <w:t>,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73"/>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3434015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Immanuel Kant </w:t>
      </w:r>
      <w:r w:rsidR="002A40D3">
        <w:rPr>
          <w:rFonts w:ascii="Calibri Light" w:eastAsia="Times New Roman" w:hAnsi="Calibri Light" w:cs="Calibri Light"/>
          <w:sz w:val="24"/>
          <w:szCs w:val="24"/>
          <w:lang w:eastAsia="en-GB"/>
        </w:rPr>
        <w:t xml:space="preserve">did </w:t>
      </w:r>
      <w:r w:rsidRPr="00BE5F0F">
        <w:rPr>
          <w:rFonts w:ascii="Calibri Light" w:eastAsia="Times New Roman" w:hAnsi="Calibri Light" w:cs="Calibri Light"/>
          <w:sz w:val="24"/>
          <w:szCs w:val="24"/>
          <w:lang w:eastAsia="en-GB"/>
        </w:rPr>
        <w:t xml:space="preserve">acknowledge the mind but conceived it functionally, as a set of operations rather than </w:t>
      </w:r>
      <w:r w:rsidR="002A40D3">
        <w:rPr>
          <w:rFonts w:ascii="Calibri Light" w:eastAsia="Times New Roman" w:hAnsi="Calibri Light" w:cs="Calibri Light"/>
          <w:sz w:val="24"/>
          <w:szCs w:val="24"/>
          <w:lang w:eastAsia="en-GB"/>
        </w:rPr>
        <w:t xml:space="preserve">a </w:t>
      </w:r>
      <w:r w:rsidRPr="00BE5F0F">
        <w:rPr>
          <w:rFonts w:ascii="Calibri Light" w:eastAsia="Times New Roman" w:hAnsi="Calibri Light" w:cs="Calibri Light"/>
          <w:sz w:val="24"/>
          <w:szCs w:val="24"/>
          <w:lang w:eastAsia="en-GB"/>
        </w:rPr>
        <w:t>substan</w:t>
      </w:r>
      <w:r w:rsidR="002A40D3">
        <w:rPr>
          <w:rFonts w:ascii="Calibri Light" w:eastAsia="Times New Roman" w:hAnsi="Calibri Light" w:cs="Calibri Light"/>
          <w:sz w:val="24"/>
          <w:szCs w:val="24"/>
          <w:lang w:eastAsia="en-GB"/>
        </w:rPr>
        <w:t>tial entity</w:t>
      </w:r>
      <w:r w:rsidRPr="00BE5F0F">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 xml:space="preserve">For </w:t>
      </w:r>
      <w:r w:rsidRPr="00BE5F0F">
        <w:rPr>
          <w:rFonts w:ascii="Calibri Light" w:eastAsia="Times New Roman" w:hAnsi="Calibri Light" w:cs="Calibri Light"/>
          <w:sz w:val="24"/>
          <w:szCs w:val="24"/>
          <w:lang w:eastAsia="en-GB"/>
        </w:rPr>
        <w:t>Kant mind provide</w:t>
      </w:r>
      <w:r w:rsidR="005F2D7A">
        <w:rPr>
          <w:rFonts w:ascii="Calibri Light" w:eastAsia="Times New Roman" w:hAnsi="Calibri Light" w:cs="Calibri Light"/>
          <w:sz w:val="24"/>
          <w:szCs w:val="24"/>
          <w:lang w:eastAsia="en-GB"/>
        </w:rPr>
        <w:t>d</w:t>
      </w:r>
      <w:r w:rsidRPr="00BE5F0F">
        <w:rPr>
          <w:rFonts w:ascii="Calibri Light" w:eastAsia="Times New Roman" w:hAnsi="Calibri Light" w:cs="Calibri Light"/>
          <w:sz w:val="24"/>
          <w:szCs w:val="24"/>
          <w:lang w:eastAsia="en-GB"/>
        </w:rPr>
        <w:t xml:space="preserve"> the conditions for knowledge</w:t>
      </w:r>
      <w:r w:rsidR="005F2D7A">
        <w:rPr>
          <w:rFonts w:ascii="Calibri Light" w:eastAsia="Times New Roman" w:hAnsi="Calibri Light" w:cs="Calibri Light"/>
          <w:sz w:val="24"/>
          <w:szCs w:val="24"/>
          <w:lang w:eastAsia="en-GB"/>
        </w:rPr>
        <w:t>:</w:t>
      </w:r>
      <w:r w:rsidR="00924BA2">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space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and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time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form</w:t>
      </w:r>
      <w:r w:rsidR="005F2D7A">
        <w:rPr>
          <w:rFonts w:ascii="Calibri Light" w:eastAsia="Times New Roman" w:hAnsi="Calibri Light" w:cs="Calibri Light"/>
          <w:sz w:val="24"/>
          <w:szCs w:val="24"/>
          <w:lang w:eastAsia="en-GB"/>
        </w:rPr>
        <w:t>ing</w:t>
      </w:r>
      <w:r w:rsidR="005F2D7A" w:rsidRPr="00BE5F0F">
        <w:rPr>
          <w:rFonts w:ascii="Calibri Light" w:eastAsia="Times New Roman" w:hAnsi="Calibri Light" w:cs="Calibri Light"/>
          <w:sz w:val="24"/>
          <w:szCs w:val="24"/>
          <w:lang w:eastAsia="en-GB"/>
        </w:rPr>
        <w:t xml:space="preserve"> the framework within which perception is possible</w:t>
      </w:r>
      <w:r w:rsidR="005F2D7A">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lastRenderedPageBreak/>
        <w:t xml:space="preserve">In Kant’s schema mind </w:t>
      </w:r>
      <w:r w:rsidRPr="00BE5F0F">
        <w:rPr>
          <w:rFonts w:ascii="Calibri Light" w:eastAsia="Times New Roman" w:hAnsi="Calibri Light" w:cs="Calibri Light"/>
          <w:sz w:val="24"/>
          <w:szCs w:val="24"/>
          <w:lang w:eastAsia="en-GB"/>
        </w:rPr>
        <w:t>synthesis</w:t>
      </w:r>
      <w:r w:rsidR="005F2D7A">
        <w:rPr>
          <w:rFonts w:ascii="Calibri Light" w:eastAsia="Times New Roman" w:hAnsi="Calibri Light" w:cs="Calibri Light"/>
          <w:sz w:val="24"/>
          <w:szCs w:val="24"/>
          <w:lang w:eastAsia="en-GB"/>
        </w:rPr>
        <w:t>ed</w:t>
      </w:r>
      <w:r w:rsidRPr="00BE5F0F">
        <w:rPr>
          <w:rFonts w:ascii="Calibri Light" w:eastAsia="Times New Roman" w:hAnsi="Calibri Light" w:cs="Calibri Light"/>
          <w:sz w:val="24"/>
          <w:szCs w:val="24"/>
          <w:lang w:eastAsia="en-GB"/>
        </w:rPr>
        <w:t xml:space="preserve"> experience through three interconnected processes</w:t>
      </w:r>
      <w:r w:rsidR="005F2D7A">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but also in shared 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74"/>
      </w:r>
      <w:r w:rsidRPr="00BE5F0F">
        <w:rPr>
          <w:rFonts w:ascii="Calibri Light" w:eastAsia="Times New Roman" w:hAnsi="Calibri Light" w:cs="Calibri Light"/>
          <w:sz w:val="24"/>
          <w:szCs w:val="24"/>
          <w:lang w:eastAsia="en-GB"/>
        </w:rPr>
        <w:t xml:space="preserve"> This represented the more 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68F92742"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entur</w:t>
      </w:r>
      <w:r w:rsidR="00D65C6C">
        <w:rPr>
          <w:rFonts w:ascii="Calibri Light" w:eastAsia="Times New Roman" w:hAnsi="Calibri Light" w:cs="Calibri Light"/>
          <w:sz w:val="24"/>
          <w:szCs w:val="24"/>
          <w:lang w:eastAsia="en-GB"/>
        </w:rPr>
        <w:t>y</w:t>
      </w:r>
      <w:r w:rsidRPr="00BE5F0F">
        <w:rPr>
          <w:rFonts w:ascii="Calibri Light" w:eastAsia="Times New Roman" w:hAnsi="Calibri Light" w:cs="Calibri Light"/>
          <w:sz w:val="24"/>
          <w:szCs w:val="24"/>
          <w:lang w:eastAsia="en-GB"/>
        </w:rPr>
        <w:t>,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358F188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 xml:space="preserve">One influential approach was functionalism, which interpreted mental states in terms of their inputs and outputs. Drawing on cognitive science, psychology, linguistics, and 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 xml:space="preserve">as a substantive entity, replacing it with either </w:t>
      </w:r>
      <w:r w:rsidRPr="009C2EC7">
        <w:rPr>
          <w:rFonts w:ascii="Calibri Light" w:eastAsia="Times New Roman" w:hAnsi="Calibri Light" w:cs="Calibri Light"/>
          <w:sz w:val="24"/>
          <w:szCs w:val="24"/>
          <w:lang w:eastAsia="en-GB"/>
        </w:rPr>
        <w:t>behaviou</w:t>
      </w:r>
      <w:r w:rsidR="00C32D54" w:rsidRPr="009C2EC7">
        <w:rPr>
          <w:rFonts w:ascii="Calibri Light" w:eastAsia="Times New Roman" w:hAnsi="Calibri Light" w:cs="Calibri Light"/>
          <w:sz w:val="24"/>
          <w:szCs w:val="24"/>
          <w:lang w:eastAsia="en-GB"/>
        </w:rPr>
        <w:t>rist</w:t>
      </w:r>
      <w:r w:rsidRPr="00BE5F0F">
        <w:rPr>
          <w:rFonts w:ascii="Calibri Light" w:eastAsia="Times New Roman" w:hAnsi="Calibri Light" w:cs="Calibri Light"/>
          <w:sz w:val="24"/>
          <w:szCs w:val="24"/>
          <w:lang w:eastAsia="en-GB"/>
        </w:rPr>
        <w:t xml:space="preserve">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4E1D4698" w:rsidR="00DA0371" w:rsidRDefault="00EE0735"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N</w:t>
      </w:r>
      <w:r w:rsidR="00DA0371" w:rsidRPr="00BE5F0F">
        <w:rPr>
          <w:rFonts w:ascii="Calibri Light" w:eastAsia="Times New Roman" w:hAnsi="Calibri Light" w:cs="Calibri Light"/>
          <w:sz w:val="24"/>
          <w:szCs w:val="24"/>
          <w:lang w:eastAsia="en-GB"/>
        </w:rPr>
        <w:t xml:space="preserve">ot all </w:t>
      </w:r>
      <w:r w:rsidR="00A83E62">
        <w:rPr>
          <w:rFonts w:ascii="Calibri Light" w:eastAsia="Times New Roman" w:hAnsi="Calibri Light" w:cs="Calibri Light"/>
          <w:sz w:val="24"/>
          <w:szCs w:val="24"/>
          <w:lang w:eastAsia="en-GB"/>
        </w:rPr>
        <w:t>20</w:t>
      </w:r>
      <w:r w:rsidR="00A83E62" w:rsidRPr="00A83E62">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00DA0371" w:rsidRPr="00BE5F0F">
        <w:rPr>
          <w:rFonts w:ascii="Calibri Light" w:eastAsia="Times New Roman" w:hAnsi="Calibri Light" w:cs="Calibri Light"/>
          <w:sz w:val="24"/>
          <w:szCs w:val="24"/>
          <w:lang w:eastAsia="en-GB"/>
        </w:rPr>
        <w:t>entury</w:t>
      </w:r>
      <w:r w:rsidR="00AE25F3">
        <w:rPr>
          <w:rFonts w:ascii="Calibri Light" w:eastAsia="Times New Roman" w:hAnsi="Calibri Light" w:cs="Calibri Light"/>
          <w:sz w:val="24"/>
          <w:szCs w:val="24"/>
          <w:lang w:eastAsia="en-GB"/>
        </w:rPr>
        <w:t xml:space="preserve"> </w:t>
      </w:r>
      <w:r w:rsidR="00DA0371" w:rsidRPr="00BE5F0F">
        <w:rPr>
          <w:rFonts w:ascii="Calibri Light" w:eastAsia="Times New Roman" w:hAnsi="Calibri Light" w:cs="Calibri Light"/>
          <w:sz w:val="24"/>
          <w:szCs w:val="24"/>
          <w:lang w:eastAsia="en-GB"/>
        </w:rPr>
        <w:t xml:space="preserve">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00DA0371" w:rsidRPr="00BE5F0F">
        <w:rPr>
          <w:rFonts w:ascii="Calibri Light" w:eastAsia="Times New Roman" w:hAnsi="Calibri Light" w:cs="Calibri Light"/>
          <w:sz w:val="24"/>
          <w:szCs w:val="24"/>
          <w:lang w:eastAsia="en-GB"/>
        </w:rPr>
        <w:t xml:space="preserve"> the functionalist tendency to collapse </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mind</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 xml:space="preserve"> into </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brain</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38D7EE0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Psychoanalysis, meanwhile, represented a different strand of theory, treating mind as a </w:t>
      </w:r>
      <w:r w:rsidRPr="009C2EC7">
        <w:rPr>
          <w:rFonts w:ascii="Calibri Light" w:eastAsia="Times New Roman" w:hAnsi="Calibri Light" w:cs="Calibri Light"/>
          <w:sz w:val="24"/>
          <w:szCs w:val="24"/>
          <w:lang w:eastAsia="en-GB"/>
        </w:rPr>
        <w:t>structure</w:t>
      </w:r>
      <w:r w:rsidR="00884991" w:rsidRPr="009C2EC7">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animated by identifiable psychic forces. Across his career, Sigmund Freud proposed several models</w:t>
      </w:r>
      <w:r w:rsidRPr="009C2EC7">
        <w:rPr>
          <w:rFonts w:ascii="Calibri Light" w:eastAsia="Times New Roman" w:hAnsi="Calibri Light" w:cs="Calibri Light"/>
          <w:sz w:val="24"/>
          <w:szCs w:val="24"/>
          <w:lang w:eastAsia="en-GB"/>
        </w:rPr>
        <w:t>: the economic model of psychic energy</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topographical model of conscious, preconscious, and unconscious levels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psychodynamic model of drives and defences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genetic model of psychosexual stages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 xml:space="preserve">and the structural model of id, ego, and superego. </w:t>
      </w:r>
      <w:r w:rsidRPr="00BE5F0F">
        <w:rPr>
          <w:rFonts w:ascii="Calibri Light" w:eastAsia="Times New Roman" w:hAnsi="Calibri Light" w:cs="Calibri Light"/>
          <w:sz w:val="24"/>
          <w:szCs w:val="24"/>
          <w:lang w:eastAsia="en-GB"/>
        </w:rPr>
        <w:t>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578B7D4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By the late modern era, most philosophical positions had dispensed with notions of the immaterial and the strong dualisms of Plato or Descartes</w:t>
      </w:r>
      <w:r w:rsidR="00DB24A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w:t>
      </w:r>
      <w:r w:rsidRPr="00BE5F0F">
        <w:rPr>
          <w:rFonts w:ascii="Calibri Light" w:eastAsia="Times New Roman" w:hAnsi="Calibri Light" w:cs="Calibri Light"/>
          <w:sz w:val="24"/>
          <w:szCs w:val="24"/>
          <w:lang w:eastAsia="en-GB"/>
        </w:rPr>
        <w:lastRenderedPageBreak/>
        <w:t xml:space="preserve">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recognising both as manifestations of the same physical substrate. In this differentiated materialism, the higher activities of mind, such as abstract reasoning, symbolic thought, and emotional communication, are understood as emergent orders</w:t>
      </w:r>
      <w:r w:rsidR="00C246E9">
        <w:rPr>
          <w:rStyle w:val="FootnoteReference"/>
          <w:rFonts w:ascii="Calibri Light" w:eastAsia="Times New Roman" w:hAnsi="Calibri Light" w:cs="Calibri Light"/>
          <w:sz w:val="24"/>
          <w:szCs w:val="24"/>
          <w:lang w:eastAsia="en-GB"/>
        </w:rPr>
        <w:footnoteReference w:id="75"/>
      </w:r>
      <w:r w:rsidRPr="00BE5F0F">
        <w:rPr>
          <w:rFonts w:ascii="Calibri Light" w:eastAsia="Times New Roman" w:hAnsi="Calibri Light" w:cs="Calibri Light"/>
          <w:sz w:val="24"/>
          <w:szCs w:val="24"/>
          <w:lang w:eastAsia="en-GB"/>
        </w:rPr>
        <w:t xml:space="preserve">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5"/>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6E876E6D"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Thales of Miletus, in the 6</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w:t>
      </w:r>
      <w:r w:rsidRPr="00BE5F0F">
        <w:rPr>
          <w:rFonts w:ascii="Calibri Light" w:hAnsi="Calibri Light" w:cs="Calibri Light"/>
          <w:sz w:val="24"/>
          <w:szCs w:val="24"/>
        </w:rPr>
        <w:t>BC</w:t>
      </w:r>
      <w:r w:rsidR="00A83E62">
        <w:rPr>
          <w:rFonts w:ascii="Calibri Light" w:hAnsi="Calibri Light" w:cs="Calibri Light"/>
          <w:sz w:val="24"/>
          <w:szCs w:val="24"/>
        </w:rPr>
        <w:t>E)</w:t>
      </w:r>
      <w:r w:rsidRPr="00BE5F0F">
        <w:rPr>
          <w:rFonts w:ascii="Calibri Light" w:hAnsi="Calibri Light" w:cs="Calibri Light"/>
          <w:sz w:val="24"/>
          <w:szCs w:val="24"/>
        </w:rPr>
        <w:t xml:space="preserve">, whilst retaining an animistic aspect, saw water as the living principle of all things, explaining the world independently of stories of the gods. </w:t>
      </w:r>
      <w:r w:rsidR="00B76CEF" w:rsidRPr="00BE5F0F">
        <w:rPr>
          <w:rFonts w:ascii="Calibri Light" w:hAnsi="Calibri Light" w:cs="Calibri Light"/>
          <w:sz w:val="24"/>
          <w:szCs w:val="24"/>
        </w:rPr>
        <w:t>Anaximander and Anaximene</w:t>
      </w:r>
      <w:r w:rsidR="00B76CEF">
        <w:rPr>
          <w:rFonts w:ascii="Calibri Light" w:hAnsi="Calibri Light" w:cs="Calibri Light"/>
          <w:sz w:val="24"/>
          <w:szCs w:val="24"/>
        </w:rPr>
        <w:t xml:space="preserve">s, </w:t>
      </w:r>
      <w:r w:rsidRPr="00BE5F0F">
        <w:rPr>
          <w:rFonts w:ascii="Calibri Light" w:hAnsi="Calibri Light" w:cs="Calibri Light"/>
          <w:sz w:val="24"/>
          <w:szCs w:val="24"/>
        </w:rPr>
        <w:t xml:space="preserve">students of Thales,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w:t>
      </w:r>
      <w:r w:rsidRPr="00BE5F0F">
        <w:rPr>
          <w:rFonts w:ascii="Calibri Light" w:hAnsi="Calibri Light" w:cs="Calibri Light"/>
          <w:sz w:val="24"/>
          <w:szCs w:val="24"/>
        </w:rPr>
        <w:lastRenderedPageBreak/>
        <w:t>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create the world as we experience it. For the philosophers of 5</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 xml:space="preserve">(BCE) </w:t>
      </w:r>
      <w:r w:rsidRPr="00BE5F0F">
        <w:rPr>
          <w:rFonts w:ascii="Calibri Light" w:hAnsi="Calibri Light" w:cs="Calibri Light"/>
          <w:sz w:val="24"/>
          <w:szCs w:val="24"/>
        </w:rPr>
        <w:t xml:space="preserve">Elea, Parmenides and Zeno, the 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009B5029">
        <w:rPr>
          <w:rFonts w:ascii="Calibri Light" w:hAnsi="Calibri Light" w:cs="Calibri Light"/>
          <w:color w:val="000000" w:themeColor="text1"/>
          <w:sz w:val="24"/>
          <w:szCs w:val="24"/>
        </w:rPr>
        <w:t xml:space="preserve"> (</w:t>
      </w:r>
      <w:r w:rsidR="009B5029">
        <w:t xml:space="preserve">~ </w:t>
      </w:r>
      <w:r w:rsidR="009B5029">
        <w:rPr>
          <w:rFonts w:ascii="Calibri Light" w:hAnsi="Calibri Light" w:cs="Calibri Light"/>
          <w:color w:val="000000" w:themeColor="text1"/>
          <w:sz w:val="24"/>
          <w:szCs w:val="24"/>
        </w:rPr>
        <w:t>360 BCE).</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03D7F67E"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w:t>
      </w:r>
      <w:r w:rsidR="00561251">
        <w:rPr>
          <w:rFonts w:ascii="Calibri Light" w:hAnsi="Calibri Light" w:cs="Calibri Light"/>
          <w:sz w:val="24"/>
          <w:szCs w:val="24"/>
        </w:rPr>
        <w:t xml:space="preserve">each of these </w:t>
      </w:r>
      <w:r w:rsidRPr="00BE5F0F">
        <w:rPr>
          <w:rFonts w:ascii="Calibri Light" w:hAnsi="Calibri Light" w:cs="Calibri Light"/>
          <w:sz w:val="24"/>
          <w:szCs w:val="24"/>
        </w:rPr>
        <w:t>metaphysical systems</w:t>
      </w:r>
      <w:r w:rsidR="00561251">
        <w:rPr>
          <w:rFonts w:ascii="Calibri Light" w:hAnsi="Calibri Light" w:cs="Calibri Light"/>
          <w:sz w:val="24"/>
          <w:szCs w:val="24"/>
        </w:rPr>
        <w:t xml:space="preserve"> </w:t>
      </w:r>
      <w:r w:rsidRPr="00BE5F0F">
        <w:rPr>
          <w:rFonts w:ascii="Calibri Light" w:hAnsi="Calibri Light" w:cs="Calibri Light"/>
          <w:sz w:val="24"/>
          <w:szCs w:val="24"/>
        </w:rPr>
        <w:t xml:space="preserve">was a shift </w:t>
      </w:r>
      <w:r w:rsidR="008C5225">
        <w:rPr>
          <w:rFonts w:ascii="Calibri Light" w:hAnsi="Calibri Light" w:cs="Calibri Light"/>
          <w:sz w:val="24"/>
          <w:szCs w:val="24"/>
        </w:rPr>
        <w:t xml:space="preserve">away from </w:t>
      </w:r>
      <w:r w:rsidR="008C5225" w:rsidRPr="00BE5F0F">
        <w:rPr>
          <w:rFonts w:ascii="Calibri Light" w:hAnsi="Calibri Light" w:cs="Calibri Light"/>
          <w:sz w:val="24"/>
          <w:szCs w:val="24"/>
        </w:rPr>
        <w:t>anthropomorphised and heavenly storytelling</w:t>
      </w:r>
      <w:r w:rsidR="008C5225">
        <w:rPr>
          <w:rFonts w:ascii="Calibri Light" w:hAnsi="Calibri Light" w:cs="Calibri Light"/>
          <w:sz w:val="24"/>
          <w:szCs w:val="24"/>
        </w:rPr>
        <w:t xml:space="preserve"> </w:t>
      </w:r>
      <w:r w:rsidRPr="00BE5F0F">
        <w:rPr>
          <w:rFonts w:ascii="Calibri Light" w:hAnsi="Calibri Light" w:cs="Calibri Light"/>
          <w:sz w:val="24"/>
          <w:szCs w:val="24"/>
        </w:rPr>
        <w:t>to impersonal, abstract, geometrical and mathematised principles</w:t>
      </w:r>
      <w:r w:rsidR="008C5225">
        <w:rPr>
          <w:rFonts w:ascii="Calibri Light" w:hAnsi="Calibri Light" w:cs="Calibri Light"/>
          <w:sz w:val="24"/>
          <w:szCs w:val="24"/>
        </w:rPr>
        <w:t xml:space="preserve">. </w:t>
      </w:r>
      <w:r w:rsidRPr="00BE5F0F">
        <w:rPr>
          <w:rFonts w:ascii="Calibri Light" w:hAnsi="Calibri Light" w:cs="Calibri Light"/>
          <w:sz w:val="24"/>
          <w:szCs w:val="24"/>
        </w:rPr>
        <w:t xml:space="preserve">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Democritus</w:t>
      </w:r>
      <w:r w:rsidR="00B76CEF">
        <w:rPr>
          <w:rFonts w:ascii="Calibri Light" w:hAnsi="Calibri Light" w:cs="Calibri Light"/>
          <w:sz w:val="24"/>
          <w:szCs w:val="24"/>
        </w:rPr>
        <w:t xml:space="preserve"> of Thrace</w:t>
      </w:r>
      <w:r w:rsidRPr="00BE5F0F">
        <w:rPr>
          <w:rFonts w:ascii="Calibri Light" w:hAnsi="Calibri Light" w:cs="Calibri Light"/>
          <w:sz w:val="24"/>
          <w:szCs w:val="24"/>
        </w:rPr>
        <w:t>. For both, ‘atoms’ were indeed indivisible, and eternal; assembling, disassembling, and reassembling, to create the objects of human experience as they moved through the void. For the 4</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w:t>
      </w:r>
      <w:r w:rsidRPr="00BE5F0F">
        <w:rPr>
          <w:rFonts w:ascii="Calibri Light" w:hAnsi="Calibri Light" w:cs="Calibri Light"/>
          <w:sz w:val="24"/>
          <w:szCs w:val="24"/>
        </w:rPr>
        <w:t>BC</w:t>
      </w:r>
      <w:r w:rsidR="00A83E62">
        <w:rPr>
          <w:rFonts w:ascii="Calibri Light" w:hAnsi="Calibri Light" w:cs="Calibri Light"/>
          <w:sz w:val="24"/>
          <w:szCs w:val="24"/>
        </w:rPr>
        <w:t>E)</w:t>
      </w:r>
      <w:r w:rsidRPr="00BE5F0F">
        <w:rPr>
          <w:rFonts w:ascii="Calibri Light" w:hAnsi="Calibri Light" w:cs="Calibri Light"/>
          <w:sz w:val="24"/>
          <w:szCs w:val="24"/>
        </w:rPr>
        <w:t xml:space="preserve">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542A0B89"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This philosophical atomism was carried into early modern European thought by a single Roman text written in the 1</w:t>
      </w:r>
      <w:r w:rsidR="00AE25F3" w:rsidRPr="00AE25F3">
        <w:rPr>
          <w:rFonts w:ascii="Calibri Light" w:hAnsi="Calibri Light" w:cs="Calibri Light"/>
          <w:sz w:val="24"/>
          <w:szCs w:val="24"/>
          <w:vertAlign w:val="superscript"/>
        </w:rPr>
        <w:t>st</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w:t>
      </w:r>
      <w:r w:rsidRPr="00BE5F0F">
        <w:rPr>
          <w:rFonts w:ascii="Calibri Light" w:hAnsi="Calibri Light" w:cs="Calibri Light"/>
          <w:sz w:val="24"/>
          <w:szCs w:val="24"/>
        </w:rPr>
        <w:lastRenderedPageBreak/>
        <w:t xml:space="preserve">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Briefly reflecting upon this classical atomism before updating its story, the imagery of ‘the atom’ is thus far a sensory one. That is, atoms are ‘material’ in the same way that our felt 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4899D487"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material </w:t>
      </w:r>
      <w:r w:rsidR="00A0543C">
        <w:rPr>
          <w:rFonts w:ascii="Calibri Light" w:hAnsi="Calibri Light" w:cs="Calibri Light"/>
          <w:sz w:val="24"/>
          <w:szCs w:val="24"/>
        </w:rPr>
        <w:t>reality</w:t>
      </w:r>
      <w:r w:rsidRPr="00BE5F0F">
        <w:rPr>
          <w:rFonts w:ascii="Calibri Light" w:hAnsi="Calibri Light" w:cs="Calibri Light"/>
          <w:sz w:val="24"/>
          <w:szCs w:val="24"/>
        </w:rPr>
        <w:t xml:space="preserve">,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6"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6"/>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w:t>
      </w:r>
      <w:r w:rsidR="00D24A40" w:rsidRPr="00D24A40">
        <w:rPr>
          <w:rFonts w:ascii="Calibri Light" w:hAnsi="Calibri Light" w:cs="Calibri Light"/>
          <w:sz w:val="24"/>
          <w:szCs w:val="24"/>
          <w:vertAlign w:val="superscript"/>
        </w:rPr>
        <w:t>th</w:t>
      </w:r>
      <w:r w:rsidRPr="00BE5F0F">
        <w:rPr>
          <w:rFonts w:ascii="Calibri Light" w:hAnsi="Calibri Light" w:cs="Calibri Light"/>
          <w:sz w:val="24"/>
          <w:szCs w:val="24"/>
        </w:rPr>
        <w:t xml:space="preserve"> Century</w:t>
      </w:r>
      <w:r w:rsidR="00EB6DDE">
        <w:rPr>
          <w:rFonts w:ascii="Calibri Light" w:hAnsi="Calibri Light" w:cs="Calibri Light"/>
          <w:sz w:val="24"/>
          <w:szCs w:val="24"/>
        </w:rPr>
        <w:t xml:space="preserve"> </w:t>
      </w:r>
      <w:r w:rsidRPr="00BE5F0F">
        <w:rPr>
          <w:rFonts w:ascii="Calibri Light" w:hAnsi="Calibri Light" w:cs="Calibri Light"/>
          <w:sz w:val="24"/>
          <w:szCs w:val="24"/>
        </w:rPr>
        <w:t xml:space="preserve">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w:t>
      </w:r>
      <w:r w:rsidR="00D24A40" w:rsidRPr="00D24A40">
        <w:rPr>
          <w:rFonts w:ascii="Calibri Light" w:hAnsi="Calibri Light" w:cs="Calibri Light"/>
          <w:sz w:val="24"/>
          <w:szCs w:val="24"/>
          <w:vertAlign w:val="superscript"/>
        </w:rPr>
        <w:t>th</w:t>
      </w:r>
      <w:r w:rsidR="00D24A40">
        <w:rPr>
          <w:rFonts w:ascii="Calibri Light" w:hAnsi="Calibri Light" w:cs="Calibri Light"/>
          <w:sz w:val="24"/>
          <w:szCs w:val="24"/>
        </w:rPr>
        <w:t xml:space="preserve"> </w:t>
      </w:r>
      <w:r w:rsidRPr="00BE5F0F">
        <w:rPr>
          <w:rFonts w:ascii="Calibri Light" w:hAnsi="Calibri Light" w:cs="Calibri Light"/>
          <w:sz w:val="24"/>
          <w:szCs w:val="24"/>
        </w:rPr>
        <w:t>Century</w:t>
      </w:r>
      <w:r w:rsidR="00EB6DDE">
        <w:rPr>
          <w:rFonts w:ascii="Calibri Light" w:hAnsi="Calibri Light" w:cs="Calibri Light"/>
          <w:sz w:val="24"/>
          <w:szCs w:val="24"/>
        </w:rPr>
        <w:t xml:space="preserve"> </w:t>
      </w:r>
      <w:r w:rsidRPr="00BE5F0F">
        <w:rPr>
          <w:rFonts w:ascii="Calibri Light" w:hAnsi="Calibri Light" w:cs="Calibri Light"/>
          <w:sz w:val="24"/>
          <w:szCs w:val="24"/>
        </w:rPr>
        <w:t xml:space="preserve">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t xml:space="preserve">so that </w:t>
      </w:r>
      <w:r w:rsidRPr="00BE5F0F">
        <w:rPr>
          <w:rFonts w:ascii="Calibri Light" w:hAnsi="Calibri Light" w:cs="Calibri Light"/>
          <w:sz w:val="24"/>
          <w:szCs w:val="24"/>
        </w:rPr>
        <w:t xml:space="preserve">force </w:t>
      </w:r>
      <w:r w:rsidR="00C6562A">
        <w:rPr>
          <w:rFonts w:ascii="Calibri Light" w:hAnsi="Calibri Light" w:cs="Calibri Light"/>
          <w:sz w:val="24"/>
          <w:szCs w:val="24"/>
        </w:rPr>
        <w:t>was seen</w:t>
      </w:r>
      <w:r w:rsidRPr="00BE5F0F">
        <w:rPr>
          <w:rFonts w:ascii="Calibri Light" w:hAnsi="Calibri Light" w:cs="Calibri Light"/>
          <w:sz w:val="24"/>
          <w:szCs w:val="24"/>
        </w:rPr>
        <w:t xml:space="preserve"> no</w:t>
      </w:r>
      <w:r w:rsidR="008C5225">
        <w:rPr>
          <w:rFonts w:ascii="Calibri Light" w:hAnsi="Calibri Light" w:cs="Calibri Light"/>
          <w:sz w:val="24"/>
          <w:szCs w:val="24"/>
        </w:rPr>
        <w:t xml:space="preserve">t </w:t>
      </w:r>
      <w:r w:rsidRPr="00BE5F0F">
        <w:rPr>
          <w:rFonts w:ascii="Calibri Light" w:hAnsi="Calibri Light" w:cs="Calibri Light"/>
          <w:sz w:val="24"/>
          <w:szCs w:val="24"/>
        </w:rPr>
        <w:t>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001D074A">
        <w:rPr>
          <w:rFonts w:ascii="Calibri Light" w:hAnsi="Calibri Light" w:cs="Calibri Light"/>
          <w:sz w:val="24"/>
          <w:szCs w:val="24"/>
        </w:rPr>
        <w:t>central to</w:t>
      </w:r>
      <w:r w:rsidRPr="00BE5F0F">
        <w:rPr>
          <w:rFonts w:ascii="Calibri Light" w:hAnsi="Calibri Light" w:cs="Calibri Light"/>
          <w:sz w:val="24"/>
          <w:szCs w:val="24"/>
        </w:rPr>
        <w:t xml:space="preserve"> the relativistic and quantum physics of the </w:t>
      </w:r>
      <w:r w:rsidR="00EB6DDE">
        <w:rPr>
          <w:rFonts w:ascii="Calibri Light" w:hAnsi="Calibri Light" w:cs="Calibri Light"/>
          <w:sz w:val="24"/>
          <w:szCs w:val="24"/>
        </w:rPr>
        <w:t>20</w:t>
      </w:r>
      <w:r w:rsidR="00EB6DDE" w:rsidRPr="00EB6DDE">
        <w:rPr>
          <w:rFonts w:ascii="Calibri Light" w:hAnsi="Calibri Light" w:cs="Calibri Light"/>
          <w:sz w:val="24"/>
          <w:szCs w:val="24"/>
          <w:vertAlign w:val="superscript"/>
        </w:rPr>
        <w:t>th</w:t>
      </w:r>
      <w:r w:rsidR="00EB6DDE">
        <w:rPr>
          <w:rFonts w:ascii="Calibri Light" w:hAnsi="Calibri Light" w:cs="Calibri Light"/>
          <w:sz w:val="24"/>
          <w:szCs w:val="24"/>
        </w:rPr>
        <w:t xml:space="preserve"> </w:t>
      </w:r>
      <w:r w:rsidRPr="00BE5F0F">
        <w:rPr>
          <w:rFonts w:ascii="Calibri Light" w:hAnsi="Calibri Light" w:cs="Calibri Light"/>
          <w:sz w:val="24"/>
          <w:szCs w:val="24"/>
        </w:rPr>
        <w:t>Century. Force theory has since 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65C80A31"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‘Materialism’ then is not quite the reduction of everything to ‘matter’ (to be precise, the ‘baryonic matter’ of the world we experience). Perhaps better to say that materialism 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3D7A6D3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w:t>
      </w:r>
      <w:r w:rsidR="00AE41D8">
        <w:rPr>
          <w:rStyle w:val="FootnoteReference"/>
          <w:rFonts w:ascii="Calibri Light" w:hAnsi="Calibri Light" w:cs="Calibri Light"/>
          <w:sz w:val="24"/>
          <w:szCs w:val="24"/>
        </w:rPr>
        <w:footnoteReference w:id="76"/>
      </w:r>
      <w:r w:rsidR="00AE41D8" w:rsidRPr="00BE5F0F">
        <w:rPr>
          <w:rFonts w:ascii="Calibri Light" w:hAnsi="Calibri Light" w:cs="Calibri Light"/>
          <w:sz w:val="24"/>
          <w:szCs w:val="24"/>
        </w:rPr>
        <w:t xml:space="preserve"> </w:t>
      </w:r>
      <w:r w:rsidRPr="00BE5F0F">
        <w:rPr>
          <w:rFonts w:ascii="Calibri Light" w:hAnsi="Calibri Light" w:cs="Calibri Light"/>
          <w:sz w:val="24"/>
          <w:szCs w:val="24"/>
        </w:rPr>
        <w:t>It is essentially a philosophical 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EA622D5" w14:textId="6AD0810B" w:rsidR="00026482" w:rsidRPr="009F4DC0"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w:t>
      </w:r>
      <w:r w:rsidRPr="00BE5F0F">
        <w:rPr>
          <w:rFonts w:ascii="Calibri Light" w:hAnsi="Calibri Light" w:cs="Calibri Light"/>
          <w:sz w:val="24"/>
          <w:szCs w:val="24"/>
        </w:rPr>
        <w:lastRenderedPageBreak/>
        <w:t>humankind. The gods, though they existed had not created the cosmos, and did not involve 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2830CAF3" w14:textId="77777777" w:rsidR="009F4DC0" w:rsidRDefault="009F4DC0" w:rsidP="009F4DC0">
      <w:pPr>
        <w:spacing w:after="0" w:line="360" w:lineRule="auto"/>
        <w:jc w:val="both"/>
        <w:rPr>
          <w:rFonts w:ascii="Calibri Light" w:eastAsiaTheme="minorEastAsia" w:hAnsi="Calibri Light" w:cs="Calibri Light"/>
          <w:b/>
          <w:color w:val="0070C0"/>
          <w:sz w:val="24"/>
          <w:szCs w:val="24"/>
          <w:shd w:val="clear" w:color="auto" w:fill="FFFFFF"/>
          <w:lang w:eastAsia="en-GB"/>
        </w:rPr>
      </w:pPr>
    </w:p>
    <w:p w14:paraId="35E38FCE" w14:textId="09EB9431" w:rsidR="009F4DC0" w:rsidRPr="00BE5F0F" w:rsidRDefault="00972B00" w:rsidP="009F4DC0">
      <w:pPr>
        <w:spacing w:after="0" w:line="360" w:lineRule="auto"/>
        <w:jc w:val="both"/>
        <w:rPr>
          <w:rFonts w:ascii="Calibri Light" w:eastAsiaTheme="minorEastAsia" w:hAnsi="Calibri Light" w:cs="Calibri Light"/>
          <w:b/>
          <w:color w:val="0070C0"/>
          <w:sz w:val="24"/>
          <w:szCs w:val="24"/>
          <w:shd w:val="clear" w:color="auto" w:fill="FFFFFF"/>
          <w:lang w:eastAsia="en-GB"/>
        </w:rPr>
      </w:pPr>
      <w:r>
        <w:rPr>
          <w:rFonts w:ascii="Calibri Light" w:eastAsiaTheme="minorEastAsia" w:hAnsi="Calibri Light" w:cs="Calibri Light"/>
          <w:b/>
          <w:color w:val="0070C0"/>
          <w:sz w:val="24"/>
          <w:szCs w:val="24"/>
          <w:shd w:val="clear" w:color="auto" w:fill="FFFFFF"/>
          <w:lang w:eastAsia="en-GB"/>
        </w:rPr>
        <w:t xml:space="preserve">Seeing and </w:t>
      </w:r>
      <w:proofErr w:type="gramStart"/>
      <w:r w:rsidR="009E3309">
        <w:rPr>
          <w:rFonts w:ascii="Calibri Light" w:eastAsiaTheme="minorEastAsia" w:hAnsi="Calibri Light" w:cs="Calibri Light"/>
          <w:b/>
          <w:color w:val="0070C0"/>
          <w:sz w:val="24"/>
          <w:szCs w:val="24"/>
          <w:shd w:val="clear" w:color="auto" w:fill="FFFFFF"/>
          <w:lang w:eastAsia="en-GB"/>
        </w:rPr>
        <w:t>thinking:</w:t>
      </w:r>
      <w:proofErr w:type="gramEnd"/>
      <w:r w:rsidR="009E3309">
        <w:rPr>
          <w:rFonts w:ascii="Calibri Light" w:eastAsiaTheme="minorEastAsia" w:hAnsi="Calibri Light" w:cs="Calibri Light"/>
          <w:b/>
          <w:color w:val="0070C0"/>
          <w:sz w:val="24"/>
          <w:szCs w:val="24"/>
          <w:shd w:val="clear" w:color="auto" w:fill="FFFFFF"/>
          <w:lang w:eastAsia="en-GB"/>
        </w:rPr>
        <w:t xml:space="preserve"> </w:t>
      </w:r>
      <w:r>
        <w:rPr>
          <w:rFonts w:ascii="Calibri Light" w:eastAsiaTheme="minorEastAsia" w:hAnsi="Calibri Light" w:cs="Calibri Light"/>
          <w:b/>
          <w:color w:val="0070C0"/>
          <w:sz w:val="24"/>
          <w:szCs w:val="24"/>
          <w:shd w:val="clear" w:color="auto" w:fill="FFFFFF"/>
          <w:lang w:eastAsia="en-GB"/>
        </w:rPr>
        <w:t>history, hypothesis and science</w:t>
      </w:r>
    </w:p>
    <w:p w14:paraId="1230AFC3" w14:textId="1F755AC5" w:rsidR="00B11C21" w:rsidRDefault="00B11C21" w:rsidP="00026482">
      <w:pPr>
        <w:pStyle w:val="NormalWeb"/>
        <w:spacing w:before="0" w:beforeAutospacing="0" w:after="0" w:afterAutospacing="0" w:line="360" w:lineRule="auto"/>
        <w:jc w:val="both"/>
        <w:rPr>
          <w:rFonts w:ascii="Calibri Light" w:hAnsi="Calibri Light" w:cs="Calibri Light"/>
          <w:color w:val="FF0000"/>
          <w:sz w:val="24"/>
          <w:szCs w:val="24"/>
        </w:rPr>
      </w:pPr>
    </w:p>
    <w:p w14:paraId="070E6EA7" w14:textId="094B1E98" w:rsidR="00B11C21" w:rsidRPr="003079C7" w:rsidRDefault="00B11C21" w:rsidP="00B11C21">
      <w:pPr>
        <w:spacing w:after="0" w:line="360" w:lineRule="auto"/>
        <w:contextualSpacing/>
        <w:jc w:val="both"/>
        <w:rPr>
          <w:rFonts w:ascii="Calibri Light" w:eastAsiaTheme="minorEastAsia" w:hAnsi="Calibri Light" w:cs="Calibri Light"/>
          <w:color w:val="000000" w:themeColor="text1"/>
          <w:sz w:val="24"/>
          <w:szCs w:val="24"/>
          <w:lang w:eastAsia="en-GB"/>
        </w:rPr>
      </w:pPr>
      <w:r>
        <w:rPr>
          <w:rFonts w:ascii="Calibri Light" w:hAnsi="Calibri Light" w:cs="Calibri Light"/>
          <w:color w:val="000000" w:themeColor="text1"/>
          <w:sz w:val="24"/>
          <w:szCs w:val="24"/>
        </w:rPr>
        <w:t>T</w:t>
      </w:r>
      <w:r w:rsidRPr="00093F3B">
        <w:rPr>
          <w:rFonts w:ascii="Calibri Light" w:hAnsi="Calibri Light" w:cs="Calibri Light"/>
          <w:color w:val="000000" w:themeColor="text1"/>
          <w:sz w:val="24"/>
          <w:szCs w:val="24"/>
        </w:rPr>
        <w:t xml:space="preserve">he cosmologies and </w:t>
      </w:r>
      <w:proofErr w:type="spellStart"/>
      <w:r w:rsidRPr="00093F3B">
        <w:rPr>
          <w:rFonts w:ascii="Calibri Light" w:hAnsi="Calibri Light" w:cs="Calibri Light"/>
          <w:color w:val="000000" w:themeColor="text1"/>
          <w:sz w:val="24"/>
          <w:szCs w:val="24"/>
        </w:rPr>
        <w:t>eschatologies</w:t>
      </w:r>
      <w:proofErr w:type="spellEnd"/>
      <w:r w:rsidRPr="00093F3B">
        <w:rPr>
          <w:rFonts w:ascii="Calibri Light" w:hAnsi="Calibri Light" w:cs="Calibri Light"/>
          <w:color w:val="000000" w:themeColor="text1"/>
          <w:sz w:val="24"/>
          <w:szCs w:val="24"/>
        </w:rPr>
        <w:t xml:space="preserve"> of different historical epochs are integral to the </w:t>
      </w:r>
      <w:r>
        <w:rPr>
          <w:rFonts w:ascii="Calibri Light" w:hAnsi="Calibri Light" w:cs="Calibri Light"/>
          <w:color w:val="000000" w:themeColor="text1"/>
          <w:sz w:val="24"/>
          <w:szCs w:val="24"/>
        </w:rPr>
        <w:t>perceptual</w:t>
      </w:r>
      <w:r w:rsidRPr="00093F3B">
        <w:rPr>
          <w:rFonts w:ascii="Calibri Light" w:hAnsi="Calibri Light" w:cs="Calibri Light"/>
          <w:color w:val="000000" w:themeColor="text1"/>
          <w:sz w:val="24"/>
          <w:szCs w:val="24"/>
        </w:rPr>
        <w:t xml:space="preserve"> fields and </w:t>
      </w:r>
      <w:r>
        <w:rPr>
          <w:rFonts w:ascii="Calibri Light" w:hAnsi="Calibri Light" w:cs="Calibri Light"/>
          <w:color w:val="000000" w:themeColor="text1"/>
          <w:sz w:val="24"/>
          <w:szCs w:val="24"/>
        </w:rPr>
        <w:t>thought processes</w:t>
      </w:r>
      <w:r w:rsidRPr="00093F3B">
        <w:rPr>
          <w:rFonts w:ascii="Calibri Light" w:hAnsi="Calibri Light" w:cs="Calibri Light"/>
          <w:color w:val="000000" w:themeColor="text1"/>
          <w:sz w:val="24"/>
          <w:szCs w:val="24"/>
        </w:rPr>
        <w:t xml:space="preserve"> of their inhabitants. And such contextual effects strongly influence the </w:t>
      </w:r>
      <w:r w:rsidRPr="003079C7">
        <w:rPr>
          <w:rFonts w:ascii="Calibri Light" w:hAnsi="Calibri Light" w:cs="Calibri Light"/>
          <w:color w:val="000000" w:themeColor="text1"/>
          <w:sz w:val="24"/>
          <w:szCs w:val="24"/>
        </w:rPr>
        <w:t>science of any given era, especially regarding both observation and hypothesis formation.</w:t>
      </w:r>
      <w:r w:rsidR="002D4D92">
        <w:rPr>
          <w:rStyle w:val="FootnoteReference"/>
          <w:rFonts w:ascii="Calibri Light" w:hAnsi="Calibri Light" w:cs="Calibri Light"/>
          <w:color w:val="000000" w:themeColor="text1"/>
          <w:sz w:val="24"/>
          <w:szCs w:val="24"/>
        </w:rPr>
        <w:footnoteReference w:id="77"/>
      </w:r>
    </w:p>
    <w:p w14:paraId="4FB7AB46"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54327585"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In the ancient world for instance the notion of change at the</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centre of the prevailing cosmology was different from</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our own. So, in 4</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(BCE) Greece peoples’ sense of ‘future’ was</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essentially repetitive and did not stray far beyond</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agricultural cycles.</w:t>
      </w:r>
      <w:r w:rsidRPr="003079C7">
        <w:rPr>
          <w:rStyle w:val="FootnoteReference"/>
          <w:rFonts w:ascii="Calibri Light" w:hAnsi="Calibri Light" w:cs="Calibri Light"/>
          <w:color w:val="000000" w:themeColor="text1"/>
          <w:sz w:val="24"/>
          <w:szCs w:val="24"/>
        </w:rPr>
        <w:footnoteReference w:id="78"/>
      </w:r>
      <w:r w:rsidRPr="003079C7">
        <w:rPr>
          <w:rFonts w:ascii="Calibri Light" w:hAnsi="Calibri Light" w:cs="Calibri Light"/>
          <w:color w:val="000000" w:themeColor="text1"/>
          <w:sz w:val="24"/>
          <w:szCs w:val="24"/>
        </w:rPr>
        <w:t xml:space="preserve"> And the mental ‘temporal scheme’ of a society affects not only</w:t>
      </w:r>
      <w:r w:rsidRPr="003079C7">
        <w:rPr>
          <w:rFonts w:ascii="Calibri Light" w:eastAsiaTheme="minorEastAsia" w:hAnsi="Calibri Light" w:cs="Calibri Light"/>
          <w:color w:val="000000" w:themeColor="text1"/>
          <w:sz w:val="24"/>
          <w:szCs w:val="24"/>
          <w:lang w:eastAsia="en-GB"/>
        </w:rPr>
        <w:t xml:space="preserve"> </w:t>
      </w:r>
      <w:r w:rsidRPr="003079C7">
        <w:rPr>
          <w:rFonts w:ascii="Calibri Light" w:hAnsi="Calibri Light" w:cs="Calibri Light"/>
          <w:color w:val="000000" w:themeColor="text1"/>
          <w:sz w:val="24"/>
          <w:szCs w:val="24"/>
        </w:rPr>
        <w:t>culture but also cognition.</w:t>
      </w:r>
      <w:r w:rsidRPr="003079C7">
        <w:rPr>
          <w:rStyle w:val="FootnoteReference"/>
          <w:rFonts w:ascii="Calibri Light" w:hAnsi="Calibri Light" w:cs="Calibri Light"/>
          <w:color w:val="000000" w:themeColor="text1"/>
          <w:sz w:val="24"/>
          <w:szCs w:val="24"/>
        </w:rPr>
        <w:footnoteReference w:id="79"/>
      </w:r>
      <w:r w:rsidRPr="003079C7">
        <w:rPr>
          <w:rFonts w:ascii="Calibri Light" w:hAnsi="Calibri Light" w:cs="Calibri Light"/>
          <w:color w:val="000000" w:themeColor="text1"/>
          <w:sz w:val="24"/>
          <w:szCs w:val="24"/>
        </w:rPr>
        <w:t xml:space="preserve"> The fact that the astronomers of ancient Greece believed the heavens to be timeless and unchanging meant that they did not record (did not ‘see’) extraordinary stellar events such as supernova and new comets, that were observed in other parts of the world.</w:t>
      </w:r>
    </w:p>
    <w:p w14:paraId="2ED34808"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7A7F3724"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lastRenderedPageBreak/>
        <w:t xml:space="preserve">In Volume III of his classic study </w:t>
      </w:r>
      <w:r w:rsidRPr="003079C7">
        <w:rPr>
          <w:rFonts w:ascii="Calibri Light" w:hAnsi="Calibri Light" w:cs="Calibri Light"/>
          <w:i/>
          <w:iCs/>
          <w:color w:val="000000" w:themeColor="text1"/>
          <w:sz w:val="24"/>
          <w:szCs w:val="24"/>
        </w:rPr>
        <w:t xml:space="preserve">Science and Civilisation in China </w:t>
      </w:r>
      <w:r w:rsidRPr="003079C7">
        <w:rPr>
          <w:rFonts w:ascii="Calibri Light" w:hAnsi="Calibri Light" w:cs="Calibri Light"/>
          <w:color w:val="000000" w:themeColor="text1"/>
          <w:sz w:val="24"/>
          <w:szCs w:val="24"/>
        </w:rPr>
        <w:t>(1959)</w:t>
      </w:r>
      <w:r w:rsidRPr="003079C7">
        <w:rPr>
          <w:rFonts w:ascii="Calibri Light" w:hAnsi="Calibri Light" w:cs="Calibri Light"/>
          <w:i/>
          <w:iCs/>
          <w:color w:val="000000" w:themeColor="text1"/>
          <w:sz w:val="24"/>
          <w:szCs w:val="24"/>
        </w:rPr>
        <w:t xml:space="preserve"> </w:t>
      </w:r>
      <w:r w:rsidRPr="003079C7">
        <w:rPr>
          <w:rFonts w:ascii="Calibri Light" w:hAnsi="Calibri Light" w:cs="Calibri Light"/>
          <w:color w:val="000000" w:themeColor="text1"/>
          <w:sz w:val="24"/>
          <w:szCs w:val="24"/>
        </w:rPr>
        <w:t xml:space="preserve">Joseph Needham noted the differences between how mathematics and science developed in China and in the West. In both cultural contexts experimentalism was present amongst a ‘higher </w:t>
      </w:r>
      <w:proofErr w:type="spellStart"/>
      <w:r w:rsidRPr="003079C7">
        <w:rPr>
          <w:rFonts w:ascii="Calibri Light" w:hAnsi="Calibri Light" w:cs="Calibri Light"/>
          <w:color w:val="000000" w:themeColor="text1"/>
          <w:sz w:val="24"/>
          <w:szCs w:val="24"/>
        </w:rPr>
        <w:t>artisanate</w:t>
      </w:r>
      <w:proofErr w:type="spellEnd"/>
      <w:r w:rsidRPr="003079C7">
        <w:rPr>
          <w:rFonts w:ascii="Calibri Light" w:hAnsi="Calibri Light" w:cs="Calibri Light"/>
          <w:color w:val="000000" w:themeColor="text1"/>
          <w:sz w:val="24"/>
          <w:szCs w:val="24"/>
        </w:rPr>
        <w:t>’ in the fourteenth and fifteenth centuries. The empirical nature of the innovations associated with this social milieu, however, did not rise to the level of theoretically generalised science, with an attendant abstract mathematics, until the rise of mercantile capitalism and the consequent need for standardisation, quantification and measurement. This was something that happened in Europe in the immediately succeeding period, but not in China. In China, mathematics was linked to the court and especially to the task of adjusting the calendar according to dynastic change and agricultural crisis, rather than to trade. It was for this reason, for instance, that the equivalence sign, making possible equational mathematics, appeared far later than in the West, where it became widely used in 16</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book-keeping and accounting.</w:t>
      </w:r>
      <w:r w:rsidRPr="003079C7">
        <w:rPr>
          <w:rStyle w:val="FootnoteReference"/>
          <w:rFonts w:ascii="Calibri Light" w:hAnsi="Calibri Light" w:cs="Calibri Light"/>
          <w:color w:val="000000" w:themeColor="text1"/>
          <w:sz w:val="24"/>
          <w:szCs w:val="24"/>
        </w:rPr>
        <w:footnoteReference w:id="80"/>
      </w:r>
    </w:p>
    <w:p w14:paraId="7D7350EB"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4BF4367D"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 xml:space="preserve">However, the influence of region upon the development of science also renders the very notion of ‘European science’ simplistic. In fact, complex social and cultural interweaving gives the science of each region a distinctive character. Different levels of urbanisation, military needs, trading relations, religious orthodoxies, degrees of exposure to Arabic science, courtly patronage and so on, all shaped the status, purpose and social meaning of science across the </w:t>
      </w:r>
      <w:r w:rsidRPr="003079C7">
        <w:rPr>
          <w:rFonts w:ascii="Calibri Light" w:hAnsi="Calibri Light" w:cs="Calibri Light"/>
          <w:color w:val="000000"/>
          <w:sz w:val="24"/>
          <w:szCs w:val="24"/>
        </w:rPr>
        <w:t xml:space="preserve">Italian, Iberian and English regions </w:t>
      </w:r>
      <w:r w:rsidRPr="003079C7">
        <w:rPr>
          <w:rFonts w:ascii="Calibri Light" w:hAnsi="Calibri Light" w:cs="Calibri Light"/>
          <w:color w:val="000000" w:themeColor="text1"/>
          <w:sz w:val="24"/>
          <w:szCs w:val="24"/>
        </w:rPr>
        <w:t>of Europe.</w:t>
      </w:r>
      <w:r w:rsidRPr="003079C7">
        <w:rPr>
          <w:rStyle w:val="FootnoteReference"/>
          <w:rFonts w:ascii="Calibri Light" w:hAnsi="Calibri Light" w:cs="Calibri Light"/>
          <w:color w:val="000000" w:themeColor="text1"/>
          <w:sz w:val="24"/>
          <w:szCs w:val="24"/>
        </w:rPr>
        <w:footnoteReference w:id="81"/>
      </w:r>
    </w:p>
    <w:p w14:paraId="72DB41A2"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6071D717"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And historically, concepts migrated in all geographical and cultural directions. The monadology of Gottfried Wilhelm Leibniz, working in the late 17</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w:t>
      </w:r>
      <w:r w:rsidRPr="003079C7">
        <w:rPr>
          <w:rFonts w:ascii="Calibri Light" w:hAnsi="Calibri Light" w:cs="Calibri Light"/>
          <w:color w:val="000000" w:themeColor="text1"/>
          <w:sz w:val="16"/>
          <w:szCs w:val="16"/>
        </w:rPr>
        <w:t xml:space="preserve"> </w:t>
      </w:r>
      <w:r w:rsidRPr="003079C7">
        <w:rPr>
          <w:rFonts w:ascii="Calibri Light" w:hAnsi="Calibri Light" w:cs="Calibri Light"/>
          <w:color w:val="000000" w:themeColor="text1"/>
          <w:sz w:val="24"/>
          <w:szCs w:val="24"/>
        </w:rPr>
        <w:t>and early 18</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provides one example. This was a metaphysical system that arose from the crisis of Aristotelian thought in the face of the rise of the physical sciences, as well as from </w:t>
      </w:r>
      <w:r w:rsidRPr="003079C7">
        <w:rPr>
          <w:rFonts w:ascii="Calibri Light" w:hAnsi="Calibri Light" w:cs="Calibri Light"/>
          <w:color w:val="000000" w:themeColor="text1"/>
          <w:sz w:val="24"/>
          <w:szCs w:val="24"/>
        </w:rPr>
        <w:lastRenderedPageBreak/>
        <w:t>Leibniz’s own encounter with Chinese philosophy.</w:t>
      </w:r>
      <w:r w:rsidRPr="003079C7">
        <w:rPr>
          <w:rStyle w:val="FootnoteReference"/>
          <w:rFonts w:ascii="Calibri Light" w:hAnsi="Calibri Light" w:cs="Calibri Light"/>
          <w:color w:val="000000" w:themeColor="text1"/>
          <w:sz w:val="24"/>
          <w:szCs w:val="24"/>
        </w:rPr>
        <w:footnoteReference w:id="82"/>
      </w:r>
      <w:r w:rsidRPr="003079C7">
        <w:rPr>
          <w:rFonts w:ascii="Calibri Light" w:hAnsi="Calibri Light" w:cs="Calibri Light"/>
          <w:color w:val="000000" w:themeColor="text1"/>
          <w:sz w:val="24"/>
          <w:szCs w:val="24"/>
        </w:rPr>
        <w:t xml:space="preserve"> At its simplest, the monad was an irreducible unit; each unique but also containing within itself the entire cosmos. Such an idea today seems poetic, quixotic even.</w:t>
      </w:r>
      <w:r w:rsidRPr="003079C7">
        <w:rPr>
          <w:rStyle w:val="FootnoteReference"/>
          <w:rFonts w:ascii="Calibri Light" w:hAnsi="Calibri Light" w:cs="Calibri Light"/>
          <w:color w:val="000000" w:themeColor="text1"/>
          <w:sz w:val="24"/>
          <w:szCs w:val="24"/>
        </w:rPr>
        <w:footnoteReference w:id="83"/>
      </w:r>
      <w:r w:rsidRPr="003079C7">
        <w:rPr>
          <w:rFonts w:ascii="Calibri Light" w:hAnsi="Calibri Light" w:cs="Calibri Light"/>
          <w:color w:val="000000" w:themeColor="text1"/>
          <w:sz w:val="24"/>
          <w:szCs w:val="24"/>
        </w:rPr>
        <w:t xml:space="preserve"> Yet the notion of a totality within the parts of a system was to become an important part of scientific thinking. When Robert Hooke looked down his compound microscope in 1667 and observed the gross structure of cork tissue, he coined the term ‘cell’ for what he saw, the structure reminding him of rows of prison cells. Through the work of </w:t>
      </w:r>
      <w:proofErr w:type="spellStart"/>
      <w:r w:rsidRPr="003079C7">
        <w:rPr>
          <w:rFonts w:ascii="Calibri Light" w:hAnsi="Calibri Light" w:cs="Calibri Light"/>
          <w:color w:val="000000" w:themeColor="text1"/>
          <w:sz w:val="24"/>
          <w:szCs w:val="24"/>
        </w:rPr>
        <w:t>Purkyně</w:t>
      </w:r>
      <w:proofErr w:type="spellEnd"/>
      <w:r w:rsidRPr="003079C7">
        <w:rPr>
          <w:rFonts w:ascii="Calibri Light" w:hAnsi="Calibri Light" w:cs="Calibri Light"/>
          <w:color w:val="000000" w:themeColor="text1"/>
          <w:sz w:val="24"/>
          <w:szCs w:val="24"/>
        </w:rPr>
        <w:t>, Schleiden and Schwann two hundred years later, the modern cell theory of life was born, in which all the process required for the life of the whole organism, replicate those at the cellular scale.</w:t>
      </w:r>
    </w:p>
    <w:p w14:paraId="0A557549"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0B812287" w14:textId="1E2C5E14"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 xml:space="preserve">Considering human form, the ways in which the body was seen by pre-Renaissance anatomists was different from the ways in which it came to be seen after the Renaissance. When </w:t>
      </w:r>
      <w:r w:rsidR="00972B00">
        <w:rPr>
          <w:rFonts w:ascii="Calibri Light" w:hAnsi="Calibri Light" w:cs="Calibri Light"/>
          <w:color w:val="000000" w:themeColor="text1"/>
          <w:sz w:val="24"/>
          <w:szCs w:val="24"/>
        </w:rPr>
        <w:t xml:space="preserve">the </w:t>
      </w:r>
      <w:r w:rsidR="000161F5">
        <w:rPr>
          <w:rFonts w:ascii="Calibri Light" w:hAnsi="Calibri Light" w:cs="Calibri Light"/>
          <w:color w:val="000000" w:themeColor="text1"/>
          <w:sz w:val="24"/>
          <w:szCs w:val="24"/>
        </w:rPr>
        <w:t>16</w:t>
      </w:r>
      <w:r w:rsidR="000161F5" w:rsidRPr="000161F5">
        <w:rPr>
          <w:rFonts w:ascii="Calibri Light" w:hAnsi="Calibri Light" w:cs="Calibri Light"/>
          <w:color w:val="000000" w:themeColor="text1"/>
          <w:sz w:val="24"/>
          <w:szCs w:val="24"/>
          <w:vertAlign w:val="superscript"/>
        </w:rPr>
        <w:t>th</w:t>
      </w:r>
      <w:r w:rsidR="000161F5">
        <w:rPr>
          <w:rFonts w:ascii="Calibri Light" w:hAnsi="Calibri Light" w:cs="Calibri Light"/>
          <w:color w:val="000000" w:themeColor="text1"/>
          <w:sz w:val="24"/>
          <w:szCs w:val="24"/>
        </w:rPr>
        <w:t xml:space="preserve"> Century </w:t>
      </w:r>
      <w:r w:rsidR="00972B00">
        <w:rPr>
          <w:rFonts w:ascii="Calibri Light" w:hAnsi="Calibri Light" w:cs="Calibri Light"/>
          <w:color w:val="000000" w:themeColor="text1"/>
          <w:sz w:val="24"/>
          <w:szCs w:val="24"/>
        </w:rPr>
        <w:t xml:space="preserve">anatomist </w:t>
      </w:r>
      <w:r w:rsidRPr="003079C7">
        <w:rPr>
          <w:rFonts w:ascii="Calibri Light" w:hAnsi="Calibri Light" w:cs="Calibri Light"/>
          <w:color w:val="000000" w:themeColor="text1"/>
          <w:sz w:val="24"/>
          <w:szCs w:val="24"/>
        </w:rPr>
        <w:t>Vesalius</w:t>
      </w:r>
      <w:r w:rsidR="000161F5">
        <w:rPr>
          <w:rFonts w:ascii="Calibri Light" w:hAnsi="Calibri Light" w:cs="Calibri Light"/>
          <w:color w:val="000000" w:themeColor="text1"/>
          <w:sz w:val="24"/>
          <w:szCs w:val="24"/>
        </w:rPr>
        <w:t xml:space="preserve"> </w:t>
      </w:r>
      <w:r w:rsidRPr="003079C7">
        <w:rPr>
          <w:rFonts w:ascii="Calibri Light" w:hAnsi="Calibri Light" w:cs="Calibri Light"/>
          <w:color w:val="000000" w:themeColor="text1"/>
          <w:sz w:val="24"/>
          <w:szCs w:val="24"/>
        </w:rPr>
        <w:t xml:space="preserve">held up the “non-lying book of the body” he was overturning the established scholasticism and appeals to the authority of the </w:t>
      </w:r>
      <w:r w:rsidR="00972B00">
        <w:rPr>
          <w:rFonts w:ascii="Calibri Light" w:hAnsi="Calibri Light" w:cs="Calibri Light"/>
          <w:color w:val="000000" w:themeColor="text1"/>
          <w:sz w:val="24"/>
          <w:szCs w:val="24"/>
        </w:rPr>
        <w:t>physician</w:t>
      </w:r>
      <w:r w:rsidRPr="003079C7">
        <w:rPr>
          <w:rFonts w:ascii="Calibri Light" w:hAnsi="Calibri Light" w:cs="Calibri Light"/>
          <w:color w:val="000000" w:themeColor="text1"/>
          <w:sz w:val="24"/>
          <w:szCs w:val="24"/>
        </w:rPr>
        <w:t xml:space="preserve"> of classical antiquity, Galen. This change was also part of the shift from the Natural Philosophy that lasted from the 12</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until long into the 17</w:t>
      </w:r>
      <w:r w:rsidRPr="003079C7">
        <w:rPr>
          <w:rFonts w:ascii="Calibri Light" w:hAnsi="Calibri Light" w:cs="Calibri Light"/>
          <w:color w:val="000000" w:themeColor="text1"/>
          <w:sz w:val="24"/>
          <w:szCs w:val="24"/>
          <w:vertAlign w:val="superscript"/>
        </w:rPr>
        <w:t xml:space="preserve">th </w:t>
      </w:r>
      <w:r w:rsidRPr="003079C7">
        <w:rPr>
          <w:rFonts w:ascii="Calibri Light" w:hAnsi="Calibri Light" w:cs="Calibri Light"/>
          <w:color w:val="000000" w:themeColor="text1"/>
          <w:sz w:val="24"/>
          <w:szCs w:val="24"/>
        </w:rPr>
        <w:t xml:space="preserve">Century, by which the study of nature and the human form was a type of worship and celebration of the wonders of God’s creation. The body of the ancient anatomists was </w:t>
      </w:r>
      <w:r w:rsidRPr="00972B00">
        <w:rPr>
          <w:rFonts w:ascii="Calibri Light" w:hAnsi="Calibri Light" w:cs="Calibri Light"/>
          <w:color w:val="000000" w:themeColor="text1"/>
          <w:sz w:val="24"/>
          <w:szCs w:val="24"/>
        </w:rPr>
        <w:t xml:space="preserve">different </w:t>
      </w:r>
      <w:r w:rsidRPr="000F4B86">
        <w:rPr>
          <w:rFonts w:ascii="Calibri Light" w:hAnsi="Calibri Light" w:cs="Calibri Light"/>
          <w:i/>
          <w:iCs/>
          <w:color w:val="000000" w:themeColor="text1"/>
          <w:sz w:val="24"/>
          <w:szCs w:val="24"/>
        </w:rPr>
        <w:t>for them</w:t>
      </w:r>
      <w:r w:rsidR="00972B00">
        <w:rPr>
          <w:rFonts w:ascii="Calibri Light" w:hAnsi="Calibri Light" w:cs="Calibri Light"/>
          <w:color w:val="000000" w:themeColor="text1"/>
          <w:sz w:val="24"/>
          <w:szCs w:val="24"/>
        </w:rPr>
        <w:t xml:space="preserve"> </w:t>
      </w:r>
      <w:r w:rsidRPr="00972B00">
        <w:rPr>
          <w:rFonts w:ascii="Calibri Light" w:hAnsi="Calibri Light" w:cs="Calibri Light"/>
          <w:color w:val="000000" w:themeColor="text1"/>
          <w:sz w:val="24"/>
          <w:szCs w:val="24"/>
        </w:rPr>
        <w:t>than</w:t>
      </w:r>
      <w:r w:rsidRPr="003079C7">
        <w:rPr>
          <w:rFonts w:ascii="Calibri Light" w:hAnsi="Calibri Light" w:cs="Calibri Light"/>
          <w:color w:val="000000" w:themeColor="text1"/>
          <w:sz w:val="24"/>
          <w:szCs w:val="24"/>
        </w:rPr>
        <w:t xml:space="preserve"> it was for the </w:t>
      </w:r>
      <w:r w:rsidR="000F4B86" w:rsidRPr="003079C7">
        <w:rPr>
          <w:rFonts w:ascii="Calibri Light" w:hAnsi="Calibri Light" w:cs="Calibri Light"/>
          <w:color w:val="000000" w:themeColor="text1"/>
          <w:sz w:val="24"/>
          <w:szCs w:val="24"/>
        </w:rPr>
        <w:t>Moderns</w:t>
      </w:r>
      <w:r w:rsidR="000F4B86">
        <w:rPr>
          <w:rFonts w:ascii="Calibri Light" w:hAnsi="Calibri Light" w:cs="Calibri Light"/>
          <w:color w:val="000000" w:themeColor="text1"/>
          <w:sz w:val="24"/>
          <w:szCs w:val="24"/>
        </w:rPr>
        <w:t xml:space="preserve"> </w:t>
      </w:r>
      <w:r w:rsidR="000F4B86" w:rsidRPr="003079C7">
        <w:rPr>
          <w:rFonts w:ascii="Calibri Light" w:hAnsi="Calibri Light" w:cs="Calibri Light"/>
          <w:color w:val="000000" w:themeColor="text1"/>
          <w:sz w:val="24"/>
          <w:szCs w:val="24"/>
        </w:rPr>
        <w:t>and</w:t>
      </w:r>
      <w:r w:rsidRPr="003079C7">
        <w:rPr>
          <w:rFonts w:ascii="Calibri Light" w:hAnsi="Calibri Light" w:cs="Calibri Light"/>
          <w:color w:val="000000" w:themeColor="text1"/>
          <w:sz w:val="24"/>
          <w:szCs w:val="24"/>
        </w:rPr>
        <w:t xml:space="preserve"> meant that</w:t>
      </w:r>
      <w:r w:rsidR="000F4B86">
        <w:rPr>
          <w:rFonts w:ascii="Calibri Light" w:hAnsi="Calibri Light" w:cs="Calibri Light"/>
          <w:color w:val="000000" w:themeColor="text1"/>
          <w:sz w:val="24"/>
          <w:szCs w:val="24"/>
        </w:rPr>
        <w:t xml:space="preserve"> </w:t>
      </w:r>
      <w:r w:rsidRPr="003079C7">
        <w:rPr>
          <w:rFonts w:ascii="Calibri Light" w:hAnsi="Calibri Light" w:cs="Calibri Light"/>
          <w:color w:val="000000" w:themeColor="text1"/>
          <w:sz w:val="24"/>
          <w:szCs w:val="24"/>
        </w:rPr>
        <w:t>detail</w:t>
      </w:r>
      <w:r w:rsidR="000F4B86">
        <w:rPr>
          <w:rFonts w:ascii="Calibri Light" w:hAnsi="Calibri Light" w:cs="Calibri Light"/>
          <w:color w:val="000000" w:themeColor="text1"/>
          <w:sz w:val="24"/>
          <w:szCs w:val="24"/>
        </w:rPr>
        <w:t>s</w:t>
      </w:r>
      <w:r w:rsidRPr="003079C7">
        <w:rPr>
          <w:rFonts w:ascii="Calibri Light" w:hAnsi="Calibri Light" w:cs="Calibri Light"/>
          <w:color w:val="000000" w:themeColor="text1"/>
          <w:sz w:val="24"/>
          <w:szCs w:val="24"/>
        </w:rPr>
        <w:t xml:space="preserve"> that </w:t>
      </w:r>
      <w:r w:rsidR="000F4B86">
        <w:rPr>
          <w:rFonts w:ascii="Calibri Light" w:hAnsi="Calibri Light" w:cs="Calibri Light"/>
          <w:color w:val="000000" w:themeColor="text1"/>
          <w:sz w:val="24"/>
          <w:szCs w:val="24"/>
        </w:rPr>
        <w:t xml:space="preserve">had remained unseen before the </w:t>
      </w:r>
      <w:r w:rsidR="000F4B86" w:rsidRPr="003079C7">
        <w:rPr>
          <w:rFonts w:ascii="Calibri Light" w:hAnsi="Calibri Light" w:cs="Calibri Light"/>
          <w:color w:val="000000" w:themeColor="text1"/>
          <w:sz w:val="24"/>
          <w:szCs w:val="24"/>
        </w:rPr>
        <w:t>Renaissance</w:t>
      </w:r>
      <w:r w:rsidR="000F4B86">
        <w:rPr>
          <w:rFonts w:ascii="Calibri Light" w:hAnsi="Calibri Light" w:cs="Calibri Light"/>
          <w:color w:val="000000" w:themeColor="text1"/>
          <w:sz w:val="24"/>
          <w:szCs w:val="24"/>
        </w:rPr>
        <w:t xml:space="preserve"> became ‘visible’ to scientific observation</w:t>
      </w:r>
      <w:r w:rsidR="000161F5">
        <w:rPr>
          <w:rFonts w:ascii="Calibri Light" w:hAnsi="Calibri Light" w:cs="Calibri Light"/>
          <w:color w:val="000000" w:themeColor="text1"/>
          <w:sz w:val="24"/>
          <w:szCs w:val="24"/>
        </w:rPr>
        <w:t xml:space="preserve"> only after it</w:t>
      </w:r>
      <w:r w:rsidRPr="003079C7">
        <w:rPr>
          <w:rStyle w:val="FootnoteReference"/>
          <w:rFonts w:ascii="Calibri Light" w:hAnsi="Calibri Light" w:cs="Calibri Light"/>
          <w:color w:val="000000" w:themeColor="text1"/>
          <w:sz w:val="24"/>
          <w:szCs w:val="24"/>
        </w:rPr>
        <w:footnoteReference w:id="84"/>
      </w:r>
    </w:p>
    <w:p w14:paraId="74164093" w14:textId="77777777"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p>
    <w:p w14:paraId="14B835B3" w14:textId="7D1C57B4" w:rsidR="00B11C21" w:rsidRPr="003079C7" w:rsidRDefault="00B11C21" w:rsidP="00B11C21">
      <w:pPr>
        <w:autoSpaceDE w:val="0"/>
        <w:autoSpaceDN w:val="0"/>
        <w:adjustRightInd w:val="0"/>
        <w:spacing w:after="0" w:line="360" w:lineRule="auto"/>
        <w:jc w:val="both"/>
        <w:rPr>
          <w:rFonts w:ascii="Calibri Light" w:hAnsi="Calibri Light" w:cs="Calibri Light"/>
          <w:color w:val="000000" w:themeColor="text1"/>
          <w:sz w:val="24"/>
          <w:szCs w:val="24"/>
        </w:rPr>
      </w:pPr>
      <w:r w:rsidRPr="003079C7">
        <w:rPr>
          <w:rFonts w:ascii="Calibri Light" w:hAnsi="Calibri Light" w:cs="Calibri Light"/>
          <w:color w:val="000000" w:themeColor="text1"/>
          <w:sz w:val="24"/>
          <w:szCs w:val="24"/>
        </w:rPr>
        <w:t>This principle of a full appreciation of the historical context of scientific concepts is important in the Marxist tradition. A</w:t>
      </w:r>
      <w:r w:rsidR="003079C7">
        <w:rPr>
          <w:rFonts w:ascii="Calibri Light" w:hAnsi="Calibri Light" w:cs="Calibri Light"/>
          <w:color w:val="000000" w:themeColor="text1"/>
          <w:sz w:val="24"/>
          <w:szCs w:val="24"/>
        </w:rPr>
        <w:t xml:space="preserve">n </w:t>
      </w:r>
      <w:r w:rsidRPr="003079C7">
        <w:rPr>
          <w:rFonts w:ascii="Calibri Light" w:hAnsi="Calibri Light" w:cs="Calibri Light"/>
          <w:color w:val="000000" w:themeColor="text1"/>
          <w:sz w:val="24"/>
          <w:szCs w:val="24"/>
        </w:rPr>
        <w:t xml:space="preserve">illustration here is found group of papers presented by the Soviet delegation to the 1931 International Congress of the History of Science and </w:t>
      </w:r>
      <w:r w:rsidRPr="003079C7">
        <w:rPr>
          <w:rFonts w:ascii="Calibri Light" w:hAnsi="Calibri Light" w:cs="Calibri Light"/>
          <w:color w:val="000000" w:themeColor="text1"/>
          <w:sz w:val="24"/>
          <w:szCs w:val="24"/>
        </w:rPr>
        <w:lastRenderedPageBreak/>
        <w:t>Technology held in London.</w:t>
      </w:r>
      <w:r w:rsidRPr="003079C7">
        <w:rPr>
          <w:rStyle w:val="FootnoteReference"/>
          <w:rFonts w:ascii="Calibri Light" w:hAnsi="Calibri Light" w:cs="Calibri Light"/>
          <w:color w:val="000000" w:themeColor="text1"/>
          <w:sz w:val="24"/>
          <w:szCs w:val="24"/>
        </w:rPr>
        <w:footnoteReference w:id="85"/>
      </w:r>
      <w:r w:rsidRPr="003079C7">
        <w:rPr>
          <w:rFonts w:ascii="Calibri Light" w:hAnsi="Calibri Light" w:cs="Calibri Light"/>
          <w:color w:val="000000" w:themeColor="text1"/>
          <w:sz w:val="24"/>
          <w:szCs w:val="24"/>
        </w:rPr>
        <w:t xml:space="preserve"> This delegation represented one of the last </w:t>
      </w:r>
      <w:r w:rsidR="003079C7">
        <w:rPr>
          <w:rFonts w:ascii="Calibri Light" w:hAnsi="Calibri Light" w:cs="Calibri Light"/>
          <w:color w:val="000000" w:themeColor="text1"/>
          <w:sz w:val="24"/>
          <w:szCs w:val="24"/>
        </w:rPr>
        <w:t>moments</w:t>
      </w:r>
      <w:r w:rsidRPr="003079C7">
        <w:rPr>
          <w:rFonts w:ascii="Calibri Light" w:hAnsi="Calibri Light" w:cs="Calibri Light"/>
          <w:color w:val="000000" w:themeColor="text1"/>
          <w:sz w:val="24"/>
          <w:szCs w:val="24"/>
        </w:rPr>
        <w:t xml:space="preserve"> of free and critical scientific thought before</w:t>
      </w:r>
      <w:r w:rsidR="003079C7">
        <w:rPr>
          <w:rFonts w:ascii="Calibri Light" w:hAnsi="Calibri Light" w:cs="Calibri Light"/>
          <w:color w:val="000000" w:themeColor="text1"/>
          <w:sz w:val="24"/>
          <w:szCs w:val="24"/>
        </w:rPr>
        <w:t xml:space="preserve"> </w:t>
      </w:r>
      <w:r w:rsidRPr="003079C7">
        <w:rPr>
          <w:rFonts w:ascii="Calibri Light" w:hAnsi="Calibri Light" w:cs="Calibri Light"/>
          <w:color w:val="000000" w:themeColor="text1"/>
          <w:sz w:val="24"/>
          <w:szCs w:val="24"/>
        </w:rPr>
        <w:t>ideological orthodoxy descended upon science in the Soviet Union.</w:t>
      </w:r>
      <w:r w:rsidRPr="003079C7">
        <w:rPr>
          <w:rStyle w:val="FootnoteReference"/>
          <w:rFonts w:ascii="Calibri Light" w:hAnsi="Calibri Light" w:cs="Calibri Light"/>
          <w:color w:val="000000" w:themeColor="text1"/>
          <w:sz w:val="24"/>
          <w:szCs w:val="24"/>
        </w:rPr>
        <w:footnoteReference w:id="86"/>
      </w:r>
      <w:r w:rsidRPr="003079C7">
        <w:rPr>
          <w:rFonts w:ascii="Calibri Light" w:hAnsi="Calibri Light" w:cs="Calibri Light"/>
          <w:color w:val="000000" w:themeColor="text1"/>
          <w:sz w:val="24"/>
          <w:szCs w:val="24"/>
        </w:rPr>
        <w:t xml:space="preserve"> Of particular interest in this collection of papers is that of one Professor B. Hessen</w:t>
      </w:r>
      <w:r w:rsidRPr="003079C7">
        <w:rPr>
          <w:rStyle w:val="FootnoteReference"/>
          <w:rFonts w:ascii="Calibri Light" w:hAnsi="Calibri Light" w:cs="Calibri Light"/>
          <w:color w:val="000000" w:themeColor="text1"/>
          <w:sz w:val="24"/>
          <w:szCs w:val="24"/>
        </w:rPr>
        <w:footnoteReference w:id="87"/>
      </w:r>
      <w:r w:rsidRPr="003079C7">
        <w:rPr>
          <w:rFonts w:ascii="Calibri Light" w:hAnsi="Calibri Light" w:cs="Calibri Light"/>
          <w:color w:val="000000" w:themeColor="text1"/>
          <w:sz w:val="16"/>
          <w:szCs w:val="16"/>
        </w:rPr>
        <w:t xml:space="preserve"> </w:t>
      </w:r>
      <w:r w:rsidRPr="003079C7">
        <w:rPr>
          <w:rFonts w:ascii="Calibri Light" w:hAnsi="Calibri Light" w:cs="Calibri Light"/>
          <w:color w:val="000000" w:themeColor="text1"/>
          <w:sz w:val="24"/>
          <w:szCs w:val="24"/>
        </w:rPr>
        <w:t>entitled ‘The Social and Economic Roots of Newton’s ‘Principia’ (1931).</w:t>
      </w:r>
      <w:r w:rsidRPr="003079C7">
        <w:rPr>
          <w:rStyle w:val="FootnoteReference"/>
          <w:rFonts w:ascii="Calibri Light" w:hAnsi="Calibri Light" w:cs="Calibri Light"/>
          <w:color w:val="000000" w:themeColor="text1"/>
          <w:sz w:val="24"/>
          <w:szCs w:val="24"/>
        </w:rPr>
        <w:footnoteReference w:id="88"/>
      </w:r>
      <w:r w:rsidRPr="003079C7">
        <w:rPr>
          <w:rFonts w:ascii="Calibri Light" w:hAnsi="Calibri Light" w:cs="Calibri Light"/>
          <w:color w:val="000000" w:themeColor="text1"/>
          <w:sz w:val="24"/>
          <w:szCs w:val="24"/>
        </w:rPr>
        <w:t xml:space="preserve"> This paper locates the origins of Newton’s laws of motion in the scientific and technical needs of the time. Key developments in Newton’s time included those in the areas of ballistics, ship ballast, maritime navigation, tidal mapping, deep mining, the raising of tonnage by lever and water pressure, the motion of the pendulum </w:t>
      </w:r>
      <w:r w:rsidRPr="003079C7">
        <w:rPr>
          <w:rFonts w:ascii="Calibri Light" w:hAnsi="Calibri Light" w:cs="Calibri Light"/>
          <w:i/>
          <w:iCs/>
          <w:color w:val="000000" w:themeColor="text1"/>
          <w:sz w:val="24"/>
          <w:szCs w:val="24"/>
        </w:rPr>
        <w:t xml:space="preserve">etc. </w:t>
      </w:r>
      <w:r w:rsidRPr="003079C7">
        <w:rPr>
          <w:rFonts w:ascii="Calibri Light" w:hAnsi="Calibri Light" w:cs="Calibri Light"/>
          <w:color w:val="000000" w:themeColor="text1"/>
          <w:sz w:val="24"/>
          <w:szCs w:val="24"/>
        </w:rPr>
        <w:t xml:space="preserve">It was mechanics then that represented what Hessen termed the ‘key problematic’ of the era. Thus, in the same way that in our own time, the key problematic might be considered as that of energy, in Newton’s it was motion. This analysis does not diminish the status of Newtonianism as one of the great achievements of the Enlightenment. It </w:t>
      </w:r>
      <w:proofErr w:type="gramStart"/>
      <w:r w:rsidRPr="003079C7">
        <w:rPr>
          <w:rFonts w:ascii="Calibri Light" w:hAnsi="Calibri Light" w:cs="Calibri Light"/>
          <w:color w:val="000000" w:themeColor="text1"/>
          <w:sz w:val="24"/>
          <w:szCs w:val="24"/>
        </w:rPr>
        <w:t>does</w:t>
      </w:r>
      <w:proofErr w:type="gramEnd"/>
      <w:r w:rsidRPr="003079C7">
        <w:rPr>
          <w:rFonts w:ascii="Calibri Light" w:hAnsi="Calibri Light" w:cs="Calibri Light"/>
          <w:color w:val="000000" w:themeColor="text1"/>
          <w:sz w:val="24"/>
          <w:szCs w:val="24"/>
        </w:rPr>
        <w:t xml:space="preserve"> however, emphasise the necessarily historical context of Newton’s thought for a proper understanding of its later supersession by 20</w:t>
      </w:r>
      <w:r w:rsidRPr="003079C7">
        <w:rPr>
          <w:rFonts w:ascii="Calibri Light" w:hAnsi="Calibri Light" w:cs="Calibri Light"/>
          <w:color w:val="000000" w:themeColor="text1"/>
          <w:sz w:val="24"/>
          <w:szCs w:val="24"/>
          <w:vertAlign w:val="superscript"/>
        </w:rPr>
        <w:t>th</w:t>
      </w:r>
      <w:r w:rsidRPr="003079C7">
        <w:rPr>
          <w:rFonts w:ascii="Calibri Light" w:hAnsi="Calibri Light" w:cs="Calibri Light"/>
          <w:color w:val="000000" w:themeColor="text1"/>
          <w:sz w:val="24"/>
          <w:szCs w:val="24"/>
        </w:rPr>
        <w:t xml:space="preserve"> Century physics in the areas of relativity and quantum mechanics. </w:t>
      </w:r>
    </w:p>
    <w:p w14:paraId="50343024" w14:textId="77777777" w:rsidR="00B11C21" w:rsidRPr="003079C7" w:rsidRDefault="00B11C21" w:rsidP="00026482">
      <w:pPr>
        <w:pStyle w:val="NormalWeb"/>
        <w:spacing w:before="0" w:beforeAutospacing="0" w:after="0" w:afterAutospacing="0" w:line="360" w:lineRule="auto"/>
        <w:jc w:val="both"/>
        <w:rPr>
          <w:rFonts w:ascii="Calibri Light" w:hAnsi="Calibri Light" w:cs="Calibri Light"/>
          <w:color w:val="FF0000"/>
          <w:sz w:val="24"/>
          <w:szCs w:val="24"/>
        </w:rPr>
      </w:pPr>
    </w:p>
    <w:p w14:paraId="506524F9" w14:textId="63DCF319" w:rsidR="00026482" w:rsidRPr="00026482" w:rsidRDefault="009E3309"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t>We have already seen that t</w:t>
      </w:r>
      <w:r w:rsidR="00026482" w:rsidRPr="003079C7">
        <w:rPr>
          <w:rFonts w:asciiTheme="majorHAnsi" w:hAnsiTheme="majorHAnsi" w:cstheme="majorHAnsi"/>
          <w:sz w:val="24"/>
          <w:szCs w:val="24"/>
        </w:rPr>
        <w:t>he term ‘materialism’ has been used with different senses in different controversies and in relation to</w:t>
      </w:r>
      <w:r w:rsidR="00026482" w:rsidRPr="00F03FFD">
        <w:rPr>
          <w:rFonts w:asciiTheme="majorHAnsi" w:hAnsiTheme="majorHAnsi" w:cstheme="majorHAnsi"/>
          <w:sz w:val="24"/>
          <w:szCs w:val="24"/>
        </w:rPr>
        <w:t xml:space="preserve">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89"/>
      </w:r>
      <w:r w:rsidR="00026482" w:rsidRPr="00F03FFD">
        <w:rPr>
          <w:rFonts w:asciiTheme="majorHAnsi" w:hAnsiTheme="majorHAnsi" w:cstheme="majorHAnsi"/>
          <w:sz w:val="24"/>
          <w:szCs w:val="24"/>
        </w:rPr>
        <w:t xml:space="preserve"> </w:t>
      </w:r>
      <w:r>
        <w:rPr>
          <w:rFonts w:asciiTheme="majorHAnsi" w:hAnsiTheme="majorHAnsi" w:cstheme="majorHAnsi"/>
          <w:sz w:val="24"/>
          <w:szCs w:val="24"/>
        </w:rPr>
        <w:t>For</w:t>
      </w:r>
      <w:r w:rsidR="00026482" w:rsidRPr="00F03FFD">
        <w:rPr>
          <w:rFonts w:asciiTheme="majorHAnsi" w:hAnsiTheme="majorHAnsi" w:cstheme="majorHAnsi"/>
          <w:sz w:val="24"/>
          <w:szCs w:val="24"/>
        </w:rPr>
        <w:t xml:space="preserve"> </w:t>
      </w:r>
      <w:r>
        <w:rPr>
          <w:rFonts w:asciiTheme="majorHAnsi" w:hAnsiTheme="majorHAnsi" w:cstheme="majorHAnsi"/>
          <w:sz w:val="24"/>
          <w:szCs w:val="24"/>
        </w:rPr>
        <w:t>our</w:t>
      </w:r>
      <w:r w:rsidR="00026482" w:rsidRPr="00F03FFD">
        <w:rPr>
          <w:rFonts w:asciiTheme="majorHAnsi" w:hAnsiTheme="majorHAnsi" w:cstheme="majorHAnsi"/>
          <w:sz w:val="24"/>
          <w:szCs w:val="24"/>
        </w:rPr>
        <w:t xml:space="preserve"> </w:t>
      </w:r>
      <w:r>
        <w:rPr>
          <w:rFonts w:asciiTheme="majorHAnsi" w:hAnsiTheme="majorHAnsi" w:cstheme="majorHAnsi"/>
          <w:sz w:val="24"/>
          <w:szCs w:val="24"/>
        </w:rPr>
        <w:t>purpose</w:t>
      </w:r>
      <w:r w:rsidR="00026482" w:rsidRPr="00F03FFD">
        <w:rPr>
          <w:rFonts w:asciiTheme="majorHAnsi" w:hAnsiTheme="majorHAnsi" w:cstheme="majorHAnsi"/>
          <w:sz w:val="24"/>
          <w:szCs w:val="24"/>
        </w:rPr>
        <w:t xml:space="preserve"> we</w:t>
      </w:r>
      <w:r>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moved the meaning of the phrase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w:t>
      </w:r>
      <w:r w:rsidR="000F4B86">
        <w:rPr>
          <w:rFonts w:asciiTheme="majorHAnsi" w:hAnsiTheme="majorHAnsi" w:cstheme="majorHAnsi"/>
          <w:sz w:val="24"/>
          <w:szCs w:val="24"/>
        </w:rPr>
        <w:t xml:space="preserve">And </w:t>
      </w:r>
      <w:r>
        <w:rPr>
          <w:rFonts w:asciiTheme="majorHAnsi" w:hAnsiTheme="majorHAnsi" w:cstheme="majorHAnsi"/>
          <w:sz w:val="24"/>
          <w:szCs w:val="24"/>
        </w:rPr>
        <w:t xml:space="preserve">in these reflections, </w:t>
      </w:r>
      <w:r w:rsidR="000F4B86">
        <w:rPr>
          <w:rFonts w:asciiTheme="majorHAnsi" w:hAnsiTheme="majorHAnsi" w:cstheme="majorHAnsi"/>
          <w:sz w:val="24"/>
          <w:szCs w:val="24"/>
        </w:rPr>
        <w:t xml:space="preserve">we have emphasised historical context as integral to scientific thought. </w:t>
      </w:r>
      <w:r w:rsidR="00026482" w:rsidRPr="00F03FFD">
        <w:rPr>
          <w:rFonts w:asciiTheme="majorHAnsi" w:hAnsiTheme="majorHAnsi" w:cstheme="majorHAnsi"/>
          <w:sz w:val="24"/>
          <w:szCs w:val="24"/>
        </w:rPr>
        <w:t>However, it is materialism as it relates to human activity that is our central concern, in other words its meaning for social behaviour. And here the</w:t>
      </w:r>
      <w:r w:rsidR="009C2EC7">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40B46670" w:rsidR="00935A28" w:rsidRDefault="00935A28" w:rsidP="0088732A">
      <w:pPr>
        <w:spacing w:after="0" w:line="360" w:lineRule="auto"/>
        <w:jc w:val="both"/>
        <w:rPr>
          <w:rFonts w:ascii="Calibri Light" w:eastAsia="Times New Roman" w:hAnsi="Calibri Light" w:cs="Calibri Light"/>
          <w:sz w:val="24"/>
          <w:szCs w:val="24"/>
          <w:lang w:eastAsia="en-GB"/>
        </w:rPr>
      </w:pPr>
      <w:bookmarkStart w:id="38"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 xml:space="preserve">parts in relation to one another. We need to </w:t>
      </w:r>
      <w:r w:rsidR="004157C4">
        <w:rPr>
          <w:rFonts w:ascii="Calibri Light" w:eastAsia="Times New Roman" w:hAnsi="Calibri Light" w:cs="Calibri Light"/>
          <w:sz w:val="24"/>
          <w:szCs w:val="24"/>
          <w:lang w:eastAsia="en-GB"/>
        </w:rPr>
        <w:t>understand</w:t>
      </w:r>
      <w:r w:rsidRPr="00BE5F0F">
        <w:rPr>
          <w:rFonts w:ascii="Calibri Light" w:eastAsia="Times New Roman" w:hAnsi="Calibri Light" w:cs="Calibri Light"/>
          <w:sz w:val="24"/>
          <w:szCs w:val="24"/>
          <w:lang w:eastAsia="en-GB"/>
        </w:rPr>
        <w:t xml:space="preserve">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146C651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w:t>
      </w:r>
      <w:r w:rsidR="004157C4">
        <w:rPr>
          <w:rFonts w:ascii="Calibri Light" w:eastAsia="Times New Roman" w:hAnsi="Calibri Light" w:cs="Calibri Light"/>
          <w:sz w:val="24"/>
          <w:szCs w:val="24"/>
          <w:lang w:eastAsia="en-GB"/>
        </w:rPr>
        <w:t>Such</w:t>
      </w:r>
      <w:r w:rsidRPr="00216396">
        <w:rPr>
          <w:rFonts w:ascii="Calibri Light" w:eastAsia="Times New Roman" w:hAnsi="Calibri Light" w:cs="Calibri Light"/>
          <w:sz w:val="24"/>
          <w:szCs w:val="24"/>
          <w:lang w:eastAsia="en-GB"/>
        </w:rPr>
        <w:t xml:space="preserve"> evolutionary changes shaped the general architecture of the brain. By contrast, shorter-term changes occur within an individual’s lifetime and across generations of cultural transmission. The</w:t>
      </w:r>
      <w:r w:rsidR="004157C4">
        <w:rPr>
          <w:rFonts w:ascii="Calibri Light" w:eastAsia="Times New Roman" w:hAnsi="Calibri Light" w:cs="Calibri Light"/>
          <w:sz w:val="24"/>
          <w:szCs w:val="24"/>
          <w:lang w:eastAsia="en-GB"/>
        </w:rPr>
        <w:t>y</w:t>
      </w:r>
      <w:r w:rsidRPr="00216396">
        <w:rPr>
          <w:rFonts w:ascii="Calibri Light" w:eastAsia="Times New Roman" w:hAnsi="Calibri Light" w:cs="Calibri Light"/>
          <w:sz w:val="24"/>
          <w:szCs w:val="24"/>
          <w:lang w:eastAsia="en-GB"/>
        </w:rPr>
        <w:t xml:space="preserv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w:t>
      </w:r>
      <w:r w:rsidR="004157C4">
        <w:rPr>
          <w:rFonts w:ascii="Calibri Light" w:eastAsia="Times New Roman" w:hAnsi="Calibri Light" w:cs="Calibri Light"/>
          <w:sz w:val="24"/>
          <w:szCs w:val="24"/>
          <w:lang w:eastAsia="en-GB"/>
        </w:rPr>
        <w:t>These</w:t>
      </w:r>
      <w:r w:rsidRPr="00216396">
        <w:rPr>
          <w:rFonts w:ascii="Calibri Light" w:eastAsia="Times New Roman" w:hAnsi="Calibri Light" w:cs="Calibri Light"/>
          <w:sz w:val="24"/>
          <w:szCs w:val="24"/>
          <w:lang w:eastAsia="en-GB"/>
        </w:rPr>
        <w:t xml:space="preserve"> changes do not alter the </w:t>
      </w:r>
      <w:r w:rsidR="00273FE5" w:rsidRPr="009C2EC7">
        <w:rPr>
          <w:rFonts w:ascii="Calibri Light" w:eastAsia="Times New Roman" w:hAnsi="Calibri Light" w:cs="Calibri Light"/>
          <w:sz w:val="24"/>
          <w:szCs w:val="24"/>
          <w:lang w:eastAsia="en-GB"/>
        </w:rPr>
        <w:t xml:space="preserve">major </w:t>
      </w:r>
      <w:r w:rsidR="00B40467">
        <w:rPr>
          <w:rFonts w:ascii="Calibri Light" w:eastAsia="Times New Roman" w:hAnsi="Calibri Light" w:cs="Calibri Light"/>
          <w:sz w:val="24"/>
          <w:szCs w:val="24"/>
          <w:lang w:eastAsia="en-GB"/>
        </w:rPr>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05F92FF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To </w:t>
      </w:r>
      <w:r w:rsidR="004157C4">
        <w:rPr>
          <w:rFonts w:ascii="Calibri Light" w:eastAsia="Times New Roman" w:hAnsi="Calibri Light" w:cs="Calibri Light"/>
          <w:sz w:val="24"/>
          <w:szCs w:val="24"/>
          <w:lang w:eastAsia="en-GB"/>
        </w:rPr>
        <w:t>help us grasp</w:t>
      </w:r>
      <w:r w:rsidRPr="00216396">
        <w:rPr>
          <w:rFonts w:ascii="Calibri Light" w:eastAsia="Times New Roman" w:hAnsi="Calibri Light" w:cs="Calibri Light"/>
          <w:sz w:val="24"/>
          <w:szCs w:val="24"/>
          <w:lang w:eastAsia="en-GB"/>
        </w:rPr>
        <w:t xml:space="preserve">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59327D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w:t>
      </w:r>
      <w:r w:rsidRPr="009C2EC7">
        <w:rPr>
          <w:rFonts w:ascii="Calibri Light" w:eastAsia="Times New Roman" w:hAnsi="Calibri Light" w:cs="Calibri Light"/>
          <w:sz w:val="24"/>
          <w:szCs w:val="24"/>
          <w:lang w:eastAsia="en-GB"/>
        </w:rPr>
        <w:t>evolutio</w:t>
      </w:r>
      <w:r w:rsidR="009C2EC7">
        <w:rPr>
          <w:rFonts w:ascii="Calibri Light" w:eastAsia="Times New Roman" w:hAnsi="Calibri Light" w:cs="Calibri Light"/>
          <w:sz w:val="24"/>
          <w:szCs w:val="24"/>
          <w:lang w:eastAsia="en-GB"/>
        </w:rPr>
        <w:t xml:space="preserve">n </w:t>
      </w:r>
      <w:r w:rsidR="00273FE5" w:rsidRPr="009C2EC7">
        <w:rPr>
          <w:rFonts w:ascii="Calibri Light" w:eastAsia="Times New Roman" w:hAnsi="Calibri Light" w:cs="Calibri Light"/>
          <w:sz w:val="24"/>
          <w:szCs w:val="24"/>
          <w:lang w:eastAsia="en-GB"/>
        </w:rPr>
        <w:t xml:space="preserve">was </w:t>
      </w:r>
      <w:r w:rsidRPr="009C2EC7">
        <w:rPr>
          <w:rFonts w:ascii="Calibri Light" w:eastAsia="Times New Roman" w:hAnsi="Calibri Light" w:cs="Calibri Light"/>
          <w:sz w:val="24"/>
          <w:szCs w:val="24"/>
          <w:lang w:eastAsia="en-GB"/>
        </w:rPr>
        <w:t xml:space="preserve">marked </w:t>
      </w:r>
      <w:r w:rsidRPr="00216396">
        <w:rPr>
          <w:rFonts w:ascii="Calibri Light" w:eastAsia="Times New Roman" w:hAnsi="Calibri Light" w:cs="Calibri Light"/>
          <w:sz w:val="24"/>
          <w:szCs w:val="24"/>
          <w:lang w:eastAsia="en-GB"/>
        </w:rPr>
        <w:t xml:space="preserve">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xml:space="preserve">, brain </w:t>
      </w:r>
      <w:r w:rsidRPr="00216396">
        <w:rPr>
          <w:rFonts w:ascii="Calibri Light" w:eastAsia="Times New Roman" w:hAnsi="Calibri Light" w:cs="Calibri Light"/>
          <w:sz w:val="24"/>
          <w:szCs w:val="24"/>
          <w:lang w:eastAsia="en-GB"/>
        </w:rPr>
        <w:lastRenderedPageBreak/>
        <w:t>volume and shape had reached broadly modern proportions. This expansion underlies capacities for problem-solving, communication, strategic thinking, and cumulative knowledge.</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73F91B54"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The capacity for language is supported by two main cortical regions: Broca’s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w:t>
      </w:r>
      <w:r w:rsidRPr="00216396">
        <w:rPr>
          <w:rFonts w:ascii="Calibri Light" w:eastAsia="Times New Roman" w:hAnsi="Calibri Light" w:cs="Calibri Light"/>
          <w:sz w:val="24"/>
          <w:szCs w:val="24"/>
          <w:lang w:eastAsia="en-GB"/>
        </w:rPr>
        <w:lastRenderedPageBreak/>
        <w:t xml:space="preserve">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FOXP2 – linked to speech and language development.</w:t>
      </w:r>
    </w:p>
    <w:p w14:paraId="72DB3F9B"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LRP2 – implicated in cortical development and reasoning abilities.</w:t>
      </w:r>
    </w:p>
    <w:p w14:paraId="5EF5E6EF" w14:textId="77777777" w:rsidR="00935A28"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6ACB209A"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 xml:space="preserve">It is estimated that </w:t>
      </w:r>
      <w:r w:rsidR="004C175D">
        <w:rPr>
          <w:rFonts w:ascii="Calibri Light" w:eastAsia="Times New Roman" w:hAnsi="Calibri Light" w:cs="Calibri Light"/>
          <w:sz w:val="24"/>
          <w:szCs w:val="24"/>
          <w:lang w:eastAsia="en-GB"/>
        </w:rPr>
        <w:t>around two thousand</w:t>
      </w:r>
      <w:r w:rsidRPr="00B4725B">
        <w:rPr>
          <w:rFonts w:ascii="Calibri Light" w:eastAsia="Times New Roman" w:hAnsi="Calibri Light" w:cs="Calibri Light"/>
          <w:sz w:val="24"/>
          <w:szCs w:val="24"/>
          <w:lang w:eastAsia="en-GB"/>
        </w:rPr>
        <w:t xml:space="preserve">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90"/>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‘mosaic’ of interbreeding between 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modern humans and their adaptability, making possible the subsequent 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B673C8">
        <w:rPr>
          <w:rStyle w:val="FootnoteReference"/>
          <w:rFonts w:ascii="Calibri Light" w:eastAsia="Times New Roman" w:hAnsi="Calibri Light" w:cs="Calibri Light"/>
          <w:sz w:val="24"/>
          <w:szCs w:val="24"/>
          <w:lang w:eastAsia="en-GB"/>
        </w:rPr>
        <w:footnoteReference w:id="91"/>
      </w:r>
      <w:r w:rsidR="00B673C8">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neuro</w:t>
      </w:r>
      <w:r w:rsidR="009F1F34">
        <w:rPr>
          <w:rFonts w:ascii="Calibri Light" w:eastAsia="Times New Roman" w:hAnsi="Calibri Light" w:cs="Calibri Light"/>
          <w:sz w:val="24"/>
          <w:szCs w:val="24"/>
          <w:lang w:eastAsia="en-GB"/>
        </w:rPr>
        <w:t>-p</w:t>
      </w:r>
      <w:r w:rsidR="000F2633">
        <w:rPr>
          <w:rFonts w:ascii="Calibri Light" w:eastAsia="Times New Roman" w:hAnsi="Calibri Light" w:cs="Calibri Light"/>
          <w:sz w:val="24"/>
          <w:szCs w:val="24"/>
          <w:lang w:eastAsia="en-GB"/>
        </w:rPr>
        <w:t xml:space="preserve">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134B2B57"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92"/>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lastRenderedPageBreak/>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CA1F54">
        <w:rPr>
          <w:rFonts w:asciiTheme="majorHAnsi" w:hAnsiTheme="majorHAnsi" w:cstheme="majorHAnsi"/>
          <w:sz w:val="24"/>
          <w:szCs w:val="24"/>
        </w:rPr>
        <w:t>,</w:t>
      </w:r>
      <w:r w:rsidR="002A1914">
        <w:rPr>
          <w:rStyle w:val="FootnoteReference"/>
          <w:rFonts w:asciiTheme="majorHAnsi" w:hAnsiTheme="majorHAnsi" w:cstheme="majorHAnsi"/>
          <w:sz w:val="24"/>
          <w:szCs w:val="24"/>
        </w:rPr>
        <w:footnoteReference w:id="93"/>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of 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8"/>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04A75FCD"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ations of objects</w:t>
      </w:r>
      <w:r w:rsidR="00A915BB">
        <w:rPr>
          <w:rFonts w:ascii="Calibri Light" w:hAnsi="Calibri Light" w:cs="Calibri Light"/>
          <w:sz w:val="24"/>
          <w:szCs w:val="24"/>
        </w:rPr>
        <w:t xml:space="preserve"> (perception)</w:t>
      </w:r>
      <w:r w:rsidRPr="00BE5F0F">
        <w:rPr>
          <w:rFonts w:ascii="Calibri Light" w:hAnsi="Calibri Light" w:cs="Calibri Light"/>
          <w:sz w:val="24"/>
          <w:szCs w:val="24"/>
        </w:rPr>
        <w:t xml:space="preserve">; </w:t>
      </w:r>
      <w:r w:rsidR="00A915BB" w:rsidRPr="00BE5F0F">
        <w:rPr>
          <w:rFonts w:ascii="Calibri Light" w:hAnsi="Calibri Light" w:cs="Calibri Light"/>
          <w:sz w:val="24"/>
          <w:szCs w:val="24"/>
        </w:rPr>
        <w:t xml:space="preserve">conscious apprehensions of the world </w:t>
      </w:r>
      <w:r w:rsidR="00A915BB">
        <w:rPr>
          <w:rFonts w:ascii="Calibri Light" w:hAnsi="Calibri Light" w:cs="Calibri Light"/>
          <w:sz w:val="24"/>
          <w:szCs w:val="24"/>
        </w:rPr>
        <w:t>(apperception)</w:t>
      </w:r>
      <w:r w:rsidR="00A915BB" w:rsidRPr="00BE5F0F">
        <w:rPr>
          <w:rFonts w:ascii="Calibri Light" w:hAnsi="Calibri Light" w:cs="Calibri Light"/>
          <w:sz w:val="24"/>
          <w:szCs w:val="24"/>
        </w:rPr>
        <w:t xml:space="preserve">; </w:t>
      </w:r>
      <w:r w:rsidRPr="00BE5F0F">
        <w:rPr>
          <w:rFonts w:ascii="Calibri Light" w:hAnsi="Calibri Light" w:cs="Calibri Light"/>
          <w:sz w:val="24"/>
          <w:szCs w:val="24"/>
        </w:rPr>
        <w:t>self-awareness</w:t>
      </w:r>
      <w:r w:rsidR="00A915BB">
        <w:rPr>
          <w:rFonts w:ascii="Calibri Light" w:hAnsi="Calibri Light" w:cs="Calibri Light"/>
          <w:sz w:val="24"/>
          <w:szCs w:val="24"/>
        </w:rPr>
        <w:t xml:space="preserve">; </w:t>
      </w:r>
      <w:r w:rsidRPr="00BE5F0F">
        <w:rPr>
          <w:rFonts w:ascii="Calibri Light" w:hAnsi="Calibri Light" w:cs="Calibri Light"/>
          <w:sz w:val="24"/>
          <w:szCs w:val="24"/>
        </w:rPr>
        <w:t>decision-making;</w:t>
      </w:r>
      <w:r w:rsidR="00A915BB">
        <w:rPr>
          <w:rFonts w:ascii="Calibri Light" w:hAnsi="Calibri Light" w:cs="Calibri Light"/>
          <w:sz w:val="24"/>
          <w:szCs w:val="24"/>
        </w:rPr>
        <w:t xml:space="preserve"> </w:t>
      </w:r>
      <w:r w:rsidRPr="00BE5F0F">
        <w:rPr>
          <w:rFonts w:ascii="Calibri Light" w:hAnsi="Calibri Light" w:cs="Calibri Light"/>
          <w:sz w:val="24"/>
          <w:szCs w:val="24"/>
        </w:rPr>
        <w:t xml:space="preserve">awareness of other selves; intuitions; mental activity; </w:t>
      </w:r>
      <w:r w:rsidR="00A915BB">
        <w:rPr>
          <w:rFonts w:ascii="Calibri Light" w:hAnsi="Calibri Light" w:cs="Calibri Light"/>
          <w:sz w:val="24"/>
          <w:szCs w:val="24"/>
        </w:rPr>
        <w:t>identity</w:t>
      </w:r>
      <w:r w:rsidRPr="00BE5F0F">
        <w:rPr>
          <w:rFonts w:ascii="Calibri Light" w:hAnsi="Calibri Light" w:cs="Calibri Light"/>
          <w:sz w:val="24"/>
          <w:szCs w:val="24"/>
        </w:rPr>
        <w:t xml:space="preserve">;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be considered 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w:t>
      </w:r>
      <w:r w:rsidRPr="00BE5F0F">
        <w:rPr>
          <w:rFonts w:ascii="Calibri Light" w:hAnsi="Calibri Light" w:cs="Calibri Light"/>
          <w:sz w:val="24"/>
          <w:szCs w:val="24"/>
        </w:rPr>
        <w:lastRenderedPageBreak/>
        <w:t xml:space="preserve">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06203E2" w14:textId="25A8FB97" w:rsidR="00F4373A" w:rsidRPr="009637E1"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00794A1D">
        <w:rPr>
          <w:rFonts w:ascii="Calibri Light" w:hAnsi="Calibri Light" w:cs="Calibri Light"/>
          <w:sz w:val="24"/>
          <w:szCs w:val="24"/>
        </w:rPr>
        <w:t>separate</w:t>
      </w:r>
      <w:r w:rsidRPr="00BE5F0F">
        <w:rPr>
          <w:rFonts w:ascii="Calibri Light" w:hAnsi="Calibri Light" w:cs="Calibri Light"/>
          <w:sz w:val="24"/>
          <w:szCs w:val="24"/>
        </w:rPr>
        <w:t xml:space="preserve">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Physicality affects </w:t>
      </w:r>
      <w:r w:rsidR="007D6C0B">
        <w:rPr>
          <w:rFonts w:ascii="Calibri Light" w:hAnsi="Calibri Light" w:cs="Calibri Light"/>
          <w:sz w:val="24"/>
          <w:szCs w:val="24"/>
        </w:rPr>
        <w:t xml:space="preserve">our </w:t>
      </w:r>
      <w:r w:rsidRPr="00BE5F0F">
        <w:rPr>
          <w:rFonts w:ascii="Calibri Light" w:hAnsi="Calibri Light" w:cs="Calibri Light"/>
          <w:sz w:val="24"/>
          <w:szCs w:val="24"/>
        </w:rPr>
        <w:t>behaviour</w:t>
      </w:r>
      <w:r w:rsidR="00794A1D">
        <w:rPr>
          <w:rFonts w:ascii="Calibri Light" w:hAnsi="Calibri Light" w:cs="Calibri Light"/>
          <w:sz w:val="24"/>
          <w:szCs w:val="24"/>
        </w:rPr>
        <w:t>: h</w:t>
      </w:r>
      <w:r w:rsidR="00794A1D" w:rsidRPr="00BE5F0F">
        <w:rPr>
          <w:rFonts w:ascii="Calibri Light" w:hAnsi="Calibri Light" w:cs="Calibri Light"/>
          <w:color w:val="000000" w:themeColor="text1"/>
          <w:sz w:val="24"/>
          <w:szCs w:val="24"/>
        </w:rPr>
        <w:t xml:space="preserve">ormones </w:t>
      </w:r>
      <w:r w:rsidR="00794A1D">
        <w:rPr>
          <w:rFonts w:ascii="Calibri Light" w:hAnsi="Calibri Light" w:cs="Calibri Light"/>
          <w:color w:val="000000" w:themeColor="text1"/>
          <w:sz w:val="24"/>
          <w:szCs w:val="24"/>
        </w:rPr>
        <w:t xml:space="preserve">for example </w:t>
      </w:r>
      <w:r w:rsidR="00794A1D" w:rsidRPr="00BE5F0F">
        <w:rPr>
          <w:rFonts w:ascii="Calibri Light" w:hAnsi="Calibri Light" w:cs="Calibri Light"/>
          <w:color w:val="000000" w:themeColor="text1"/>
          <w:sz w:val="24"/>
          <w:szCs w:val="24"/>
        </w:rPr>
        <w:t>affect concentration</w:t>
      </w:r>
      <w:r w:rsidR="00794A1D">
        <w:rPr>
          <w:rFonts w:ascii="Calibri Light" w:hAnsi="Calibri Light" w:cs="Calibri Light"/>
          <w:color w:val="000000" w:themeColor="text1"/>
          <w:sz w:val="24"/>
          <w:szCs w:val="24"/>
        </w:rPr>
        <w:t xml:space="preserve">, </w:t>
      </w:r>
      <w:r w:rsidR="00794A1D" w:rsidRPr="00BE5F0F">
        <w:rPr>
          <w:rFonts w:ascii="Calibri Light" w:hAnsi="Calibri Light" w:cs="Calibri Light"/>
          <w:color w:val="000000" w:themeColor="text1"/>
          <w:sz w:val="24"/>
          <w:szCs w:val="24"/>
        </w:rPr>
        <w:t>mood</w:t>
      </w:r>
      <w:r w:rsidR="00794A1D">
        <w:rPr>
          <w:rFonts w:ascii="Calibri Light" w:hAnsi="Calibri Light" w:cs="Calibri Light"/>
          <w:color w:val="000000" w:themeColor="text1"/>
          <w:sz w:val="24"/>
          <w:szCs w:val="24"/>
        </w:rPr>
        <w:t xml:space="preserve"> and energy levels</w:t>
      </w:r>
      <w:r w:rsidR="00794A1D" w:rsidRPr="00BE5F0F">
        <w:rPr>
          <w:rFonts w:ascii="Calibri Light" w:hAnsi="Calibri Light" w:cs="Calibri Light"/>
          <w:color w:val="000000" w:themeColor="text1"/>
          <w:sz w:val="24"/>
          <w:szCs w:val="24"/>
        </w:rPr>
        <w:t xml:space="preserve">. </w:t>
      </w:r>
      <w:r w:rsidR="00794A1D">
        <w:rPr>
          <w:rFonts w:ascii="Calibri Light" w:hAnsi="Calibri Light" w:cs="Calibri Light"/>
          <w:sz w:val="24"/>
          <w:szCs w:val="24"/>
        </w:rPr>
        <w:t>Of course, o</w:t>
      </w:r>
      <w:r w:rsidRPr="00BE5F0F">
        <w:rPr>
          <w:rFonts w:ascii="Calibri Light" w:hAnsi="Calibri Light" w:cs="Calibri Light"/>
          <w:sz w:val="24"/>
          <w:szCs w:val="24"/>
        </w:rPr>
        <w:t>ur bodies influence our social interactions</w:t>
      </w:r>
      <w:r w:rsidR="00794A1D">
        <w:rPr>
          <w:rFonts w:ascii="Calibri Light" w:hAnsi="Calibri Light" w:cs="Calibri Light"/>
          <w:sz w:val="24"/>
          <w:szCs w:val="24"/>
        </w:rPr>
        <w:t xml:space="preserve">.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w:t>
      </w:r>
      <w:r w:rsidR="00E34B96">
        <w:rPr>
          <w:rFonts w:ascii="Calibri Light" w:hAnsi="Calibri Light" w:cs="Calibri Light"/>
          <w:sz w:val="24"/>
          <w:szCs w:val="24"/>
        </w:rPr>
        <w:t>need not rely</w:t>
      </w:r>
      <w:r w:rsidR="007D6C0B">
        <w:rPr>
          <w:rFonts w:ascii="Calibri Light" w:hAnsi="Calibri Light" w:cs="Calibri Light"/>
          <w:sz w:val="24"/>
          <w:szCs w:val="24"/>
        </w:rPr>
        <w:t xml:space="preserve"> </w:t>
      </w:r>
      <w:r w:rsidR="00E34B96">
        <w:rPr>
          <w:rFonts w:ascii="Calibri Light" w:hAnsi="Calibri Light" w:cs="Calibri Light"/>
          <w:sz w:val="24"/>
          <w:szCs w:val="24"/>
        </w:rPr>
        <w:t>on</w:t>
      </w:r>
      <w:r w:rsidR="004C0E96">
        <w:rPr>
          <w:rFonts w:ascii="Calibri Light" w:hAnsi="Calibri Light" w:cs="Calibri Light"/>
          <w:sz w:val="24"/>
          <w:szCs w:val="24"/>
        </w:rPr>
        <w:t xml:space="preserve"> these bodily sensations</w:t>
      </w:r>
      <w:r w:rsidR="00AE4CD5">
        <w:rPr>
          <w:rFonts w:ascii="Calibri Light" w:hAnsi="Calibri Light" w:cs="Calibri Light"/>
          <w:sz w:val="24"/>
          <w:szCs w:val="24"/>
        </w:rPr>
        <w:t xml:space="preserve">. </w:t>
      </w:r>
      <w:r w:rsidR="006F762F">
        <w:rPr>
          <w:rFonts w:ascii="Calibri Light" w:hAnsi="Calibri Light" w:cs="Calibri Light"/>
          <w:sz w:val="24"/>
          <w:szCs w:val="24"/>
        </w:rPr>
        <w:t xml:space="preserve">So here we are making a distinction between moment-to-moment behavioural responses to immediate sensory input, and </w:t>
      </w:r>
      <w:r w:rsidR="007D6C0B">
        <w:rPr>
          <w:rFonts w:ascii="Calibri Light" w:hAnsi="Calibri Light" w:cs="Calibri Light"/>
          <w:sz w:val="24"/>
          <w:szCs w:val="24"/>
        </w:rPr>
        <w:t xml:space="preserve">the </w:t>
      </w:r>
      <w:r w:rsidR="006F762F">
        <w:rPr>
          <w:rFonts w:ascii="Calibri Light" w:hAnsi="Calibri Light" w:cs="Calibri Light"/>
          <w:sz w:val="24"/>
          <w:szCs w:val="24"/>
        </w:rPr>
        <w:t>forms of behaviour that govern interpersonal interaction and social experience. When I am cold</w:t>
      </w:r>
      <w:r w:rsidR="00884DF9">
        <w:rPr>
          <w:rFonts w:ascii="Calibri Light" w:hAnsi="Calibri Light" w:cs="Calibri Light"/>
          <w:sz w:val="24"/>
          <w:szCs w:val="24"/>
        </w:rPr>
        <w:t xml:space="preserve"> an</w:t>
      </w:r>
      <w:r w:rsidR="00884DF9" w:rsidRPr="009637E1">
        <w:rPr>
          <w:rFonts w:ascii="Calibri Light" w:hAnsi="Calibri Light" w:cs="Calibri Light"/>
          <w:sz w:val="24"/>
          <w:szCs w:val="24"/>
        </w:rPr>
        <w:t xml:space="preserve">d </w:t>
      </w:r>
      <w:r w:rsidR="00B72E57" w:rsidRPr="009637E1">
        <w:rPr>
          <w:rFonts w:ascii="Calibri Light" w:hAnsi="Calibri Light" w:cs="Calibri Light"/>
          <w:sz w:val="24"/>
          <w:szCs w:val="24"/>
        </w:rPr>
        <w:t>seek a place of warmth</w:t>
      </w:r>
      <w:r w:rsidR="00884DF9" w:rsidRPr="009637E1">
        <w:rPr>
          <w:rFonts w:ascii="Calibri Light" w:hAnsi="Calibri Light" w:cs="Calibri Light"/>
          <w:sz w:val="24"/>
          <w:szCs w:val="24"/>
        </w:rPr>
        <w:t xml:space="preserve">, I am reacting to </w:t>
      </w:r>
      <w:r w:rsidR="0030713F" w:rsidRPr="009637E1">
        <w:rPr>
          <w:rFonts w:ascii="Calibri Light" w:hAnsi="Calibri Light" w:cs="Calibri Light"/>
          <w:sz w:val="24"/>
          <w:szCs w:val="24"/>
        </w:rPr>
        <w:t xml:space="preserve">an immediate </w:t>
      </w:r>
      <w:r w:rsidR="002E568A" w:rsidRPr="009637E1">
        <w:rPr>
          <w:rFonts w:ascii="Calibri Light" w:hAnsi="Calibri Light" w:cs="Calibri Light"/>
          <w:sz w:val="24"/>
          <w:szCs w:val="24"/>
        </w:rPr>
        <w:t>stimulus</w:t>
      </w:r>
      <w:r w:rsidR="00884DF9" w:rsidRPr="009637E1">
        <w:rPr>
          <w:rFonts w:ascii="Calibri Light" w:hAnsi="Calibri Light" w:cs="Calibri Light"/>
          <w:sz w:val="24"/>
          <w:szCs w:val="24"/>
        </w:rPr>
        <w:t xml:space="preserve">. </w:t>
      </w:r>
      <w:r w:rsidR="0030713F" w:rsidRPr="009637E1">
        <w:rPr>
          <w:rFonts w:ascii="Calibri Light" w:hAnsi="Calibri Light" w:cs="Calibri Light"/>
          <w:sz w:val="24"/>
          <w:szCs w:val="24"/>
        </w:rPr>
        <w:t xml:space="preserve">However, when </w:t>
      </w:r>
      <w:r w:rsidR="006F762F" w:rsidRPr="009637E1">
        <w:rPr>
          <w:rFonts w:ascii="Calibri Light" w:hAnsi="Calibri Light" w:cs="Calibri Light"/>
          <w:sz w:val="24"/>
          <w:szCs w:val="24"/>
        </w:rPr>
        <w:t xml:space="preserve">I work with others in a labour process to create a fire to warm us all, I am engaging in a collective endeavour through </w:t>
      </w:r>
      <w:r w:rsidR="006B6EED" w:rsidRPr="009637E1">
        <w:rPr>
          <w:rFonts w:ascii="Calibri Light" w:hAnsi="Calibri Light" w:cs="Calibri Light"/>
          <w:sz w:val="24"/>
          <w:szCs w:val="24"/>
        </w:rPr>
        <w:t xml:space="preserve">social forms </w:t>
      </w:r>
      <w:r w:rsidR="006F762F" w:rsidRPr="009637E1">
        <w:rPr>
          <w:rFonts w:ascii="Calibri Light" w:hAnsi="Calibri Light" w:cs="Calibri Light"/>
          <w:sz w:val="24"/>
          <w:szCs w:val="24"/>
        </w:rPr>
        <w:t xml:space="preserve">that we all understand. </w:t>
      </w:r>
      <w:r w:rsidR="0030713F" w:rsidRPr="009637E1">
        <w:rPr>
          <w:rFonts w:ascii="Calibri Light" w:hAnsi="Calibri Light" w:cs="Calibri Light"/>
          <w:sz w:val="24"/>
          <w:szCs w:val="24"/>
        </w:rPr>
        <w:t>T</w:t>
      </w:r>
      <w:r w:rsidR="00B72E57" w:rsidRPr="009637E1">
        <w:rPr>
          <w:rFonts w:ascii="Calibri Light" w:hAnsi="Calibri Light" w:cs="Calibri Light"/>
          <w:sz w:val="24"/>
          <w:szCs w:val="24"/>
        </w:rPr>
        <w:t xml:space="preserve">his </w:t>
      </w:r>
      <w:r w:rsidR="006B6EED" w:rsidRPr="009637E1">
        <w:rPr>
          <w:rFonts w:ascii="Calibri Light" w:hAnsi="Calibri Light" w:cs="Calibri Light"/>
          <w:sz w:val="24"/>
          <w:szCs w:val="24"/>
        </w:rPr>
        <w:t>represents</w:t>
      </w:r>
      <w:r w:rsidR="006F762F" w:rsidRPr="009637E1">
        <w:rPr>
          <w:rFonts w:ascii="Calibri Light" w:hAnsi="Calibri Light" w:cs="Calibri Light"/>
          <w:sz w:val="24"/>
          <w:szCs w:val="24"/>
        </w:rPr>
        <w:t xml:space="preserve"> ‘behaviour’ in </w:t>
      </w:r>
      <w:r w:rsidR="00B72E57" w:rsidRPr="009637E1">
        <w:rPr>
          <w:rFonts w:ascii="Calibri Light" w:hAnsi="Calibri Light" w:cs="Calibri Light"/>
          <w:sz w:val="24"/>
          <w:szCs w:val="24"/>
        </w:rPr>
        <w:t xml:space="preserve">the structural sense that </w:t>
      </w:r>
      <w:r w:rsidR="00F4373A" w:rsidRPr="009637E1">
        <w:rPr>
          <w:rFonts w:ascii="Calibri Light" w:hAnsi="Calibri Light" w:cs="Calibri Light"/>
          <w:sz w:val="24"/>
          <w:szCs w:val="24"/>
        </w:rPr>
        <w:t>arises from</w:t>
      </w:r>
      <w:r w:rsidR="00B72E57" w:rsidRPr="009637E1">
        <w:rPr>
          <w:rFonts w:ascii="Calibri Light" w:hAnsi="Calibri Light" w:cs="Calibri Light"/>
          <w:sz w:val="24"/>
          <w:szCs w:val="24"/>
        </w:rPr>
        <w:t xml:space="preserve"> and defines its social context</w:t>
      </w:r>
      <w:r w:rsidR="00FD2625" w:rsidRPr="009637E1">
        <w:rPr>
          <w:rFonts w:ascii="Calibri Light" w:hAnsi="Calibri Light" w:cs="Calibri Light"/>
          <w:sz w:val="24"/>
          <w:szCs w:val="24"/>
        </w:rPr>
        <w:t xml:space="preserve">, and </w:t>
      </w:r>
      <w:r w:rsidR="005F2D7A" w:rsidRPr="009637E1">
        <w:rPr>
          <w:rFonts w:ascii="Calibri Light" w:hAnsi="Calibri Light" w:cs="Calibri Light"/>
          <w:sz w:val="24"/>
          <w:szCs w:val="24"/>
        </w:rPr>
        <w:t>that</w:t>
      </w:r>
      <w:r w:rsidR="00FD2625" w:rsidRPr="009637E1">
        <w:rPr>
          <w:rFonts w:ascii="Calibri Light" w:hAnsi="Calibri Light" w:cs="Calibri Light"/>
          <w:sz w:val="24"/>
          <w:szCs w:val="24"/>
        </w:rPr>
        <w:t xml:space="preserve"> is </w:t>
      </w:r>
      <w:r w:rsidR="00794A1D" w:rsidRPr="009637E1">
        <w:rPr>
          <w:rFonts w:ascii="Calibri Light" w:hAnsi="Calibri Light" w:cs="Calibri Light"/>
          <w:sz w:val="24"/>
          <w:szCs w:val="24"/>
        </w:rPr>
        <w:t>our primary interest.</w:t>
      </w:r>
    </w:p>
    <w:p w14:paraId="30309C6E" w14:textId="77777777" w:rsidR="00F4373A" w:rsidRPr="009637E1" w:rsidRDefault="00F4373A" w:rsidP="0088732A">
      <w:pPr>
        <w:pStyle w:val="NormalWeb"/>
        <w:spacing w:before="0" w:beforeAutospacing="0" w:after="0" w:afterAutospacing="0" w:line="360" w:lineRule="auto"/>
        <w:jc w:val="both"/>
        <w:rPr>
          <w:rFonts w:ascii="Calibri Light" w:hAnsi="Calibri Light" w:cs="Calibri Light"/>
          <w:sz w:val="24"/>
          <w:szCs w:val="24"/>
        </w:rPr>
      </w:pPr>
    </w:p>
    <w:p w14:paraId="64579EB5" w14:textId="4A97C14D" w:rsidR="004E153A" w:rsidRPr="009637E1" w:rsidRDefault="00F4373A" w:rsidP="0088732A">
      <w:pPr>
        <w:pStyle w:val="NormalWeb"/>
        <w:spacing w:before="0" w:beforeAutospacing="0" w:after="0" w:afterAutospacing="0" w:line="360" w:lineRule="auto"/>
        <w:jc w:val="both"/>
        <w:rPr>
          <w:rFonts w:ascii="Calibri Light" w:hAnsi="Calibri Light" w:cs="Calibri Light"/>
          <w:sz w:val="24"/>
          <w:szCs w:val="24"/>
        </w:rPr>
      </w:pPr>
      <w:r w:rsidRPr="009637E1">
        <w:rPr>
          <w:rFonts w:ascii="Calibri Light" w:hAnsi="Calibri Light" w:cs="Calibri Light"/>
          <w:sz w:val="24"/>
          <w:szCs w:val="24"/>
        </w:rPr>
        <w:t xml:space="preserve">Importantly for our later </w:t>
      </w:r>
      <w:r w:rsidR="00E13FB9" w:rsidRPr="009637E1">
        <w:rPr>
          <w:rFonts w:ascii="Calibri Light" w:hAnsi="Calibri Light" w:cs="Calibri Light"/>
          <w:sz w:val="24"/>
          <w:szCs w:val="24"/>
        </w:rPr>
        <w:t>discussion</w:t>
      </w:r>
      <w:r w:rsidRPr="009637E1">
        <w:rPr>
          <w:rFonts w:ascii="Calibri Light" w:hAnsi="Calibri Light" w:cs="Calibri Light"/>
          <w:sz w:val="24"/>
          <w:szCs w:val="24"/>
        </w:rPr>
        <w:t xml:space="preserve">, the phrasing of ‘arising from’ does not mean ‘caused by’. We will see that a </w:t>
      </w:r>
      <w:r w:rsidR="00E13FB9" w:rsidRPr="009637E1">
        <w:rPr>
          <w:rFonts w:ascii="Calibri Light" w:hAnsi="Calibri Light" w:cs="Calibri Light"/>
          <w:sz w:val="24"/>
          <w:szCs w:val="24"/>
        </w:rPr>
        <w:t xml:space="preserve">causal </w:t>
      </w:r>
      <w:r w:rsidRPr="009637E1">
        <w:rPr>
          <w:rFonts w:ascii="Calibri Light" w:hAnsi="Calibri Light" w:cs="Calibri Light"/>
          <w:sz w:val="24"/>
          <w:szCs w:val="24"/>
        </w:rPr>
        <w:t xml:space="preserve">gap between social structure and behavioural structure </w:t>
      </w:r>
      <w:r w:rsidR="00E13FB9" w:rsidRPr="009637E1">
        <w:rPr>
          <w:rFonts w:ascii="Calibri Light" w:hAnsi="Calibri Light" w:cs="Calibri Light"/>
          <w:sz w:val="24"/>
          <w:szCs w:val="24"/>
        </w:rPr>
        <w:t>is central to the analytical position that will emerge. The meaning then is closer to that of ‘fit’ or ‘alignment’ instead of ‘determination’. Still, t</w:t>
      </w:r>
      <w:r w:rsidR="00AE4CD5" w:rsidRPr="009637E1">
        <w:rPr>
          <w:rFonts w:ascii="Calibri Light" w:hAnsi="Calibri Light" w:cs="Calibri Light"/>
          <w:sz w:val="24"/>
          <w:szCs w:val="24"/>
        </w:rPr>
        <w:t>he contention here will be tha</w:t>
      </w:r>
      <w:r w:rsidR="00B72E57" w:rsidRPr="009637E1">
        <w:rPr>
          <w:rFonts w:ascii="Calibri Light" w:hAnsi="Calibri Light" w:cs="Calibri Light"/>
          <w:sz w:val="24"/>
          <w:szCs w:val="24"/>
        </w:rPr>
        <w:t xml:space="preserve">t </w:t>
      </w:r>
      <w:r w:rsidR="00AE4CD5" w:rsidRPr="009637E1">
        <w:rPr>
          <w:rFonts w:ascii="Calibri Light" w:hAnsi="Calibri Light" w:cs="Calibri Light"/>
          <w:sz w:val="24"/>
          <w:szCs w:val="24"/>
        </w:rPr>
        <w:t>social forms themselves</w:t>
      </w:r>
      <w:r w:rsidR="00380E76" w:rsidRPr="009637E1">
        <w:rPr>
          <w:rFonts w:ascii="Calibri Light" w:hAnsi="Calibri Light" w:cs="Calibri Light"/>
          <w:sz w:val="24"/>
          <w:szCs w:val="24"/>
        </w:rPr>
        <w:t xml:space="preserve"> - </w:t>
      </w:r>
      <w:r w:rsidR="003C4F0A" w:rsidRPr="009637E1">
        <w:rPr>
          <w:rFonts w:ascii="Calibri Light" w:hAnsi="Calibri Light" w:cs="Calibri Light"/>
          <w:sz w:val="24"/>
          <w:szCs w:val="24"/>
        </w:rPr>
        <w:t xml:space="preserve">sexual pairing, property relations, family structures, </w:t>
      </w:r>
      <w:r w:rsidR="001E3210" w:rsidRPr="009637E1">
        <w:rPr>
          <w:rFonts w:ascii="Calibri Light" w:hAnsi="Calibri Light" w:cs="Calibri Light"/>
          <w:sz w:val="24"/>
          <w:szCs w:val="24"/>
        </w:rPr>
        <w:t xml:space="preserve">gender types, </w:t>
      </w:r>
      <w:r w:rsidR="003C4F0A" w:rsidRPr="009637E1">
        <w:rPr>
          <w:rFonts w:ascii="Calibri Light" w:hAnsi="Calibri Light" w:cs="Calibri Light"/>
          <w:sz w:val="24"/>
          <w:szCs w:val="24"/>
        </w:rPr>
        <w:t xml:space="preserve">subcultural bonds, competitive strategies, </w:t>
      </w:r>
      <w:r w:rsidR="006B6EED" w:rsidRPr="009637E1">
        <w:rPr>
          <w:rFonts w:ascii="Calibri Light" w:hAnsi="Calibri Light" w:cs="Calibri Light"/>
          <w:sz w:val="24"/>
          <w:szCs w:val="24"/>
        </w:rPr>
        <w:t xml:space="preserve">work processes, </w:t>
      </w:r>
      <w:r w:rsidR="003C4F0A" w:rsidRPr="009637E1">
        <w:rPr>
          <w:rFonts w:ascii="Calibri Light" w:hAnsi="Calibri Light" w:cs="Calibri Light"/>
          <w:sz w:val="24"/>
          <w:szCs w:val="24"/>
        </w:rPr>
        <w:t>institutional identities</w:t>
      </w:r>
      <w:r w:rsidR="002672BE" w:rsidRPr="009637E1">
        <w:rPr>
          <w:rFonts w:ascii="Calibri Light" w:hAnsi="Calibri Light" w:cs="Calibri Light"/>
          <w:sz w:val="24"/>
          <w:szCs w:val="24"/>
        </w:rPr>
        <w:t xml:space="preserve">, </w:t>
      </w:r>
      <w:r w:rsidR="00AE4CD5" w:rsidRPr="009637E1">
        <w:rPr>
          <w:rFonts w:ascii="Calibri Light" w:hAnsi="Calibri Light" w:cs="Calibri Light"/>
          <w:sz w:val="24"/>
          <w:szCs w:val="24"/>
        </w:rPr>
        <w:t>and so on</w:t>
      </w:r>
      <w:r w:rsidR="00380E76" w:rsidRPr="009637E1">
        <w:rPr>
          <w:rFonts w:ascii="Calibri Light" w:hAnsi="Calibri Light" w:cs="Calibri Light"/>
          <w:sz w:val="24"/>
          <w:szCs w:val="24"/>
        </w:rPr>
        <w:t xml:space="preserve"> </w:t>
      </w:r>
      <w:r w:rsidR="00337C3E" w:rsidRPr="009637E1">
        <w:rPr>
          <w:rFonts w:ascii="Calibri Light" w:hAnsi="Calibri Light" w:cs="Calibri Light"/>
          <w:sz w:val="24"/>
          <w:szCs w:val="24"/>
        </w:rPr>
        <w:t>–</w:t>
      </w:r>
      <w:r w:rsidR="00380E76" w:rsidRPr="009637E1">
        <w:rPr>
          <w:rFonts w:ascii="Calibri Light" w:hAnsi="Calibri Light" w:cs="Calibri Light"/>
          <w:sz w:val="24"/>
          <w:szCs w:val="24"/>
        </w:rPr>
        <w:t xml:space="preserve"> </w:t>
      </w:r>
      <w:r w:rsidR="00E13FB9" w:rsidRPr="009637E1">
        <w:rPr>
          <w:rFonts w:ascii="Calibri Light" w:hAnsi="Calibri Light" w:cs="Calibri Light"/>
          <w:sz w:val="24"/>
          <w:szCs w:val="24"/>
        </w:rPr>
        <w:t>and the cognitive forms that accompany them</w:t>
      </w:r>
      <w:r w:rsidR="00CA1F54" w:rsidRPr="009637E1">
        <w:rPr>
          <w:rFonts w:ascii="Calibri Light" w:hAnsi="Calibri Light" w:cs="Calibri Light"/>
          <w:sz w:val="24"/>
          <w:szCs w:val="24"/>
        </w:rPr>
        <w:t>,</w:t>
      </w:r>
      <w:r w:rsidR="00E13FB9" w:rsidRPr="009637E1">
        <w:rPr>
          <w:rFonts w:ascii="Calibri Light" w:hAnsi="Calibri Light" w:cs="Calibri Light"/>
          <w:sz w:val="24"/>
          <w:szCs w:val="24"/>
        </w:rPr>
        <w:t xml:space="preserve"> </w:t>
      </w:r>
      <w:r w:rsidR="00337C3E" w:rsidRPr="009637E1">
        <w:rPr>
          <w:rFonts w:ascii="Calibri Light" w:hAnsi="Calibri Light" w:cs="Calibri Light"/>
          <w:sz w:val="24"/>
          <w:szCs w:val="24"/>
        </w:rPr>
        <w:t>should be seen</w:t>
      </w:r>
      <w:r w:rsidR="00E13FB9" w:rsidRPr="009637E1">
        <w:rPr>
          <w:rFonts w:ascii="Calibri Light" w:hAnsi="Calibri Light" w:cs="Calibri Light"/>
          <w:sz w:val="24"/>
          <w:szCs w:val="24"/>
        </w:rPr>
        <w:t xml:space="preserve"> </w:t>
      </w:r>
      <w:r w:rsidR="004C0E96" w:rsidRPr="009637E1">
        <w:rPr>
          <w:rFonts w:ascii="Calibri Light" w:hAnsi="Calibri Light" w:cs="Calibri Light"/>
          <w:sz w:val="24"/>
          <w:szCs w:val="24"/>
        </w:rPr>
        <w:t xml:space="preserve">as </w:t>
      </w:r>
      <w:r w:rsidR="00AE4CD5" w:rsidRPr="009637E1">
        <w:rPr>
          <w:rFonts w:ascii="Calibri Light" w:hAnsi="Calibri Light" w:cs="Calibri Light"/>
          <w:sz w:val="24"/>
          <w:szCs w:val="24"/>
        </w:rPr>
        <w:t>the origin of</w:t>
      </w:r>
      <w:r w:rsidR="003C4F0A" w:rsidRPr="009637E1">
        <w:rPr>
          <w:rFonts w:ascii="Calibri Light" w:hAnsi="Calibri Light" w:cs="Calibri Light"/>
          <w:sz w:val="24"/>
          <w:szCs w:val="24"/>
        </w:rPr>
        <w:t xml:space="preserve"> </w:t>
      </w:r>
      <w:r w:rsidR="00AE4CD5" w:rsidRPr="009637E1">
        <w:rPr>
          <w:rFonts w:ascii="Calibri Light" w:hAnsi="Calibri Light" w:cs="Calibri Light"/>
          <w:sz w:val="24"/>
          <w:szCs w:val="24"/>
        </w:rPr>
        <w:t xml:space="preserve">any specific </w:t>
      </w:r>
      <w:r w:rsidR="003C4F0A" w:rsidRPr="009637E1">
        <w:rPr>
          <w:rFonts w:ascii="Calibri Light" w:hAnsi="Calibri Light" w:cs="Calibri Light"/>
          <w:sz w:val="24"/>
          <w:szCs w:val="24"/>
        </w:rPr>
        <w:t xml:space="preserve">behaviour, each </w:t>
      </w:r>
      <w:r w:rsidR="00997EAB" w:rsidRPr="009637E1">
        <w:rPr>
          <w:rFonts w:ascii="Calibri Light" w:hAnsi="Calibri Light" w:cs="Calibri Light"/>
          <w:sz w:val="24"/>
          <w:szCs w:val="24"/>
        </w:rPr>
        <w:t xml:space="preserve">preceding the </w:t>
      </w:r>
      <w:r w:rsidR="00E13FB9" w:rsidRPr="009637E1">
        <w:rPr>
          <w:rFonts w:ascii="Calibri Light" w:hAnsi="Calibri Light" w:cs="Calibri Light"/>
          <w:sz w:val="24"/>
          <w:szCs w:val="24"/>
        </w:rPr>
        <w:t xml:space="preserve">individual </w:t>
      </w:r>
      <w:r w:rsidR="00997EAB" w:rsidRPr="009637E1">
        <w:rPr>
          <w:rFonts w:ascii="Calibri Light" w:hAnsi="Calibri Light" w:cs="Calibri Light"/>
          <w:sz w:val="24"/>
          <w:szCs w:val="24"/>
        </w:rPr>
        <w:t>sensations</w:t>
      </w:r>
      <w:r w:rsidR="00046A87" w:rsidRPr="009637E1">
        <w:rPr>
          <w:rFonts w:ascii="Calibri Light" w:hAnsi="Calibri Light" w:cs="Calibri Light"/>
          <w:sz w:val="24"/>
          <w:szCs w:val="24"/>
        </w:rPr>
        <w:t xml:space="preserve"> and mentalities involved.</w:t>
      </w:r>
      <w:r w:rsidR="003C4F0A" w:rsidRPr="009637E1">
        <w:rPr>
          <w:rFonts w:ascii="Calibri Light" w:hAnsi="Calibri Light" w:cs="Calibri Light"/>
          <w:sz w:val="24"/>
          <w:szCs w:val="24"/>
        </w:rPr>
        <w:t xml:space="preserve"> From this standpoint, the development of mind is rooted in </w:t>
      </w:r>
      <w:r w:rsidR="00222F99" w:rsidRPr="009637E1">
        <w:rPr>
          <w:rFonts w:ascii="Calibri Light" w:hAnsi="Calibri Light" w:cs="Calibri Light"/>
          <w:sz w:val="24"/>
          <w:szCs w:val="24"/>
        </w:rPr>
        <w:t xml:space="preserve">social interaction and </w:t>
      </w:r>
      <w:r w:rsidR="003C4F0A" w:rsidRPr="009637E1">
        <w:rPr>
          <w:rFonts w:ascii="Calibri Light" w:hAnsi="Calibri Light" w:cs="Calibri Light"/>
          <w:sz w:val="24"/>
          <w:szCs w:val="24"/>
        </w:rPr>
        <w:t>ideol</w:t>
      </w:r>
      <w:r w:rsidR="00222F99" w:rsidRPr="009637E1">
        <w:rPr>
          <w:rFonts w:ascii="Calibri Light" w:hAnsi="Calibri Light" w:cs="Calibri Light"/>
          <w:sz w:val="24"/>
          <w:szCs w:val="24"/>
        </w:rPr>
        <w:t xml:space="preserve">ogy, </w:t>
      </w:r>
      <w:r w:rsidR="003C4F0A" w:rsidRPr="009637E1">
        <w:rPr>
          <w:rFonts w:ascii="Calibri Light" w:hAnsi="Calibri Light" w:cs="Calibri Light"/>
          <w:sz w:val="24"/>
          <w:szCs w:val="24"/>
        </w:rPr>
        <w:t xml:space="preserve">introjected as inward mental </w:t>
      </w:r>
      <w:r w:rsidR="00AE4CD5" w:rsidRPr="009637E1">
        <w:rPr>
          <w:rFonts w:ascii="Calibri Light" w:hAnsi="Calibri Light" w:cs="Calibri Light"/>
          <w:sz w:val="24"/>
          <w:szCs w:val="24"/>
        </w:rPr>
        <w:t>form</w:t>
      </w:r>
      <w:r w:rsidR="003C4F0A" w:rsidRPr="009637E1">
        <w:rPr>
          <w:rFonts w:ascii="Calibri Light" w:hAnsi="Calibri Light" w:cs="Calibri Light"/>
          <w:sz w:val="24"/>
          <w:szCs w:val="24"/>
        </w:rPr>
        <w:t xml:space="preserve">. </w:t>
      </w:r>
      <w:r w:rsidR="007A2DE2" w:rsidRPr="009637E1">
        <w:rPr>
          <w:rFonts w:ascii="Calibri Light" w:hAnsi="Calibri Light" w:cs="Calibri Light"/>
          <w:sz w:val="24"/>
          <w:szCs w:val="24"/>
        </w:rPr>
        <w:t>A contextual m</w:t>
      </w:r>
      <w:r w:rsidR="003C4F0A" w:rsidRPr="009637E1">
        <w:rPr>
          <w:rFonts w:ascii="Calibri Light" w:hAnsi="Calibri Light" w:cs="Calibri Light"/>
          <w:sz w:val="24"/>
          <w:szCs w:val="24"/>
        </w:rPr>
        <w:t>ind then is seen n</w:t>
      </w:r>
      <w:r w:rsidR="00CA1F54" w:rsidRPr="009637E1">
        <w:rPr>
          <w:rFonts w:ascii="Calibri Light" w:hAnsi="Calibri Light" w:cs="Calibri Light"/>
          <w:sz w:val="24"/>
          <w:szCs w:val="24"/>
        </w:rPr>
        <w:t>ever</w:t>
      </w:r>
      <w:r w:rsidR="003C4F0A" w:rsidRPr="009637E1">
        <w:rPr>
          <w:rFonts w:ascii="Calibri Light" w:hAnsi="Calibri Light" w:cs="Calibri Light"/>
          <w:sz w:val="24"/>
          <w:szCs w:val="24"/>
        </w:rPr>
        <w:t xml:space="preserve"> as a product of nature, but </w:t>
      </w:r>
      <w:r w:rsidR="006B6EED" w:rsidRPr="009637E1">
        <w:rPr>
          <w:rFonts w:ascii="Calibri Light" w:hAnsi="Calibri Light" w:cs="Calibri Light"/>
          <w:sz w:val="24"/>
          <w:szCs w:val="24"/>
        </w:rPr>
        <w:t xml:space="preserve">always </w:t>
      </w:r>
      <w:r w:rsidR="002672BE" w:rsidRPr="009637E1">
        <w:rPr>
          <w:rFonts w:ascii="Calibri Light" w:hAnsi="Calibri Light" w:cs="Calibri Light"/>
          <w:sz w:val="24"/>
          <w:szCs w:val="24"/>
        </w:rPr>
        <w:t xml:space="preserve">as </w:t>
      </w:r>
      <w:r w:rsidR="003C4F0A" w:rsidRPr="009637E1">
        <w:rPr>
          <w:rFonts w:ascii="Calibri Light" w:hAnsi="Calibri Light" w:cs="Calibri Light"/>
          <w:sz w:val="24"/>
          <w:szCs w:val="24"/>
        </w:rPr>
        <w:t>a</w:t>
      </w:r>
      <w:r w:rsidR="00DB4C54" w:rsidRPr="009637E1">
        <w:rPr>
          <w:rFonts w:ascii="Calibri Light" w:hAnsi="Calibri Light" w:cs="Calibri Light"/>
          <w:sz w:val="24"/>
          <w:szCs w:val="24"/>
        </w:rPr>
        <w:t>n intrinsically</w:t>
      </w:r>
      <w:r w:rsidR="0030713F" w:rsidRPr="009637E1">
        <w:rPr>
          <w:rFonts w:ascii="Calibri Light" w:hAnsi="Calibri Light" w:cs="Calibri Light"/>
          <w:sz w:val="24"/>
          <w:szCs w:val="24"/>
        </w:rPr>
        <w:t xml:space="preserve"> </w:t>
      </w:r>
      <w:r w:rsidR="003C4F0A" w:rsidRPr="009637E1">
        <w:rPr>
          <w:rFonts w:ascii="Calibri Light" w:hAnsi="Calibri Light" w:cs="Calibri Light"/>
          <w:sz w:val="24"/>
          <w:szCs w:val="24"/>
        </w:rPr>
        <w:t>social formation.</w:t>
      </w:r>
    </w:p>
    <w:p w14:paraId="47020635" w14:textId="77777777" w:rsidR="004E153A" w:rsidRPr="009637E1" w:rsidRDefault="004E153A"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95188E9" w:rsidR="003C4F0A" w:rsidRPr="009637E1" w:rsidRDefault="004E153A" w:rsidP="0088732A">
      <w:pPr>
        <w:pStyle w:val="NormalWeb"/>
        <w:spacing w:before="0" w:beforeAutospacing="0" w:after="0" w:afterAutospacing="0" w:line="360" w:lineRule="auto"/>
        <w:jc w:val="both"/>
        <w:rPr>
          <w:rFonts w:ascii="Calibri Light" w:hAnsi="Calibri Light" w:cs="Calibri Light"/>
          <w:sz w:val="24"/>
          <w:szCs w:val="24"/>
        </w:rPr>
      </w:pPr>
      <w:r w:rsidRPr="009637E1">
        <w:rPr>
          <w:rFonts w:ascii="Calibri Light" w:hAnsi="Calibri Light" w:cs="Calibri Light"/>
          <w:sz w:val="24"/>
          <w:szCs w:val="24"/>
        </w:rPr>
        <w:lastRenderedPageBreak/>
        <w:t xml:space="preserve">A further distinction is needed for our use of ‘biology’ as an analytical term. </w:t>
      </w:r>
      <w:r w:rsidR="00C326F7" w:rsidRPr="009637E1">
        <w:rPr>
          <w:rFonts w:ascii="Calibri Light" w:hAnsi="Calibri Light" w:cs="Calibri Light"/>
          <w:sz w:val="24"/>
          <w:szCs w:val="24"/>
        </w:rPr>
        <w:t>Again</w:t>
      </w:r>
      <w:r w:rsidRPr="009637E1">
        <w:rPr>
          <w:rFonts w:ascii="Calibri Light" w:hAnsi="Calibri Light" w:cs="Calibri Light"/>
          <w:sz w:val="24"/>
          <w:szCs w:val="24"/>
        </w:rPr>
        <w:t xml:space="preserve">, </w:t>
      </w:r>
      <w:r w:rsidR="00C326F7" w:rsidRPr="009637E1">
        <w:rPr>
          <w:rFonts w:ascii="Calibri Light" w:hAnsi="Calibri Light" w:cs="Calibri Light"/>
          <w:sz w:val="24"/>
          <w:szCs w:val="24"/>
        </w:rPr>
        <w:t xml:space="preserve">this </w:t>
      </w:r>
      <w:r w:rsidRPr="009637E1">
        <w:rPr>
          <w:rFonts w:ascii="Calibri Light" w:hAnsi="Calibri Light" w:cs="Calibri Light"/>
          <w:sz w:val="24"/>
          <w:szCs w:val="24"/>
        </w:rPr>
        <w:t xml:space="preserve">rests upon the difference between proximal and distal </w:t>
      </w:r>
      <w:r w:rsidR="007D6C0B" w:rsidRPr="009637E1">
        <w:rPr>
          <w:rFonts w:ascii="Calibri Light" w:hAnsi="Calibri Light" w:cs="Calibri Light"/>
          <w:sz w:val="24"/>
          <w:szCs w:val="24"/>
        </w:rPr>
        <w:t>factors</w:t>
      </w:r>
      <w:r w:rsidRPr="009637E1">
        <w:rPr>
          <w:rFonts w:ascii="Calibri Light" w:hAnsi="Calibri Light" w:cs="Calibri Light"/>
          <w:sz w:val="24"/>
          <w:szCs w:val="24"/>
        </w:rPr>
        <w:t xml:space="preserve">. Bodily </w:t>
      </w:r>
      <w:r w:rsidR="007D6C0B" w:rsidRPr="009637E1">
        <w:rPr>
          <w:rFonts w:ascii="Calibri Light" w:hAnsi="Calibri Light" w:cs="Calibri Light"/>
          <w:sz w:val="24"/>
          <w:szCs w:val="24"/>
        </w:rPr>
        <w:t>experience</w:t>
      </w:r>
      <w:r w:rsidRPr="009637E1">
        <w:rPr>
          <w:rFonts w:ascii="Calibri Light" w:hAnsi="Calibri Light" w:cs="Calibri Light"/>
          <w:sz w:val="24"/>
          <w:szCs w:val="24"/>
        </w:rPr>
        <w:t xml:space="preserve"> represent</w:t>
      </w:r>
      <w:r w:rsidR="007D6C0B" w:rsidRPr="009637E1">
        <w:rPr>
          <w:rFonts w:ascii="Calibri Light" w:hAnsi="Calibri Light" w:cs="Calibri Light"/>
          <w:sz w:val="24"/>
          <w:szCs w:val="24"/>
        </w:rPr>
        <w:t xml:space="preserve">s </w:t>
      </w:r>
      <w:r w:rsidRPr="009637E1">
        <w:rPr>
          <w:rFonts w:ascii="Calibri Light" w:hAnsi="Calibri Light" w:cs="Calibri Light"/>
          <w:sz w:val="24"/>
          <w:szCs w:val="24"/>
        </w:rPr>
        <w:t xml:space="preserve">biology in its immediate sense, working in cycles of </w:t>
      </w:r>
      <w:r w:rsidR="00FD2625" w:rsidRPr="009637E1">
        <w:rPr>
          <w:rFonts w:ascii="Calibri Light" w:hAnsi="Calibri Light" w:cs="Calibri Light"/>
          <w:sz w:val="24"/>
          <w:szCs w:val="24"/>
        </w:rPr>
        <w:t>nearby</w:t>
      </w:r>
      <w:r w:rsidR="006C5A37" w:rsidRPr="009637E1">
        <w:rPr>
          <w:rFonts w:ascii="Calibri Light" w:hAnsi="Calibri Light" w:cs="Calibri Light"/>
          <w:sz w:val="24"/>
          <w:szCs w:val="24"/>
        </w:rPr>
        <w:t xml:space="preserve"> </w:t>
      </w:r>
      <w:r w:rsidRPr="009637E1">
        <w:rPr>
          <w:rFonts w:ascii="Calibri Light" w:hAnsi="Calibri Light" w:cs="Calibri Light"/>
          <w:sz w:val="24"/>
          <w:szCs w:val="24"/>
        </w:rPr>
        <w:t xml:space="preserve">cause and effect that comprise the </w:t>
      </w:r>
      <w:r w:rsidR="00C326F7" w:rsidRPr="009637E1">
        <w:rPr>
          <w:rFonts w:ascii="Calibri Light" w:hAnsi="Calibri Light" w:cs="Calibri Light"/>
          <w:sz w:val="24"/>
          <w:szCs w:val="24"/>
        </w:rPr>
        <w:t xml:space="preserve">familiar sensations of ordinary life. </w:t>
      </w:r>
      <w:r w:rsidR="006C5A37" w:rsidRPr="009637E1">
        <w:rPr>
          <w:rFonts w:ascii="Calibri Light" w:hAnsi="Calibri Light" w:cs="Calibri Light"/>
          <w:sz w:val="24"/>
          <w:szCs w:val="24"/>
        </w:rPr>
        <w:t>But the term</w:t>
      </w:r>
      <w:r w:rsidR="00C326F7" w:rsidRPr="009637E1">
        <w:rPr>
          <w:rFonts w:ascii="Calibri Light" w:hAnsi="Calibri Light" w:cs="Calibri Light"/>
          <w:sz w:val="24"/>
          <w:szCs w:val="24"/>
        </w:rPr>
        <w:t xml:space="preserve"> is also used to </w:t>
      </w:r>
      <w:r w:rsidR="006C5A37" w:rsidRPr="009637E1">
        <w:rPr>
          <w:rFonts w:ascii="Calibri Light" w:hAnsi="Calibri Light" w:cs="Calibri Light"/>
          <w:sz w:val="24"/>
          <w:szCs w:val="24"/>
        </w:rPr>
        <w:t>mean</w:t>
      </w:r>
      <w:r w:rsidR="00C326F7" w:rsidRPr="009637E1">
        <w:rPr>
          <w:rFonts w:ascii="Calibri Light" w:hAnsi="Calibri Light" w:cs="Calibri Light"/>
          <w:sz w:val="24"/>
          <w:szCs w:val="24"/>
        </w:rPr>
        <w:t xml:space="preserve"> substantive causatio</w:t>
      </w:r>
      <w:r w:rsidR="006C5A37" w:rsidRPr="009637E1">
        <w:rPr>
          <w:rFonts w:ascii="Calibri Light" w:hAnsi="Calibri Light" w:cs="Calibri Light"/>
          <w:sz w:val="24"/>
          <w:szCs w:val="24"/>
        </w:rPr>
        <w:t xml:space="preserve">n </w:t>
      </w:r>
      <w:r w:rsidR="00C326F7" w:rsidRPr="009637E1">
        <w:rPr>
          <w:rFonts w:ascii="Calibri Light" w:hAnsi="Calibri Light" w:cs="Calibri Light"/>
          <w:sz w:val="24"/>
          <w:szCs w:val="24"/>
        </w:rPr>
        <w:t>applied</w:t>
      </w:r>
      <w:r w:rsidR="006C5A37" w:rsidRPr="009637E1">
        <w:rPr>
          <w:rFonts w:ascii="Calibri Light" w:hAnsi="Calibri Light" w:cs="Calibri Light"/>
          <w:sz w:val="24"/>
          <w:szCs w:val="24"/>
        </w:rPr>
        <w:t xml:space="preserve"> t</w:t>
      </w:r>
      <w:r w:rsidR="00C326F7" w:rsidRPr="009637E1">
        <w:rPr>
          <w:rFonts w:ascii="Calibri Light" w:hAnsi="Calibri Light" w:cs="Calibri Light"/>
          <w:sz w:val="24"/>
          <w:szCs w:val="24"/>
        </w:rPr>
        <w:t xml:space="preserve">o forms of behaviour </w:t>
      </w:r>
      <w:r w:rsidR="006C5A37" w:rsidRPr="009637E1">
        <w:rPr>
          <w:rFonts w:ascii="Calibri Light" w:hAnsi="Calibri Light" w:cs="Calibri Light"/>
          <w:sz w:val="24"/>
          <w:szCs w:val="24"/>
        </w:rPr>
        <w:t xml:space="preserve">that are </w:t>
      </w:r>
      <w:r w:rsidR="00B133BD" w:rsidRPr="009637E1">
        <w:rPr>
          <w:rFonts w:ascii="Calibri Light" w:hAnsi="Calibri Light" w:cs="Calibri Light"/>
          <w:sz w:val="24"/>
          <w:szCs w:val="24"/>
        </w:rPr>
        <w:t xml:space="preserve">normalised </w:t>
      </w:r>
      <w:r w:rsidR="00C326F7" w:rsidRPr="009637E1">
        <w:rPr>
          <w:rFonts w:ascii="Calibri Light" w:hAnsi="Calibri Light" w:cs="Calibri Light"/>
          <w:sz w:val="24"/>
          <w:szCs w:val="24"/>
        </w:rPr>
        <w:t xml:space="preserve">as </w:t>
      </w:r>
      <w:r w:rsidR="00B133BD" w:rsidRPr="009637E1">
        <w:rPr>
          <w:rFonts w:ascii="Calibri Light" w:hAnsi="Calibri Light" w:cs="Calibri Light"/>
          <w:sz w:val="24"/>
          <w:szCs w:val="24"/>
        </w:rPr>
        <w:t xml:space="preserve">being </w:t>
      </w:r>
      <w:r w:rsidR="00C326F7" w:rsidRPr="009637E1">
        <w:rPr>
          <w:rFonts w:ascii="Calibri Light" w:hAnsi="Calibri Light" w:cs="Calibri Light"/>
          <w:sz w:val="24"/>
          <w:szCs w:val="24"/>
        </w:rPr>
        <w:t xml:space="preserve">inherited </w:t>
      </w:r>
      <w:r w:rsidR="00C326F7" w:rsidRPr="009637E1">
        <w:rPr>
          <w:rFonts w:ascii="Calibri Light" w:hAnsi="Calibri Light" w:cs="Calibri Light"/>
          <w:i/>
          <w:iCs/>
          <w:sz w:val="24"/>
          <w:szCs w:val="24"/>
        </w:rPr>
        <w:t>via</w:t>
      </w:r>
      <w:r w:rsidR="00C326F7" w:rsidRPr="009637E1">
        <w:rPr>
          <w:rFonts w:ascii="Calibri Light" w:hAnsi="Calibri Light" w:cs="Calibri Light"/>
          <w:sz w:val="24"/>
          <w:szCs w:val="24"/>
        </w:rPr>
        <w:t xml:space="preserve"> chromosomal </w:t>
      </w:r>
      <w:r w:rsidR="006C5A37" w:rsidRPr="009637E1">
        <w:rPr>
          <w:rFonts w:ascii="Calibri Light" w:hAnsi="Calibri Light" w:cs="Calibri Light"/>
          <w:sz w:val="24"/>
          <w:szCs w:val="24"/>
        </w:rPr>
        <w:t xml:space="preserve">coding and genetic transmission. </w:t>
      </w:r>
      <w:r w:rsidR="007D6C0B" w:rsidRPr="009637E1">
        <w:rPr>
          <w:rFonts w:ascii="Calibri Light" w:hAnsi="Calibri Light" w:cs="Calibri Light"/>
          <w:sz w:val="24"/>
          <w:szCs w:val="24"/>
        </w:rPr>
        <w:t xml:space="preserve">The argument here </w:t>
      </w:r>
      <w:r w:rsidR="006C5A37" w:rsidRPr="009637E1">
        <w:rPr>
          <w:rFonts w:ascii="Calibri Light" w:hAnsi="Calibri Light" w:cs="Calibri Light"/>
          <w:sz w:val="24"/>
          <w:szCs w:val="24"/>
        </w:rPr>
        <w:t xml:space="preserve">however </w:t>
      </w:r>
      <w:r w:rsidR="007D6C0B" w:rsidRPr="009637E1">
        <w:rPr>
          <w:rFonts w:ascii="Calibri Light" w:hAnsi="Calibri Light" w:cs="Calibri Light"/>
          <w:sz w:val="24"/>
          <w:szCs w:val="24"/>
          <w:shd w:val="clear" w:color="auto" w:fill="FFFFFF"/>
        </w:rPr>
        <w:t xml:space="preserve">regards </w:t>
      </w:r>
      <w:r w:rsidR="007A2DE2" w:rsidRPr="009637E1">
        <w:rPr>
          <w:rFonts w:ascii="Calibri Light" w:hAnsi="Calibri Light" w:cs="Calibri Light"/>
          <w:sz w:val="24"/>
          <w:szCs w:val="24"/>
          <w:shd w:val="clear" w:color="auto" w:fill="FFFFFF"/>
        </w:rPr>
        <w:t>b</w:t>
      </w:r>
      <w:r w:rsidR="003C4F0A" w:rsidRPr="009637E1">
        <w:rPr>
          <w:rFonts w:ascii="Calibri Light" w:hAnsi="Calibri Light" w:cs="Calibri Light"/>
          <w:sz w:val="24"/>
          <w:szCs w:val="24"/>
          <w:shd w:val="clear" w:color="auto" w:fill="FFFFFF"/>
        </w:rPr>
        <w:t>iology</w:t>
      </w:r>
      <w:r w:rsidR="007D6C0B" w:rsidRPr="009637E1">
        <w:rPr>
          <w:rFonts w:ascii="Calibri Light" w:hAnsi="Calibri Light" w:cs="Calibri Light"/>
          <w:sz w:val="24"/>
          <w:szCs w:val="24"/>
          <w:shd w:val="clear" w:color="auto" w:fill="FFFFFF"/>
        </w:rPr>
        <w:t xml:space="preserve"> </w:t>
      </w:r>
      <w:r w:rsidR="00A92996" w:rsidRPr="009637E1">
        <w:rPr>
          <w:rFonts w:ascii="Calibri Light" w:hAnsi="Calibri Light" w:cs="Calibri Light"/>
          <w:sz w:val="24"/>
          <w:szCs w:val="24"/>
          <w:shd w:val="clear" w:color="auto" w:fill="FFFFFF"/>
        </w:rPr>
        <w:t xml:space="preserve">- </w:t>
      </w:r>
      <w:r w:rsidR="003C4F0A" w:rsidRPr="009637E1">
        <w:rPr>
          <w:rFonts w:ascii="Calibri Light" w:hAnsi="Calibri Light" w:cs="Calibri Light"/>
          <w:sz w:val="24"/>
          <w:szCs w:val="24"/>
          <w:shd w:val="clear" w:color="auto" w:fill="FFFFFF"/>
        </w:rPr>
        <w:t xml:space="preserve">understood as </w:t>
      </w:r>
      <w:r w:rsidR="00C43304" w:rsidRPr="009637E1">
        <w:rPr>
          <w:rFonts w:ascii="Calibri Light" w:hAnsi="Calibri Light" w:cs="Calibri Light"/>
          <w:sz w:val="24"/>
          <w:szCs w:val="24"/>
          <w:shd w:val="clear" w:color="auto" w:fill="FFFFFF"/>
        </w:rPr>
        <w:t>inheritance</w:t>
      </w:r>
      <w:r w:rsidR="00A92996" w:rsidRPr="009637E1">
        <w:rPr>
          <w:rFonts w:ascii="Calibri Light" w:hAnsi="Calibri Light" w:cs="Calibri Light"/>
          <w:sz w:val="24"/>
          <w:szCs w:val="24"/>
          <w:shd w:val="clear" w:color="auto" w:fill="FFFFFF"/>
        </w:rPr>
        <w:t xml:space="preserve">, </w:t>
      </w:r>
      <w:r w:rsidR="00C43304" w:rsidRPr="009637E1">
        <w:rPr>
          <w:rFonts w:ascii="Calibri Light" w:hAnsi="Calibri Light" w:cs="Calibri Light"/>
          <w:sz w:val="24"/>
          <w:szCs w:val="24"/>
          <w:shd w:val="clear" w:color="auto" w:fill="FFFFFF"/>
        </w:rPr>
        <w:t xml:space="preserve">as a genetic cause - </w:t>
      </w:r>
      <w:r w:rsidR="003C4F0A" w:rsidRPr="009637E1">
        <w:rPr>
          <w:rFonts w:ascii="Calibri Light" w:hAnsi="Calibri Light" w:cs="Calibri Light"/>
          <w:sz w:val="24"/>
          <w:szCs w:val="24"/>
          <w:shd w:val="clear" w:color="auto" w:fill="FFFFFF"/>
        </w:rPr>
        <w:t>as a false and distorting category when used to explain behaviour</w:t>
      </w:r>
      <w:r w:rsidR="001514AC" w:rsidRPr="009637E1">
        <w:rPr>
          <w:rFonts w:ascii="Calibri Light" w:hAnsi="Calibri Light" w:cs="Calibri Light"/>
          <w:sz w:val="24"/>
          <w:szCs w:val="24"/>
          <w:shd w:val="clear" w:color="auto" w:fill="FFFFFF"/>
        </w:rPr>
        <w:t xml:space="preserve"> in its </w:t>
      </w:r>
      <w:r w:rsidR="003C4F0A" w:rsidRPr="009637E1">
        <w:rPr>
          <w:rFonts w:ascii="Calibri Light" w:hAnsi="Calibri Light" w:cs="Calibri Light"/>
          <w:sz w:val="24"/>
          <w:szCs w:val="24"/>
          <w:shd w:val="clear" w:color="auto" w:fill="FFFFFF"/>
        </w:rPr>
        <w:t>structur</w:t>
      </w:r>
      <w:r w:rsidR="001514AC" w:rsidRPr="009637E1">
        <w:rPr>
          <w:rFonts w:ascii="Calibri Light" w:hAnsi="Calibri Light" w:cs="Calibri Light"/>
          <w:sz w:val="24"/>
          <w:szCs w:val="24"/>
          <w:shd w:val="clear" w:color="auto" w:fill="FFFFFF"/>
        </w:rPr>
        <w:t>al aspects.</w:t>
      </w:r>
    </w:p>
    <w:p w14:paraId="7E624B8E" w14:textId="77777777" w:rsidR="003E0A85" w:rsidRPr="009637E1"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6F0A10E0" w:rsidR="003C4F0A" w:rsidRPr="00BC2449"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9637E1">
        <w:rPr>
          <w:rFonts w:ascii="Calibri Light" w:hAnsi="Calibri Light" w:cs="Calibri Light"/>
          <w:sz w:val="24"/>
          <w:szCs w:val="24"/>
        </w:rPr>
        <w:t>A different approach clarifies our object of analysi</w:t>
      </w:r>
      <w:r w:rsidR="007D6C0B" w:rsidRPr="009637E1">
        <w:rPr>
          <w:rFonts w:ascii="Calibri Light" w:hAnsi="Calibri Light" w:cs="Calibri Light"/>
          <w:sz w:val="24"/>
          <w:szCs w:val="24"/>
        </w:rPr>
        <w:t>s</w:t>
      </w:r>
      <w:r w:rsidRPr="00BC2449">
        <w:rPr>
          <w:rFonts w:ascii="Calibri Light" w:hAnsi="Calibri Light" w:cs="Calibri Light"/>
          <w:sz w:val="24"/>
          <w:szCs w:val="24"/>
        </w:rPr>
        <w:t>. Mind can be seen in the continuous, observable behaviours of close social interactions: this is how we infer the minds of others. Such behaviours are influenced by countless factors</w:t>
      </w:r>
      <w:r w:rsidR="00AE4CD5" w:rsidRPr="00BC2449">
        <w:rPr>
          <w:rFonts w:ascii="Calibri Light" w:hAnsi="Calibri Light" w:cs="Calibri Light"/>
          <w:sz w:val="24"/>
          <w:szCs w:val="24"/>
        </w:rPr>
        <w:t xml:space="preserve"> - </w:t>
      </w:r>
      <w:r w:rsidRPr="00BC2449">
        <w:rPr>
          <w:rFonts w:ascii="Calibri Light" w:hAnsi="Calibri Light" w:cs="Calibri Light"/>
          <w:sz w:val="24"/>
          <w:szCs w:val="24"/>
        </w:rPr>
        <w:t>bodily, psychological, cognitive, and social</w:t>
      </w:r>
      <w:r w:rsidR="00AE4CD5" w:rsidRPr="00BC2449">
        <w:rPr>
          <w:rFonts w:ascii="Calibri Light" w:hAnsi="Calibri Light" w:cs="Calibri Light"/>
          <w:sz w:val="24"/>
          <w:szCs w:val="24"/>
        </w:rPr>
        <w:t xml:space="preserve"> - </w:t>
      </w:r>
      <w:r w:rsidRPr="00BC2449">
        <w:rPr>
          <w:rFonts w:ascii="Calibri Light" w:hAnsi="Calibri Light" w:cs="Calibri Light"/>
          <w:sz w:val="24"/>
          <w:szCs w:val="24"/>
        </w:rPr>
        <w:t>which vary with health, ability, personality, group membership, and other conditions. 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BC2449"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16FF459F" w:rsidR="003C4F0A" w:rsidRPr="00BC2449" w:rsidRDefault="00102178" w:rsidP="0088732A">
      <w:pPr>
        <w:pStyle w:val="NormalWeb"/>
        <w:spacing w:before="0" w:beforeAutospacing="0" w:after="0" w:afterAutospacing="0" w:line="360" w:lineRule="auto"/>
        <w:jc w:val="both"/>
        <w:rPr>
          <w:rFonts w:ascii="Calibri Light" w:hAnsi="Calibri Light" w:cs="Calibri Light"/>
          <w:sz w:val="24"/>
          <w:szCs w:val="24"/>
        </w:rPr>
      </w:pPr>
      <w:r w:rsidRPr="00BC2449">
        <w:rPr>
          <w:rFonts w:ascii="Calibri Light" w:hAnsi="Calibri Light" w:cs="Calibri Light"/>
          <w:sz w:val="24"/>
          <w:szCs w:val="24"/>
        </w:rPr>
        <w:t>But m</w:t>
      </w:r>
      <w:r w:rsidR="003C4F0A" w:rsidRPr="00BC2449">
        <w:rPr>
          <w:rFonts w:ascii="Calibri Light" w:hAnsi="Calibri Light" w:cs="Calibri Light"/>
          <w:sz w:val="24"/>
          <w:szCs w:val="24"/>
        </w:rPr>
        <w:t xml:space="preserve">ind can also be considered as </w:t>
      </w:r>
      <w:r w:rsidR="00B133BD" w:rsidRPr="00BC2449">
        <w:rPr>
          <w:rFonts w:ascii="Calibri Light" w:hAnsi="Calibri Light" w:cs="Calibri Light"/>
          <w:sz w:val="24"/>
          <w:szCs w:val="24"/>
        </w:rPr>
        <w:t xml:space="preserve">a </w:t>
      </w:r>
      <w:r w:rsidR="003C4F0A" w:rsidRPr="00BC2449">
        <w:rPr>
          <w:rFonts w:ascii="Calibri Light" w:hAnsi="Calibri Light" w:cs="Calibri Light"/>
          <w:sz w:val="24"/>
          <w:szCs w:val="24"/>
        </w:rPr>
        <w:t xml:space="preserve">structural aspect of society, experienced indirectly through its effects rather than </w:t>
      </w:r>
      <w:r w:rsidR="004A23F1" w:rsidRPr="00BC2449">
        <w:rPr>
          <w:rFonts w:ascii="Calibri Light" w:hAnsi="Calibri Light" w:cs="Calibri Light"/>
          <w:sz w:val="24"/>
          <w:szCs w:val="24"/>
        </w:rPr>
        <w:t xml:space="preserve">something perceived </w:t>
      </w:r>
      <w:r w:rsidR="003C4F0A" w:rsidRPr="00BC2449">
        <w:rPr>
          <w:rFonts w:ascii="Calibri Light" w:hAnsi="Calibri Light" w:cs="Calibri Light"/>
          <w:sz w:val="24"/>
          <w:szCs w:val="24"/>
        </w:rPr>
        <w:t xml:space="preserve">immediately by </w:t>
      </w:r>
      <w:r w:rsidR="004A23F1" w:rsidRPr="00BC2449">
        <w:rPr>
          <w:rFonts w:ascii="Calibri Light" w:hAnsi="Calibri Light" w:cs="Calibri Light"/>
          <w:sz w:val="24"/>
          <w:szCs w:val="24"/>
        </w:rPr>
        <w:t xml:space="preserve">the </w:t>
      </w:r>
      <w:r w:rsidR="003C4F0A" w:rsidRPr="00BC2449">
        <w:rPr>
          <w:rFonts w:ascii="Calibri Light" w:hAnsi="Calibri Light" w:cs="Calibri Light"/>
          <w:sz w:val="24"/>
          <w:szCs w:val="24"/>
        </w:rPr>
        <w:t xml:space="preserve">individual. This ‘social mind’ is shaped by macro-social forces that create the conditions of our lives even when their mechanisms are opaque to us. </w:t>
      </w:r>
      <w:bookmarkStart w:id="40" w:name="_Hlk221289539"/>
      <w:r w:rsidR="003C4F0A" w:rsidRPr="00BC2449">
        <w:rPr>
          <w:rFonts w:ascii="Calibri Light" w:hAnsi="Calibri Light" w:cs="Calibri Light"/>
          <w:sz w:val="24"/>
          <w:szCs w:val="24"/>
        </w:rPr>
        <w:t xml:space="preserve">In capitalist societies, such structures include the tension between public and private selves, the commodification of social life, the division between mental and physical labour, </w:t>
      </w:r>
      <w:r w:rsidR="00895CE7" w:rsidRPr="00BC2449">
        <w:rPr>
          <w:rFonts w:ascii="Calibri Light" w:hAnsi="Calibri Light" w:cs="Calibri Light"/>
          <w:sz w:val="24"/>
          <w:szCs w:val="24"/>
        </w:rPr>
        <w:t>the boundaries between the legal and the non-legal</w:t>
      </w:r>
      <w:r w:rsidR="00244024" w:rsidRPr="00BC2449">
        <w:rPr>
          <w:rFonts w:ascii="Calibri Light" w:hAnsi="Calibri Light" w:cs="Calibri Light"/>
          <w:sz w:val="24"/>
          <w:szCs w:val="24"/>
        </w:rPr>
        <w:t xml:space="preserve">, </w:t>
      </w:r>
      <w:r w:rsidR="003C4F0A" w:rsidRPr="00BC2449">
        <w:rPr>
          <w:rFonts w:ascii="Calibri Light" w:hAnsi="Calibri Light" w:cs="Calibri Light"/>
          <w:sz w:val="24"/>
          <w:szCs w:val="24"/>
        </w:rPr>
        <w:t xml:space="preserve">and the pervasive transactional nature of social interactions. </w:t>
      </w:r>
      <w:bookmarkEnd w:id="40"/>
      <w:r w:rsidR="003C4F0A" w:rsidRPr="00BC2449">
        <w:rPr>
          <w:rFonts w:ascii="Calibri Light" w:hAnsi="Calibri Light" w:cs="Calibri Light"/>
          <w:sz w:val="24"/>
          <w:szCs w:val="24"/>
        </w:rPr>
        <w:t>These structural forces represent substantive causation, shaping individual consciousness indirectly</w:t>
      </w:r>
      <w:r w:rsidR="00244024" w:rsidRPr="00BC2449">
        <w:rPr>
          <w:rFonts w:ascii="Calibri Light" w:hAnsi="Calibri Light" w:cs="Calibri Light"/>
          <w:sz w:val="24"/>
          <w:szCs w:val="24"/>
        </w:rPr>
        <w:t xml:space="preserve">, normalising daily experience </w:t>
      </w:r>
      <w:r w:rsidR="003C4F0A" w:rsidRPr="00BC2449">
        <w:rPr>
          <w:rFonts w:ascii="Calibri Light" w:hAnsi="Calibri Light" w:cs="Calibri Light"/>
          <w:sz w:val="24"/>
          <w:szCs w:val="24"/>
        </w:rPr>
        <w:t>and interpreted ideologically as natural.</w:t>
      </w:r>
    </w:p>
    <w:p w14:paraId="65E8F8A7" w14:textId="77777777" w:rsidR="003E0A85" w:rsidRPr="00BC2449"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E5A9685" w14:textId="255FB828" w:rsidR="00BC2449" w:rsidRPr="00BC2449" w:rsidRDefault="00BC2449" w:rsidP="00BC2449">
      <w:pPr>
        <w:spacing w:after="0" w:line="360" w:lineRule="auto"/>
        <w:contextualSpacing/>
        <w:jc w:val="both"/>
        <w:rPr>
          <w:rFonts w:ascii="Calibri Light" w:eastAsiaTheme="minorEastAsia" w:hAnsi="Calibri Light" w:cs="Calibri Light"/>
          <w:color w:val="000000" w:themeColor="text1"/>
          <w:sz w:val="24"/>
          <w:szCs w:val="24"/>
          <w:lang w:eastAsia="en-GB"/>
        </w:rPr>
      </w:pPr>
      <w:r w:rsidRPr="00BC2449">
        <w:rPr>
          <w:rFonts w:ascii="Calibri Light" w:eastAsiaTheme="minorEastAsia" w:hAnsi="Calibri Light" w:cs="Calibri Light"/>
          <w:color w:val="000000" w:themeColor="text1"/>
          <w:sz w:val="24"/>
          <w:szCs w:val="24"/>
          <w:lang w:eastAsia="en-GB"/>
        </w:rPr>
        <w:t xml:space="preserve">Considering the role of historical context in how humans ‘see’ the world, shaping the character of ‘mind’ for each type of society, and the forms of thought that constitute it, is </w:t>
      </w:r>
      <w:r w:rsidRPr="00BC2449">
        <w:rPr>
          <w:rFonts w:ascii="Calibri Light" w:eastAsiaTheme="minorEastAsia" w:hAnsi="Calibri Light" w:cs="Calibri Light"/>
          <w:color w:val="000000" w:themeColor="text1"/>
          <w:sz w:val="24"/>
          <w:szCs w:val="24"/>
          <w:lang w:eastAsia="en-GB"/>
        </w:rPr>
        <w:lastRenderedPageBreak/>
        <w:t>a matter of anthropological and archaeological investigation. Marx</w:t>
      </w:r>
      <w:r w:rsidRPr="00BC2449">
        <w:rPr>
          <w:rFonts w:ascii="Calibri Light" w:eastAsiaTheme="minorEastAsia" w:hAnsi="Calibri Light" w:cs="Calibri Light"/>
          <w:color w:val="000000" w:themeColor="text1"/>
          <w:sz w:val="24"/>
          <w:szCs w:val="24"/>
          <w:lang w:eastAsia="en-GB"/>
        </w:rPr>
        <w:fldChar w:fldCharType="begin"/>
      </w:r>
      <w:r w:rsidRPr="00BC2449">
        <w:rPr>
          <w:rFonts w:ascii="Calibri Light" w:eastAsiaTheme="minorEastAsia" w:hAnsi="Calibri Light" w:cs="Calibri Light"/>
          <w:color w:val="000000" w:themeColor="text1"/>
          <w:sz w:val="24"/>
          <w:szCs w:val="24"/>
          <w:lang w:eastAsia="en-GB"/>
        </w:rPr>
        <w:instrText xml:space="preserve"> XE "Marx" </w:instrText>
      </w:r>
      <w:r w:rsidRPr="00BC2449">
        <w:rPr>
          <w:rFonts w:ascii="Calibri Light" w:eastAsiaTheme="minorEastAsia" w:hAnsi="Calibri Light" w:cs="Calibri Light"/>
          <w:color w:val="000000" w:themeColor="text1"/>
          <w:sz w:val="24"/>
          <w:szCs w:val="24"/>
          <w:lang w:eastAsia="en-GB"/>
        </w:rPr>
        <w:fldChar w:fldCharType="end"/>
      </w:r>
      <w:r w:rsidRPr="00BC2449">
        <w:rPr>
          <w:rFonts w:ascii="Calibri Light" w:eastAsiaTheme="minorEastAsia" w:hAnsi="Calibri Light" w:cs="Calibri Light"/>
          <w:color w:val="000000" w:themeColor="text1"/>
          <w:sz w:val="24"/>
          <w:szCs w:val="24"/>
          <w:lang w:eastAsia="en-GB"/>
        </w:rPr>
        <w:t xml:space="preserve"> was interested in this topic, as his notes on non-capitalist societies found in the hundreds of pages of his </w:t>
      </w:r>
      <w:r w:rsidRPr="00BC2449">
        <w:rPr>
          <w:rFonts w:ascii="Calibri Light" w:eastAsiaTheme="minorEastAsia" w:hAnsi="Calibri Light" w:cs="Calibri Light"/>
          <w:i/>
          <w:color w:val="000000" w:themeColor="text1"/>
          <w:sz w:val="24"/>
          <w:szCs w:val="24"/>
          <w:lang w:eastAsia="en-GB"/>
        </w:rPr>
        <w:t>Ethnological Notebooks</w:t>
      </w:r>
      <w:r w:rsidRPr="00BC2449">
        <w:rPr>
          <w:rFonts w:ascii="Calibri Light" w:eastAsiaTheme="minorEastAsia" w:hAnsi="Calibri Light" w:cs="Calibri Light"/>
          <w:color w:val="000000" w:themeColor="text1"/>
          <w:sz w:val="24"/>
          <w:szCs w:val="24"/>
          <w:lang w:eastAsia="en-GB"/>
        </w:rPr>
        <w:t xml:space="preserve"> </w:t>
      </w:r>
      <w:bookmarkStart w:id="41" w:name="_Hlk218191514"/>
      <w:r w:rsidRPr="00BC2449">
        <w:rPr>
          <w:rFonts w:ascii="Calibri Light" w:eastAsiaTheme="minorEastAsia" w:hAnsi="Calibri Light" w:cs="Calibri Light"/>
          <w:color w:val="000000" w:themeColor="text1"/>
          <w:sz w:val="24"/>
          <w:szCs w:val="24"/>
          <w:lang w:eastAsia="en-GB"/>
        </w:rPr>
        <w:t>(1880-1882)</w:t>
      </w:r>
      <w:r w:rsidRPr="00BC2449">
        <w:rPr>
          <w:rStyle w:val="FootnoteReference"/>
          <w:rFonts w:ascii="Calibri Light" w:hAnsi="Calibri Light" w:cs="Calibri Light"/>
          <w:color w:val="000000" w:themeColor="text1"/>
          <w:sz w:val="24"/>
          <w:szCs w:val="24"/>
        </w:rPr>
        <w:footnoteReference w:id="94"/>
      </w:r>
      <w:r w:rsidRPr="00BC2449">
        <w:rPr>
          <w:rFonts w:ascii="Calibri Light" w:eastAsiaTheme="minorEastAsia" w:hAnsi="Calibri Light" w:cs="Calibri Light"/>
          <w:color w:val="000000" w:themeColor="text1"/>
          <w:sz w:val="24"/>
          <w:szCs w:val="24"/>
          <w:lang w:eastAsia="en-GB"/>
        </w:rPr>
        <w:t xml:space="preserve"> </w:t>
      </w:r>
      <w:bookmarkEnd w:id="41"/>
      <w:r w:rsidRPr="00BC2449">
        <w:rPr>
          <w:rFonts w:ascii="Calibri Light" w:eastAsiaTheme="minorEastAsia" w:hAnsi="Calibri Light" w:cs="Calibri Light"/>
          <w:color w:val="000000" w:themeColor="text1"/>
          <w:sz w:val="24"/>
          <w:szCs w:val="24"/>
          <w:lang w:eastAsia="en-GB"/>
        </w:rPr>
        <w:t>testify.</w:t>
      </w:r>
      <w:r w:rsidR="009F4DC0">
        <w:rPr>
          <w:rFonts w:ascii="Calibri Light" w:eastAsiaTheme="minorEastAsia" w:hAnsi="Calibri Light" w:cs="Calibri Light"/>
          <w:color w:val="000000" w:themeColor="text1"/>
          <w:sz w:val="24"/>
          <w:szCs w:val="24"/>
          <w:lang w:eastAsia="en-GB"/>
        </w:rPr>
        <w:t xml:space="preserve"> </w:t>
      </w:r>
      <w:r w:rsidRPr="00BC2449">
        <w:rPr>
          <w:rFonts w:ascii="Calibri Light" w:eastAsiaTheme="minorEastAsia" w:hAnsi="Calibri Light" w:cs="Calibri Light"/>
          <w:color w:val="000000" w:themeColor="text1"/>
          <w:sz w:val="24"/>
          <w:szCs w:val="24"/>
          <w:lang w:eastAsia="en-GB"/>
        </w:rPr>
        <w:t>At the most general level we can identify cyclical modes of thinking as compared to linear, object-related forms of knowledge compared to abstract and transferable types of reasoning, ways of thinking rooted in place compared with those associated with movement, and so on.</w:t>
      </w:r>
      <w:r w:rsidR="009F4DC0">
        <w:rPr>
          <w:rFonts w:ascii="Calibri Light" w:eastAsiaTheme="minorEastAsia" w:hAnsi="Calibri Light" w:cs="Calibri Light"/>
          <w:color w:val="000000" w:themeColor="text1"/>
          <w:sz w:val="24"/>
          <w:szCs w:val="24"/>
          <w:lang w:eastAsia="en-GB"/>
        </w:rPr>
        <w:t xml:space="preserve"> </w:t>
      </w:r>
      <w:r w:rsidR="004B377A">
        <w:rPr>
          <w:rFonts w:ascii="Calibri Light" w:eastAsiaTheme="minorEastAsia" w:hAnsi="Calibri Light" w:cs="Calibri Light"/>
          <w:sz w:val="24"/>
          <w:szCs w:val="24"/>
          <w:lang w:eastAsia="en-GB"/>
        </w:rPr>
        <w:t>And w</w:t>
      </w:r>
      <w:r w:rsidRPr="00BC2449">
        <w:rPr>
          <w:rFonts w:ascii="Calibri Light" w:eastAsiaTheme="minorEastAsia" w:hAnsi="Calibri Light" w:cs="Calibri Light"/>
          <w:sz w:val="24"/>
          <w:szCs w:val="24"/>
          <w:lang w:eastAsia="en-GB"/>
        </w:rPr>
        <w:t>ith respect to social relationships, we can identify different kinds that are the social aspects of the mode-of-mind of a type of society: ‘relationships’ with ancestors;</w:t>
      </w:r>
      <w:r w:rsidRPr="00BC2449">
        <w:rPr>
          <w:rFonts w:ascii="Calibri Light" w:eastAsiaTheme="minorEastAsia" w:hAnsi="Calibri Light" w:cs="Calibri Light"/>
          <w:sz w:val="24"/>
          <w:szCs w:val="24"/>
          <w:vertAlign w:val="superscript"/>
          <w:lang w:eastAsia="en-GB"/>
        </w:rPr>
        <w:footnoteReference w:id="95"/>
      </w:r>
      <w:r w:rsidRPr="00BC2449">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t>
      </w:r>
    </w:p>
    <w:p w14:paraId="044D5A51" w14:textId="77777777" w:rsidR="00BC2449" w:rsidRPr="00BC2449" w:rsidRDefault="00BC2449" w:rsidP="00BC2449">
      <w:pPr>
        <w:spacing w:after="0" w:line="360" w:lineRule="auto"/>
        <w:contextualSpacing/>
        <w:jc w:val="both"/>
        <w:rPr>
          <w:rFonts w:ascii="Calibri Light" w:eastAsiaTheme="minorEastAsia" w:hAnsi="Calibri Light" w:cs="Calibri Light"/>
          <w:sz w:val="24"/>
          <w:szCs w:val="24"/>
          <w:lang w:eastAsia="en-GB"/>
        </w:rPr>
      </w:pPr>
    </w:p>
    <w:p w14:paraId="0D286A00" w14:textId="6428A0A2" w:rsidR="00BC2449" w:rsidRDefault="00BC2449" w:rsidP="0088732A">
      <w:pPr>
        <w:spacing w:after="0" w:line="360" w:lineRule="auto"/>
        <w:contextualSpacing/>
        <w:jc w:val="both"/>
        <w:rPr>
          <w:rFonts w:ascii="Calibri Light" w:eastAsiaTheme="minorEastAsia" w:hAnsi="Calibri Light" w:cs="Calibri Light"/>
          <w:sz w:val="24"/>
          <w:szCs w:val="24"/>
          <w:lang w:eastAsia="en-GB"/>
        </w:rPr>
      </w:pPr>
      <w:r w:rsidRPr="00BC2449">
        <w:rPr>
          <w:rFonts w:ascii="Calibri Light" w:eastAsiaTheme="minorEastAsia" w:hAnsi="Calibri Light" w:cs="Calibri Light"/>
          <w:sz w:val="24"/>
          <w:szCs w:val="24"/>
          <w:lang w:eastAsia="en-GB"/>
        </w:rPr>
        <w:t>What any one of these modalities presupposes of course is the capacity for it to emerge and become fixed into an enduring mental type. But each are historically contextual, and represent adaptations to the contingencies, limitations and opportunities of their specific environments.</w:t>
      </w:r>
    </w:p>
    <w:p w14:paraId="001B4D6E" w14:textId="77777777" w:rsidR="004B377A" w:rsidRPr="004B377A" w:rsidRDefault="004B377A" w:rsidP="0088732A">
      <w:pPr>
        <w:spacing w:after="0" w:line="360" w:lineRule="auto"/>
        <w:contextualSpacing/>
        <w:jc w:val="both"/>
        <w:rPr>
          <w:rFonts w:ascii="Calibri Light" w:eastAsiaTheme="minorEastAsia" w:hAnsi="Calibri Light" w:cs="Calibri Light"/>
          <w:sz w:val="24"/>
          <w:szCs w:val="24"/>
          <w:lang w:eastAsia="en-GB"/>
        </w:rPr>
      </w:pPr>
    </w:p>
    <w:p w14:paraId="177A5769" w14:textId="42D8AB17"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BC2449">
        <w:rPr>
          <w:rFonts w:ascii="Calibri Light" w:eastAsiaTheme="minorEastAsia" w:hAnsi="Calibri Light" w:cs="Calibri Light"/>
          <w:sz w:val="24"/>
          <w:szCs w:val="24"/>
          <w:shd w:val="clear" w:color="auto" w:fill="FFFFFF"/>
          <w:lang w:eastAsia="en-GB"/>
        </w:rPr>
        <w:t xml:space="preserve">This historically modal mind </w:t>
      </w:r>
      <w:r w:rsidR="00903D73" w:rsidRPr="00BC2449">
        <w:rPr>
          <w:rFonts w:ascii="Calibri Light" w:eastAsiaTheme="minorEastAsia" w:hAnsi="Calibri Light" w:cs="Calibri Light"/>
          <w:sz w:val="24"/>
          <w:szCs w:val="24"/>
          <w:shd w:val="clear" w:color="auto" w:fill="FFFFFF"/>
          <w:lang w:eastAsia="en-GB"/>
        </w:rPr>
        <w:t>is</w:t>
      </w:r>
      <w:r w:rsidRPr="00BC2449">
        <w:rPr>
          <w:rFonts w:ascii="Calibri Light" w:eastAsiaTheme="minorEastAsia" w:hAnsi="Calibri Light" w:cs="Calibri Light"/>
          <w:sz w:val="24"/>
          <w:szCs w:val="24"/>
          <w:shd w:val="clear" w:color="auto" w:fill="FFFFFF"/>
          <w:lang w:eastAsia="en-GB"/>
        </w:rPr>
        <w:t xml:space="preserve"> the ‘object’ we seek to understand.</w:t>
      </w:r>
      <w:r w:rsidR="006B35E5" w:rsidRPr="00BC2449">
        <w:rPr>
          <w:rFonts w:ascii="Calibri Light" w:eastAsiaTheme="minorEastAsia" w:hAnsi="Calibri Light" w:cs="Calibri Light"/>
          <w:sz w:val="24"/>
          <w:szCs w:val="24"/>
          <w:shd w:val="clear" w:color="auto" w:fill="FFFFFF"/>
          <w:lang w:eastAsia="en-GB"/>
        </w:rPr>
        <w:t xml:space="preserve"> C</w:t>
      </w:r>
      <w:r w:rsidR="00102178" w:rsidRPr="00BC2449">
        <w:rPr>
          <w:rFonts w:ascii="Calibri Light" w:eastAsiaTheme="minorEastAsia" w:hAnsi="Calibri Light" w:cs="Calibri Light"/>
          <w:sz w:val="24"/>
          <w:szCs w:val="24"/>
          <w:shd w:val="clear" w:color="auto" w:fill="FFFFFF"/>
          <w:lang w:eastAsia="en-GB"/>
        </w:rPr>
        <w:t>ultural variation</w:t>
      </w:r>
      <w:r w:rsidR="006B35E5" w:rsidRPr="00BC2449">
        <w:rPr>
          <w:rFonts w:ascii="Calibri Light" w:eastAsiaTheme="minorEastAsia" w:hAnsi="Calibri Light" w:cs="Calibri Light"/>
          <w:sz w:val="24"/>
          <w:szCs w:val="24"/>
          <w:shd w:val="clear" w:color="auto" w:fill="FFFFFF"/>
          <w:lang w:eastAsia="en-GB"/>
        </w:rPr>
        <w:t>s of course</w:t>
      </w:r>
      <w:r w:rsidR="00102178" w:rsidRPr="00BC2449">
        <w:rPr>
          <w:rFonts w:ascii="Calibri Light" w:eastAsiaTheme="minorEastAsia" w:hAnsi="Calibri Light" w:cs="Calibri Light"/>
          <w:sz w:val="24"/>
          <w:szCs w:val="24"/>
          <w:shd w:val="clear" w:color="auto" w:fill="FFFFFF"/>
          <w:lang w:eastAsia="en-GB"/>
        </w:rPr>
        <w:t xml:space="preserve"> can be </w:t>
      </w:r>
      <w:r w:rsidR="006B35E5" w:rsidRPr="00BC2449">
        <w:rPr>
          <w:rFonts w:ascii="Calibri Light" w:eastAsiaTheme="minorEastAsia" w:hAnsi="Calibri Light" w:cs="Calibri Light"/>
          <w:sz w:val="24"/>
          <w:szCs w:val="24"/>
          <w:shd w:val="clear" w:color="auto" w:fill="FFFFFF"/>
          <w:lang w:eastAsia="en-GB"/>
        </w:rPr>
        <w:t xml:space="preserve">illuminated by revealing the local causalities and histories that have created them. Our concern, however, is to </w:t>
      </w:r>
      <w:r w:rsidR="003428EE" w:rsidRPr="00BC2449">
        <w:rPr>
          <w:rFonts w:ascii="Calibri Light" w:eastAsiaTheme="minorEastAsia" w:hAnsi="Calibri Light" w:cs="Calibri Light"/>
          <w:sz w:val="24"/>
          <w:szCs w:val="24"/>
          <w:shd w:val="clear" w:color="auto" w:fill="FFFFFF"/>
          <w:lang w:eastAsia="en-GB"/>
        </w:rPr>
        <w:t>find</w:t>
      </w:r>
      <w:r w:rsidR="006B35E5" w:rsidRPr="00BC2449">
        <w:rPr>
          <w:rFonts w:ascii="Calibri Light" w:eastAsiaTheme="minorEastAsia" w:hAnsi="Calibri Light" w:cs="Calibri Light"/>
          <w:sz w:val="24"/>
          <w:szCs w:val="24"/>
          <w:shd w:val="clear" w:color="auto" w:fill="FFFFFF"/>
          <w:lang w:eastAsia="en-GB"/>
        </w:rPr>
        <w:t xml:space="preserve"> a commonality beneath</w:t>
      </w:r>
      <w:r w:rsidR="006B35E5" w:rsidRPr="00824BBB">
        <w:rPr>
          <w:rFonts w:ascii="Calibri Light" w:eastAsiaTheme="minorEastAsia" w:hAnsi="Calibri Light" w:cs="Calibri Light"/>
          <w:sz w:val="24"/>
          <w:szCs w:val="24"/>
          <w:shd w:val="clear" w:color="auto" w:fill="FFFFFF"/>
          <w:lang w:eastAsia="en-GB"/>
        </w:rPr>
        <w:t xml:space="preserve"> </w:t>
      </w:r>
      <w:r w:rsidR="00DE7BD8" w:rsidRPr="00824BBB">
        <w:rPr>
          <w:rFonts w:ascii="Calibri Light" w:eastAsiaTheme="minorEastAsia" w:hAnsi="Calibri Light" w:cs="Calibri Light"/>
          <w:sz w:val="24"/>
          <w:szCs w:val="24"/>
          <w:shd w:val="clear" w:color="auto" w:fill="FFFFFF"/>
          <w:lang w:eastAsia="en-GB"/>
        </w:rPr>
        <w:t xml:space="preserve">such </w:t>
      </w:r>
      <w:r w:rsidR="006B35E5" w:rsidRPr="00824BBB">
        <w:rPr>
          <w:rFonts w:ascii="Calibri Light" w:eastAsiaTheme="minorEastAsia" w:hAnsi="Calibri Light" w:cs="Calibri Light"/>
          <w:sz w:val="24"/>
          <w:szCs w:val="24"/>
          <w:shd w:val="clear" w:color="auto" w:fill="FFFFFF"/>
          <w:lang w:eastAsia="en-GB"/>
        </w:rPr>
        <w:t xml:space="preserve">variations, to which they connect, and that makes them possible. </w:t>
      </w:r>
      <w:r w:rsidRPr="00824BBB">
        <w:rPr>
          <w:rFonts w:ascii="Calibri Light" w:eastAsiaTheme="minorEastAsia" w:hAnsi="Calibri Light" w:cs="Calibri Light"/>
          <w:sz w:val="24"/>
          <w:szCs w:val="24"/>
          <w:shd w:val="clear" w:color="auto" w:fill="FFFFFF"/>
          <w:lang w:eastAsia="en-GB"/>
        </w:rPr>
        <w:t xml:space="preserve">It is </w:t>
      </w:r>
      <w:r w:rsidR="006B35E5" w:rsidRPr="00824BBB">
        <w:rPr>
          <w:rFonts w:ascii="Calibri Light" w:eastAsiaTheme="minorEastAsia" w:hAnsi="Calibri Light" w:cs="Calibri Light"/>
          <w:sz w:val="24"/>
          <w:szCs w:val="24"/>
          <w:shd w:val="clear" w:color="auto" w:fill="FFFFFF"/>
          <w:lang w:eastAsia="en-GB"/>
        </w:rPr>
        <w:t xml:space="preserve">to identify the general form of mind </w:t>
      </w:r>
      <w:r w:rsidR="004A23F1" w:rsidRPr="00824BBB">
        <w:rPr>
          <w:rFonts w:ascii="Calibri Light" w:eastAsiaTheme="minorEastAsia" w:hAnsi="Calibri Light" w:cs="Calibri Light"/>
          <w:sz w:val="24"/>
          <w:szCs w:val="24"/>
          <w:shd w:val="clear" w:color="auto" w:fill="FFFFFF"/>
          <w:lang w:eastAsia="en-GB"/>
        </w:rPr>
        <w:t>that underlies</w:t>
      </w:r>
      <w:r w:rsidR="006B35E5" w:rsidRPr="00824BBB">
        <w:rPr>
          <w:rFonts w:ascii="Calibri Light" w:eastAsiaTheme="minorEastAsia" w:hAnsi="Calibri Light" w:cs="Calibri Light"/>
          <w:sz w:val="24"/>
          <w:szCs w:val="24"/>
          <w:shd w:val="clear" w:color="auto" w:fill="FFFFFF"/>
          <w:lang w:eastAsia="en-GB"/>
        </w:rPr>
        <w:t xml:space="preserve"> </w:t>
      </w:r>
      <w:r w:rsidRPr="00824BBB">
        <w:rPr>
          <w:rFonts w:ascii="Calibri Light" w:eastAsiaTheme="minorEastAsia" w:hAnsi="Calibri Light" w:cs="Calibri Light"/>
          <w:sz w:val="24"/>
          <w:szCs w:val="24"/>
          <w:shd w:val="clear" w:color="auto" w:fill="FFFFFF"/>
          <w:lang w:eastAsia="en-GB"/>
        </w:rPr>
        <w:t xml:space="preserve">the </w:t>
      </w:r>
      <w:r w:rsidR="00ED72EB" w:rsidRPr="00824BBB">
        <w:rPr>
          <w:rFonts w:ascii="Calibri Light" w:eastAsiaTheme="minorEastAsia" w:hAnsi="Calibri Light" w:cs="Calibri Light"/>
          <w:sz w:val="24"/>
          <w:szCs w:val="24"/>
          <w:shd w:val="clear" w:color="auto" w:fill="FFFFFF"/>
          <w:lang w:eastAsia="en-GB"/>
        </w:rPr>
        <w:t>mental</w:t>
      </w:r>
      <w:r w:rsidR="006B35E5" w:rsidRPr="00824BBB">
        <w:rPr>
          <w:rFonts w:ascii="Calibri Light" w:eastAsiaTheme="minorEastAsia" w:hAnsi="Calibri Light" w:cs="Calibri Light"/>
          <w:sz w:val="24"/>
          <w:szCs w:val="24"/>
          <w:shd w:val="clear" w:color="auto" w:fill="FFFFFF"/>
          <w:lang w:eastAsia="en-GB"/>
        </w:rPr>
        <w:t xml:space="preserve"> type</w:t>
      </w:r>
      <w:r w:rsidR="006B35E5"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characteris</w:t>
      </w:r>
      <w:r w:rsidR="006B35E5" w:rsidRPr="009C2EC7">
        <w:rPr>
          <w:rFonts w:ascii="Calibri Light" w:eastAsiaTheme="minorEastAsia" w:hAnsi="Calibri Light" w:cs="Calibri Light"/>
          <w:sz w:val="24"/>
          <w:szCs w:val="24"/>
          <w:shd w:val="clear" w:color="auto" w:fill="FFFFFF"/>
          <w:lang w:eastAsia="en-GB"/>
        </w:rPr>
        <w:t>ing</w:t>
      </w:r>
      <w:r w:rsidRPr="009C2EC7">
        <w:rPr>
          <w:rFonts w:ascii="Calibri Light" w:eastAsiaTheme="minorEastAsia" w:hAnsi="Calibri Light" w:cs="Calibri Light"/>
          <w:sz w:val="24"/>
          <w:szCs w:val="24"/>
          <w:shd w:val="clear" w:color="auto" w:fill="FFFFFF"/>
          <w:lang w:eastAsia="en-GB"/>
        </w:rPr>
        <w:t xml:space="preserve"> any given social structure in its historical context. </w:t>
      </w:r>
      <w:r w:rsidR="004A23F1" w:rsidRPr="009C2EC7">
        <w:rPr>
          <w:rFonts w:ascii="Calibri Light" w:eastAsiaTheme="minorEastAsia" w:hAnsi="Calibri Light" w:cs="Calibri Light"/>
          <w:sz w:val="24"/>
          <w:szCs w:val="24"/>
          <w:shd w:val="clear" w:color="auto" w:fill="FFFFFF"/>
          <w:lang w:eastAsia="en-GB"/>
        </w:rPr>
        <w:t xml:space="preserve">It is further to inquire how we might explain ‘mind’ without a reliance on fixed behavioural categories that are biologically determined. </w:t>
      </w:r>
      <w:r w:rsidRPr="00BE5F0F">
        <w:rPr>
          <w:rFonts w:ascii="Calibri Light" w:eastAsiaTheme="minorEastAsia" w:hAnsi="Calibri Light" w:cs="Calibri Light"/>
          <w:sz w:val="24"/>
          <w:szCs w:val="24"/>
          <w:shd w:val="clear" w:color="auto" w:fill="FFFFFF"/>
          <w:lang w:eastAsia="en-GB"/>
        </w:rPr>
        <w:t xml:space="preserve">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xml:space="preserve">, if any, of ‘Nature’. Seeking an answer requires an excavation that goes to a deeper level than the question. We must account for ‘mind’ itself to be successful. And for that we must find a plausible alternative hypothesis </w:t>
      </w:r>
      <w:r w:rsidRPr="00BE5F0F">
        <w:rPr>
          <w:rFonts w:ascii="Calibri Light" w:eastAsiaTheme="minorEastAsia" w:hAnsi="Calibri Light" w:cs="Calibri Light"/>
          <w:sz w:val="24"/>
          <w:szCs w:val="24"/>
          <w:shd w:val="clear" w:color="auto" w:fill="FFFFFF"/>
          <w:lang w:eastAsia="en-GB"/>
        </w:rPr>
        <w:lastRenderedPageBreak/>
        <w:t>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7E283A2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 direct and immediate product of matter in </w:t>
      </w:r>
      <w:proofErr w:type="gramStart"/>
      <w:r w:rsidRPr="00BE5F0F">
        <w:rPr>
          <w:rFonts w:ascii="Calibri Light" w:eastAsiaTheme="minorEastAsia" w:hAnsi="Calibri Light" w:cs="Calibri Light"/>
          <w:sz w:val="24"/>
          <w:szCs w:val="24"/>
          <w:shd w:val="clear" w:color="auto" w:fill="FFFFFF"/>
          <w:lang w:eastAsia="en-GB"/>
        </w:rPr>
        <w:t>motion;</w:t>
      </w:r>
      <w:proofErr w:type="gramEnd"/>
      <w:r w:rsidRPr="00BE5F0F">
        <w:rPr>
          <w:rFonts w:ascii="Calibri Light" w:eastAsiaTheme="minorEastAsia" w:hAnsi="Calibri Light" w:cs="Calibri Light"/>
          <w:sz w:val="24"/>
          <w:szCs w:val="24"/>
          <w:shd w:val="clear" w:color="auto" w:fill="FFFFFF"/>
          <w:lang w:eastAsia="en-GB"/>
        </w:rPr>
        <w:t xml:space="preserve"> the result of sensory and motor stimuli alone. This kind of mechanical materialism appeared in publications from the mid-</w:t>
      </w:r>
      <w:r w:rsidR="00EB6DDE">
        <w:rPr>
          <w:rFonts w:ascii="Calibri Light" w:eastAsiaTheme="minorEastAsia" w:hAnsi="Calibri Light" w:cs="Calibri Light"/>
          <w:sz w:val="24"/>
          <w:szCs w:val="24"/>
          <w:shd w:val="clear" w:color="auto" w:fill="FFFFFF"/>
          <w:lang w:eastAsia="en-GB"/>
        </w:rPr>
        <w:t>18</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 into the early</w:t>
      </w:r>
      <w:r w:rsidR="00EB6DDE">
        <w:rPr>
          <w:rFonts w:ascii="Calibri Light" w:eastAsiaTheme="minorEastAsia" w:hAnsi="Calibri Light" w:cs="Calibri Light"/>
          <w:sz w:val="24"/>
          <w:szCs w:val="24"/>
          <w:shd w:val="clear" w:color="auto" w:fill="FFFFFF"/>
          <w:lang w:eastAsia="en-GB"/>
        </w:rPr>
        <w:t xml:space="preserve"> 19</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684C8D1D" w:rsidR="00FB424F" w:rsidRPr="009C2EC7" w:rsidRDefault="00032235"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Earlier, in the late-</w:t>
      </w:r>
      <w:r w:rsidR="00EB6DDE">
        <w:rPr>
          <w:rFonts w:ascii="Calibri Light" w:eastAsiaTheme="minorEastAsia" w:hAnsi="Calibri Light" w:cs="Calibri Light"/>
          <w:sz w:val="24"/>
          <w:szCs w:val="24"/>
          <w:shd w:val="clear" w:color="auto" w:fill="FFFFFF"/>
          <w:lang w:eastAsia="en-GB"/>
        </w:rPr>
        <w:t>17</w:t>
      </w:r>
      <w:r w:rsidR="00EB6DDE" w:rsidRPr="00EB6DDE">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 John Locke had argued against the existence of ‘necessary truths’ or ‘innate </w:t>
      </w:r>
      <w:proofErr w:type="gramStart"/>
      <w:r w:rsidR="009E2D0A" w:rsidRPr="009C2EC7">
        <w:rPr>
          <w:rFonts w:ascii="Calibri Light" w:eastAsiaTheme="minorEastAsia" w:hAnsi="Calibri Light" w:cs="Calibri Light"/>
          <w:sz w:val="24"/>
          <w:szCs w:val="24"/>
          <w:shd w:val="clear" w:color="auto" w:fill="FFFFFF"/>
          <w:lang w:eastAsia="en-GB"/>
        </w:rPr>
        <w:t>ideas’</w:t>
      </w:r>
      <w:proofErr w:type="gramEnd"/>
      <w:r w:rsidR="009E2D0A" w:rsidRPr="009C2EC7">
        <w:rPr>
          <w:rFonts w:ascii="Calibri Light" w:eastAsiaTheme="minorEastAsia" w:hAnsi="Calibri Light" w:cs="Calibri Light"/>
          <w:sz w:val="24"/>
          <w:szCs w:val="24"/>
          <w:shd w:val="clear" w:color="auto" w:fill="FFFFFF"/>
          <w:lang w:eastAsia="en-GB"/>
        </w:rPr>
        <w:t xml:space="preserve">. For Locke all mental content derived from a combination of experience and reflection. The human mind at birth was a ‘blank slate’ – a </w:t>
      </w:r>
      <w:r w:rsidR="009E2D0A" w:rsidRPr="009C2EC7">
        <w:rPr>
          <w:rFonts w:ascii="Calibri Light" w:eastAsiaTheme="minorEastAsia" w:hAnsi="Calibri Light" w:cs="Calibri Light"/>
          <w:i/>
          <w:iCs/>
          <w:sz w:val="24"/>
          <w:szCs w:val="24"/>
          <w:shd w:val="clear" w:color="auto" w:fill="FFFFFF"/>
          <w:lang w:eastAsia="en-GB"/>
        </w:rPr>
        <w:t>tabula rasa</w:t>
      </w:r>
      <w:r w:rsidR="009E2D0A" w:rsidRPr="009C2EC7">
        <w:rPr>
          <w:rFonts w:ascii="Calibri Light" w:eastAsiaTheme="minorEastAsia" w:hAnsi="Calibri Light" w:cs="Calibri Light"/>
          <w:sz w:val="24"/>
          <w:szCs w:val="24"/>
          <w:shd w:val="clear" w:color="auto" w:fill="FFFFFF"/>
          <w:lang w:eastAsia="en-GB"/>
        </w:rPr>
        <w:t xml:space="preserve">. From here, Dave Hume would go to develop the position that </w:t>
      </w:r>
      <w:r w:rsidR="00FB424F" w:rsidRPr="009C2EC7">
        <w:rPr>
          <w:rFonts w:ascii="Calibri Light" w:eastAsiaTheme="minorEastAsia" w:hAnsi="Calibri Light" w:cs="Calibri Light"/>
          <w:sz w:val="24"/>
          <w:szCs w:val="24"/>
          <w:shd w:val="clear" w:color="auto" w:fill="FFFFFF"/>
          <w:lang w:eastAsia="en-GB"/>
        </w:rPr>
        <w:t>experience is the basic source of all mental concepts.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xml:space="preserve"> the sensory inputs of the physical world created mental impressions that combined to produce simple and - by the operations of the imagination - complex mental objects.</w:t>
      </w:r>
      <w:r w:rsidR="00FB424F" w:rsidRPr="009C2EC7">
        <w:rPr>
          <w:rFonts w:ascii="Calibri Light" w:eastAsiaTheme="minorEastAsia" w:hAnsi="Calibri Light" w:cs="Calibri Light"/>
          <w:sz w:val="24"/>
          <w:szCs w:val="24"/>
          <w:shd w:val="clear" w:color="auto" w:fill="FFFFFF"/>
          <w:vertAlign w:val="superscript"/>
          <w:lang w:eastAsia="en-GB"/>
        </w:rPr>
        <w:footnoteReference w:id="96"/>
      </w:r>
      <w:r w:rsidR="00FB424F" w:rsidRPr="009C2EC7">
        <w:rPr>
          <w:rFonts w:ascii="Calibri Light" w:eastAsiaTheme="minorEastAsia" w:hAnsi="Calibri Light" w:cs="Calibri Light"/>
          <w:sz w:val="24"/>
          <w:szCs w:val="24"/>
          <w:shd w:val="clear" w:color="auto" w:fill="FFFFFF"/>
          <w:lang w:eastAsia="en-GB"/>
        </w:rPr>
        <w:t xml:space="preserve"> ‘Mind’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was no more that the ‘bundle’ of perceptions created by experience, with no underlying substance.</w:t>
      </w:r>
      <w:r w:rsidR="00FB424F" w:rsidRPr="009C2EC7">
        <w:rPr>
          <w:rFonts w:ascii="Calibri Light" w:eastAsiaTheme="minorEastAsia" w:hAnsi="Calibri Light" w:cs="Calibri Light"/>
          <w:sz w:val="24"/>
          <w:szCs w:val="24"/>
          <w:shd w:val="clear" w:color="auto" w:fill="FFFFFF"/>
          <w:vertAlign w:val="superscript"/>
          <w:lang w:eastAsia="en-GB"/>
        </w:rPr>
        <w:footnoteReference w:id="97"/>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1AC5FED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question of mind found its </w:t>
      </w:r>
      <w:r w:rsidR="00EB6DDE">
        <w:rPr>
          <w:rFonts w:ascii="Calibri Light" w:eastAsiaTheme="minorEastAsia" w:hAnsi="Calibri Light" w:cs="Calibri Light"/>
          <w:sz w:val="24"/>
          <w:szCs w:val="24"/>
          <w:shd w:val="clear" w:color="auto" w:fill="FFFFFF"/>
          <w:lang w:eastAsia="en-GB"/>
        </w:rPr>
        <w:t>20</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w:t>
      </w:r>
      <w:r w:rsidR="00EB6DD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w:t>
      </w:r>
      <w:r w:rsidR="00172CA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i/>
          <w:sz w:val="24"/>
          <w:szCs w:val="24"/>
          <w:shd w:val="clear" w:color="auto" w:fill="FFFFFF"/>
          <w:lang w:eastAsia="en-GB"/>
        </w:rPr>
        <w:t>The Concept of Mind</w:t>
      </w:r>
      <w:r w:rsidR="00172CA9">
        <w:rPr>
          <w:rFonts w:ascii="Calibri Light" w:eastAsiaTheme="minorEastAsia" w:hAnsi="Calibri Light" w:cs="Calibri Light"/>
          <w:sz w:val="24"/>
          <w:szCs w:val="24"/>
          <w:shd w:val="clear" w:color="auto" w:fill="FFFFFF"/>
          <w:lang w:eastAsia="en-GB"/>
        </w:rPr>
        <w:t xml:space="preserve"> (1949). </w:t>
      </w:r>
      <w:r w:rsidRPr="00BE5F0F">
        <w:rPr>
          <w:rFonts w:ascii="Calibri Light" w:eastAsiaTheme="minorEastAsia" w:hAnsi="Calibri Light" w:cs="Calibri Light"/>
          <w:sz w:val="24"/>
          <w:szCs w:val="24"/>
          <w:shd w:val="clear" w:color="auto" w:fill="FFFFFF"/>
          <w:lang w:eastAsia="en-GB"/>
        </w:rPr>
        <w:t>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an act of thinking is what thinking is; an act of intelligence, the intelligence itself. In other words, there is no entity (that we call ‘mind’) </w:t>
      </w:r>
      <w:r w:rsidRPr="00BE5F0F">
        <w:rPr>
          <w:rFonts w:ascii="Calibri Light" w:eastAsiaTheme="minorEastAsia" w:hAnsi="Calibri Light" w:cs="Calibri Light"/>
          <w:sz w:val="24"/>
          <w:szCs w:val="24"/>
          <w:shd w:val="clear" w:color="auto" w:fill="FFFFFF"/>
          <w:lang w:eastAsia="en-GB"/>
        </w:rPr>
        <w:lastRenderedPageBreak/>
        <w:t>that is the source, or cause, or ‘I’ that underlies these acts.  The neuro-physical aspect of mental events is what they are; and nothing more. To think otherwise is to recreate the Cartesian dualism – the ‘two worlds’ of mind and body - that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sets out to close the door </w:t>
      </w:r>
      <w:proofErr w:type="gramStart"/>
      <w:r w:rsidR="009E2D0A" w:rsidRPr="009C2EC7">
        <w:rPr>
          <w:rFonts w:ascii="Calibri Light" w:eastAsiaTheme="minorEastAsia" w:hAnsi="Calibri Light" w:cs="Calibri Light"/>
          <w:sz w:val="24"/>
          <w:szCs w:val="24"/>
          <w:shd w:val="clear" w:color="auto" w:fill="FFFFFF"/>
          <w:lang w:eastAsia="en-GB"/>
        </w:rPr>
        <w:t>on</w:t>
      </w:r>
      <w:r w:rsidR="00B76CEF">
        <w:rPr>
          <w:rFonts w:ascii="Calibri Light" w:eastAsiaTheme="minorEastAsia" w:hAnsi="Calibri Light" w:cs="Calibri Light"/>
          <w:sz w:val="24"/>
          <w:szCs w:val="24"/>
          <w:shd w:val="clear" w:color="auto" w:fill="FFFFFF"/>
          <w:lang w:eastAsia="en-GB"/>
        </w:rPr>
        <w:t>,</w:t>
      </w:r>
      <w:r w:rsidR="009E2D0A" w:rsidRPr="009C2EC7">
        <w:rPr>
          <w:rFonts w:ascii="Calibri Light" w:eastAsiaTheme="minorEastAsia" w:hAnsi="Calibri Light" w:cs="Calibri Light"/>
          <w:sz w:val="24"/>
          <w:szCs w:val="24"/>
          <w:shd w:val="clear" w:color="auto" w:fill="FFFFFF"/>
          <w:lang w:eastAsia="en-GB"/>
        </w:rPr>
        <w:t xml:space="preserve"> and</w:t>
      </w:r>
      <w:proofErr w:type="gramEnd"/>
      <w:r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98"/>
      </w:r>
      <w:r w:rsidRPr="00BE5F0F">
        <w:rPr>
          <w:rFonts w:ascii="Calibri Light" w:eastAsiaTheme="minorEastAsia" w:hAnsi="Calibri Light" w:cs="Calibri Light"/>
          <w:sz w:val="24"/>
          <w:szCs w:val="24"/>
          <w:shd w:val="clear" w:color="auto" w:fill="FFFFFF"/>
          <w:lang w:eastAsia="en-GB"/>
        </w:rPr>
        <w:t xml:space="preserve"> </w:t>
      </w:r>
      <w:bookmarkStart w:id="43"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43"/>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0DA6C54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99"/>
      </w:r>
      <w:r w:rsidRPr="00BE5F0F">
        <w:rPr>
          <w:rFonts w:ascii="Calibri Light" w:eastAsiaTheme="minorEastAsia" w:hAnsi="Calibri Light" w:cs="Calibri Light"/>
          <w:sz w:val="24"/>
          <w:szCs w:val="24"/>
          <w:shd w:val="clear" w:color="auto" w:fill="FFFFFF"/>
          <w:lang w:eastAsia="en-GB"/>
        </w:rPr>
        <w:t xml:space="preserve"> our knowledge of the ‘human being’ is</w:t>
      </w:r>
      <w:r w:rsidR="00B76CEF">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100"/>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0D79ADF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Bishop of Hippo, </w:t>
      </w:r>
      <w:r w:rsidRPr="009C2EC7">
        <w:rPr>
          <w:rFonts w:ascii="Calibri Light" w:eastAsiaTheme="minorEastAsia" w:hAnsi="Calibri Light" w:cs="Calibri Light"/>
          <w:sz w:val="24"/>
          <w:szCs w:val="24"/>
          <w:shd w:val="clear" w:color="auto" w:fill="FFFFFF"/>
          <w:lang w:eastAsia="en-GB"/>
        </w:rPr>
        <w:t xml:space="preserve">in the </w:t>
      </w:r>
      <w:r w:rsidR="0053438F" w:rsidRPr="009C2EC7">
        <w:rPr>
          <w:rFonts w:ascii="Calibri Light" w:eastAsiaTheme="minorEastAsia" w:hAnsi="Calibri Light" w:cs="Calibri Light"/>
          <w:sz w:val="24"/>
          <w:szCs w:val="24"/>
          <w:shd w:val="clear" w:color="auto" w:fill="FFFFFF"/>
          <w:lang w:eastAsia="en-GB"/>
        </w:rPr>
        <w:t>late 4</w:t>
      </w:r>
      <w:r w:rsidRPr="009C2EC7">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 </w:t>
      </w:r>
      <w:r w:rsidRPr="00BE5F0F">
        <w:rPr>
          <w:rFonts w:ascii="Calibri Light" w:eastAsiaTheme="minorEastAsia" w:hAnsi="Calibri Light" w:cs="Calibri Light"/>
          <w:sz w:val="24"/>
          <w:szCs w:val="24"/>
          <w:shd w:val="clear" w:color="auto" w:fill="FFFFFF"/>
          <w:lang w:eastAsia="en-GB"/>
        </w:rPr>
        <w:t xml:space="preserve">in his </w:t>
      </w:r>
      <w:r w:rsidRPr="009C2EC7">
        <w:rPr>
          <w:rFonts w:ascii="Calibri Light" w:eastAsiaTheme="minorEastAsia" w:hAnsi="Calibri Light" w:cs="Calibri Light"/>
          <w:i/>
          <w:sz w:val="24"/>
          <w:szCs w:val="24"/>
          <w:shd w:val="clear" w:color="auto" w:fill="FFFFFF"/>
          <w:lang w:eastAsia="en-GB"/>
        </w:rPr>
        <w:t>Confessions</w:t>
      </w:r>
      <w:r w:rsidRPr="009C2EC7">
        <w:rPr>
          <w:rFonts w:ascii="Calibri Light" w:eastAsiaTheme="minorEastAsia" w:hAnsi="Calibri Light" w:cs="Calibri Light"/>
          <w:sz w:val="24"/>
          <w:szCs w:val="24"/>
          <w:shd w:val="clear" w:color="auto" w:fill="FFFFFF"/>
          <w:lang w:eastAsia="en-GB"/>
        </w:rPr>
        <w:t xml:space="preserve"> </w:t>
      </w:r>
      <w:r w:rsidR="0053438F" w:rsidRPr="009C2EC7">
        <w:rPr>
          <w:rFonts w:ascii="Calibri Light" w:eastAsiaTheme="minorEastAsia" w:hAnsi="Calibri Light" w:cs="Calibri Light"/>
          <w:sz w:val="24"/>
          <w:szCs w:val="24"/>
          <w:shd w:val="clear" w:color="auto" w:fill="FFFFFF"/>
          <w:lang w:eastAsia="en-GB"/>
        </w:rPr>
        <w:t xml:space="preserve">(397-400) </w:t>
      </w:r>
      <w:r w:rsidR="00017651" w:rsidRPr="009C2EC7">
        <w:rPr>
          <w:rFonts w:ascii="Calibri Light" w:eastAsiaTheme="minorEastAsia" w:hAnsi="Calibri Light" w:cs="Calibri Light"/>
          <w:sz w:val="24"/>
          <w:szCs w:val="24"/>
          <w:shd w:val="clear" w:color="auto" w:fill="FFFFFF"/>
          <w:lang w:eastAsia="en-GB"/>
        </w:rPr>
        <w:t xml:space="preserve">muses </w:t>
      </w:r>
      <w:r w:rsidR="00017651">
        <w:rPr>
          <w:rFonts w:ascii="Calibri Light" w:eastAsiaTheme="minorEastAsia" w:hAnsi="Calibri Light" w:cs="Calibri Light"/>
          <w:sz w:val="24"/>
          <w:szCs w:val="24"/>
          <w:shd w:val="clear" w:color="auto" w:fill="FFFFFF"/>
          <w:lang w:eastAsia="en-GB"/>
        </w:rPr>
        <w:t>on</w:t>
      </w:r>
      <w:r w:rsidRPr="00BE5F0F">
        <w:rPr>
          <w:rFonts w:ascii="Calibri Light" w:eastAsiaTheme="minorEastAsia" w:hAnsi="Calibri Light" w:cs="Calibri Light"/>
          <w:sz w:val="24"/>
          <w:szCs w:val="24"/>
          <w:shd w:val="clear" w:color="auto" w:fill="FFFFFF"/>
          <w:lang w:eastAsia="en-GB"/>
        </w:rPr>
        <w:t xml:space="preserve"> the strange status of remembered sensation</w:t>
      </w:r>
      <w:r w:rsidR="001900E0">
        <w:rPr>
          <w:rFonts w:ascii="Calibri Light" w:eastAsiaTheme="minorEastAsia" w:hAnsi="Calibri Light" w:cs="Calibri Light"/>
          <w:sz w:val="24"/>
          <w:szCs w:val="24"/>
          <w:shd w:val="clear" w:color="auto" w:fill="FFFFFF"/>
          <w:lang w:eastAsia="en-GB"/>
        </w:rPr>
        <w:t>s</w:t>
      </w:r>
      <w:r w:rsidRPr="00BE5F0F">
        <w:rPr>
          <w:rFonts w:ascii="Calibri Light" w:eastAsiaTheme="minorEastAsia" w:hAnsi="Calibri Light" w:cs="Calibri Light"/>
          <w:sz w:val="24"/>
          <w:szCs w:val="24"/>
          <w:shd w:val="clear" w:color="auto" w:fill="FFFFFF"/>
          <w:lang w:eastAsia="en-GB"/>
        </w:rPr>
        <w:t>:</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lastRenderedPageBreak/>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101"/>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51DDF08E"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He</w:t>
      </w:r>
      <w:r w:rsidR="00311843" w:rsidRPr="009C2EC7">
        <w:rPr>
          <w:rFonts w:ascii="Calibri Light" w:eastAsiaTheme="minorEastAsia" w:hAnsi="Calibri Light" w:cs="Calibri Light"/>
          <w:sz w:val="24"/>
          <w:szCs w:val="24"/>
          <w:shd w:val="clear" w:color="auto" w:fill="FFFFFF"/>
          <w:lang w:eastAsia="en-GB"/>
        </w:rPr>
        <w:t>re he asks</w:t>
      </w:r>
      <w:r w:rsidRPr="009C2EC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w:t>
      </w:r>
      <w:r w:rsidR="00872BBE">
        <w:rPr>
          <w:rFonts w:ascii="Calibri Light" w:eastAsiaTheme="minorEastAsia" w:hAnsi="Calibri Light" w:cs="Calibri Light"/>
          <w:sz w:val="24"/>
          <w:szCs w:val="24"/>
          <w:shd w:val="clear" w:color="auto" w:fill="FFFFFF"/>
          <w:lang w:eastAsia="en-GB"/>
        </w:rPr>
        <w:t>has gone</w:t>
      </w:r>
      <w:r w:rsidR="00FB424F" w:rsidRPr="00BE5F0F">
        <w:rPr>
          <w:rFonts w:ascii="Calibri Light" w:eastAsiaTheme="minorEastAsia" w:hAnsi="Calibri Light" w:cs="Calibri Light"/>
          <w:sz w:val="24"/>
          <w:szCs w:val="24"/>
          <w:shd w:val="clear" w:color="auto" w:fill="FFFFFF"/>
          <w:lang w:eastAsia="en-GB"/>
        </w:rPr>
        <w:t>. The experience is 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68986A9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w:t>
      </w:r>
      <w:r w:rsidR="00FB36B3">
        <w:rPr>
          <w:rFonts w:ascii="Calibri Light" w:eastAsiaTheme="minorEastAsia" w:hAnsi="Calibri Light" w:cs="Calibri Light"/>
          <w:sz w:val="24"/>
          <w:szCs w:val="24"/>
          <w:shd w:val="clear" w:color="auto" w:fill="FFFFFF"/>
          <w:lang w:eastAsia="en-GB"/>
        </w:rPr>
        <w:t xml:space="preserve">that </w:t>
      </w:r>
      <w:r w:rsidRPr="00BE5F0F">
        <w:rPr>
          <w:rFonts w:ascii="Calibri Light" w:eastAsiaTheme="minorEastAsia" w:hAnsi="Calibri Light" w:cs="Calibri Light"/>
          <w:sz w:val="24"/>
          <w:szCs w:val="24"/>
          <w:shd w:val="clear" w:color="auto" w:fill="FFFFFF"/>
          <w:lang w:eastAsia="en-GB"/>
        </w:rPr>
        <w:t>accompany it. We can take this further by factoring in human meaning. If the ‘redness’ is also th</w:t>
      </w:r>
      <w:r w:rsidR="00DF1199">
        <w:rPr>
          <w:rFonts w:ascii="Calibri Light" w:eastAsiaTheme="minorEastAsia" w:hAnsi="Calibri Light" w:cs="Calibri Light"/>
          <w:sz w:val="24"/>
          <w:szCs w:val="24"/>
          <w:shd w:val="clear" w:color="auto" w:fill="FFFFFF"/>
          <w:lang w:eastAsia="en-GB"/>
        </w:rPr>
        <w:t>at</w:t>
      </w:r>
      <w:r w:rsidRPr="00BE5F0F">
        <w:rPr>
          <w:rFonts w:ascii="Calibri Light" w:eastAsiaTheme="minorEastAsia" w:hAnsi="Calibri Light" w:cs="Calibri Light"/>
          <w:sz w:val="24"/>
          <w:szCs w:val="24"/>
          <w:shd w:val="clear" w:color="auto" w:fill="FFFFFF"/>
          <w:lang w:eastAsia="en-GB"/>
        </w:rPr>
        <w:t xml:space="preserve"> of the </w:t>
      </w:r>
      <w:r w:rsidR="00A2744D">
        <w:rPr>
          <w:rFonts w:ascii="Calibri Light" w:eastAsiaTheme="minorEastAsia" w:hAnsi="Calibri Light" w:cs="Calibri Light"/>
          <w:sz w:val="24"/>
          <w:szCs w:val="24"/>
          <w:shd w:val="clear" w:color="auto" w:fill="FFFFFF"/>
          <w:lang w:eastAsia="en-GB"/>
        </w:rPr>
        <w:t>leaves my children collected in Sefton Park when they were small</w:t>
      </w:r>
      <w:r w:rsidRPr="00BE5F0F">
        <w:rPr>
          <w:rFonts w:ascii="Calibri Light" w:eastAsiaTheme="minorEastAsia" w:hAnsi="Calibri Light" w:cs="Calibri Light"/>
          <w:sz w:val="24"/>
          <w:szCs w:val="24"/>
          <w:shd w:val="clear" w:color="auto" w:fill="FFFFFF"/>
          <w:lang w:eastAsia="en-GB"/>
        </w:rPr>
        <w:t xml:space="preserve">,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73AA688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lastRenderedPageBreak/>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102"/>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 xml:space="preserve">ed his </w:t>
      </w:r>
      <w:r w:rsidR="004549AD" w:rsidRPr="009C2EC7">
        <w:rPr>
          <w:rFonts w:ascii="Calibri Light" w:eastAsiaTheme="minorEastAsia" w:hAnsi="Calibri Light" w:cs="Calibri Light"/>
          <w:sz w:val="24"/>
          <w:szCs w:val="24"/>
          <w:shd w:val="clear" w:color="auto" w:fill="FFFFFF"/>
          <w:lang w:eastAsia="en-GB"/>
        </w:rPr>
        <w:t>reader</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w:t>
      </w:r>
      <w:r w:rsidR="00BE09A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w:t>
      </w:r>
      <w:r w:rsidR="00B76CE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t xml:space="preserve">completely explain. The defence of the quale was taken up later by David Chalmers. In his </w:t>
      </w:r>
      <w:bookmarkStart w:id="44"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44"/>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103"/>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104"/>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but </w:t>
      </w:r>
      <w:r w:rsidR="00AB3844">
        <w:rPr>
          <w:rFonts w:ascii="Calibri Light" w:eastAsiaTheme="minorEastAsia" w:hAnsi="Calibri Light" w:cs="Calibri Light"/>
          <w:sz w:val="24"/>
          <w:szCs w:val="24"/>
          <w:shd w:val="clear" w:color="auto" w:fill="FFFFFF"/>
          <w:lang w:eastAsia="en-GB"/>
        </w:rPr>
        <w:t xml:space="preserve">still </w:t>
      </w:r>
      <w:r w:rsidRPr="00BE5F0F">
        <w:rPr>
          <w:rFonts w:ascii="Calibri Light" w:eastAsiaTheme="minorEastAsia" w:hAnsi="Calibri Light" w:cs="Calibri Light"/>
          <w:sz w:val="24"/>
          <w:szCs w:val="24"/>
          <w:shd w:val="clear" w:color="auto" w:fill="FFFFFF"/>
          <w:lang w:eastAsia="en-GB"/>
        </w:rPr>
        <w:t>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105"/>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4B2D8FB3"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For philosophical functionalists,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106"/>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w:t>
      </w:r>
      <w:r w:rsidRPr="00BE5F0F">
        <w:rPr>
          <w:rFonts w:ascii="Calibri Light" w:eastAsiaTheme="minorEastAsia" w:hAnsi="Calibri Light" w:cs="Calibri Light"/>
          <w:sz w:val="24"/>
          <w:szCs w:val="24"/>
          <w:shd w:val="clear" w:color="auto" w:fill="FFFFFF"/>
          <w:lang w:eastAsia="en-GB"/>
        </w:rPr>
        <w:lastRenderedPageBreak/>
        <w:t xml:space="preserve">experience then it must also be seen as untestable. So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107"/>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w:t>
      </w:r>
      <w:r w:rsidR="00170A56">
        <w:rPr>
          <w:rFonts w:ascii="Calibri Light" w:eastAsiaTheme="minorEastAsia" w:hAnsi="Calibri Light" w:cs="Calibri Light"/>
          <w:color w:val="000000" w:themeColor="text1"/>
          <w:sz w:val="24"/>
          <w:szCs w:val="24"/>
          <w:shd w:val="clear" w:color="auto" w:fill="FFFFFF"/>
          <w:lang w:eastAsia="en-GB"/>
        </w:rPr>
        <w:t xml:space="preserve">thought </w:t>
      </w:r>
      <w:r w:rsidRPr="00BE5F0F">
        <w:rPr>
          <w:rFonts w:ascii="Calibri Light" w:eastAsiaTheme="minorEastAsia" w:hAnsi="Calibri Light" w:cs="Calibri Light"/>
          <w:color w:val="000000" w:themeColor="text1"/>
          <w:sz w:val="24"/>
          <w:szCs w:val="24"/>
          <w:shd w:val="clear" w:color="auto" w:fill="FFFFFF"/>
          <w:lang w:eastAsia="en-GB"/>
        </w:rPr>
        <w:t>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mimics human behaviour perfectly, including reporting internal states that do not exist, then we must attribute consciousness to it, since we can 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108"/>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and therefore irrelevant. And considering the ‘Mary paradox’ Dennett argued that if only our language was sufficiently fine-grained, we would 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109"/>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3630813F"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musings on remembrances) - things that move us and that are experienced as uniquely human - remain difficult to simply dismiss. </w:t>
      </w:r>
      <w:r w:rsidR="00412A71">
        <w:rPr>
          <w:rFonts w:ascii="Calibri Light" w:eastAsiaTheme="minorEastAsia" w:hAnsi="Calibri Light" w:cs="Calibri Light"/>
          <w:sz w:val="24"/>
          <w:szCs w:val="24"/>
          <w:shd w:val="clear" w:color="auto" w:fill="FFFFFF"/>
          <w:lang w:eastAsia="en-GB"/>
        </w:rPr>
        <w:t xml:space="preserve">Is a perception not an event in and of itself, and our experience something that is its own reality, distinct from the events that accompany it? </w:t>
      </w:r>
      <w:r w:rsidRPr="00BE5F0F">
        <w:rPr>
          <w:rFonts w:ascii="Calibri Light" w:eastAsiaTheme="minorEastAsia" w:hAnsi="Calibri Light" w:cs="Calibri Light"/>
          <w:sz w:val="24"/>
          <w:szCs w:val="24"/>
          <w:shd w:val="clear" w:color="auto" w:fill="FFFFFF"/>
          <w:lang w:eastAsia="en-GB"/>
        </w:rPr>
        <w:t>The reducing of subjective episodes to electro-chemical events does seem problematic, albeit perhaps from a position of philosophical naiveté. To see the full richness of human 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110"/>
      </w:r>
      <w:r w:rsidRPr="00BE5F0F">
        <w:rPr>
          <w:rFonts w:ascii="Calibri Light" w:eastAsiaTheme="minorEastAsia" w:hAnsi="Calibri Light" w:cs="Calibri Light"/>
          <w:sz w:val="24"/>
          <w:szCs w:val="24"/>
          <w:shd w:val="clear" w:color="auto" w:fill="FFFFFF"/>
          <w:lang w:eastAsia="en-GB"/>
        </w:rPr>
        <w:t xml:space="preserve"> Should we not </w:t>
      </w:r>
      <w:r w:rsidR="00412A71">
        <w:rPr>
          <w:rFonts w:ascii="Calibri Light" w:eastAsiaTheme="minorEastAsia" w:hAnsi="Calibri Light" w:cs="Calibri Light"/>
          <w:sz w:val="24"/>
          <w:szCs w:val="24"/>
          <w:shd w:val="clear" w:color="auto" w:fill="FFFFFF"/>
          <w:lang w:eastAsia="en-GB"/>
        </w:rPr>
        <w:t xml:space="preserve">also </w:t>
      </w:r>
      <w:r w:rsidRPr="00BE5F0F">
        <w:rPr>
          <w:rFonts w:ascii="Calibri Light" w:eastAsiaTheme="minorEastAsia" w:hAnsi="Calibri Light" w:cs="Calibri Light"/>
          <w:sz w:val="24"/>
          <w:szCs w:val="24"/>
          <w:shd w:val="clear" w:color="auto" w:fill="FFFFFF"/>
          <w:lang w:eastAsia="en-GB"/>
        </w:rPr>
        <w:t xml:space="preserve">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w:t>
      </w:r>
      <w:r w:rsidRPr="00BE5F0F">
        <w:rPr>
          <w:rFonts w:ascii="Calibri Light" w:eastAsiaTheme="minorEastAsia" w:hAnsi="Calibri Light" w:cs="Calibri Light"/>
          <w:sz w:val="24"/>
          <w:szCs w:val="24"/>
          <w:shd w:val="clear" w:color="auto" w:fill="FFFFFF"/>
          <w:lang w:eastAsia="en-GB"/>
        </w:rPr>
        <w:lastRenderedPageBreak/>
        <w:t>disappointments, and decisions, mistakes and turning-points involved. And what of human suffering; is this to be understood as a</w:t>
      </w:r>
      <w:r w:rsid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0CFF67A8" w:rsidR="00FB424F" w:rsidRPr="00BE5F0F" w:rsidRDefault="00A440A4"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However, </w:t>
      </w:r>
      <w:r w:rsidR="00FB424F" w:rsidRPr="00976D4F">
        <w:rPr>
          <w:rFonts w:ascii="Calibri Light" w:eastAsiaTheme="minorEastAsia" w:hAnsi="Calibri Light" w:cs="Calibri Light"/>
          <w:sz w:val="24"/>
          <w:szCs w:val="24"/>
          <w:shd w:val="clear" w:color="auto" w:fill="FFFFFF"/>
          <w:lang w:eastAsia="en-GB"/>
        </w:rPr>
        <w:t>our question is not about whether a subjective moment is the experience of a particular brain-state</w:t>
      </w:r>
      <w:r>
        <w:rPr>
          <w:rFonts w:ascii="Calibri Light" w:eastAsiaTheme="minorEastAsia" w:hAnsi="Calibri Light" w:cs="Calibri Light"/>
          <w:sz w:val="24"/>
          <w:szCs w:val="24"/>
          <w:shd w:val="clear" w:color="auto" w:fill="FFFFFF"/>
          <w:lang w:eastAsia="en-GB"/>
        </w:rPr>
        <w:t>.</w:t>
      </w:r>
      <w:r w:rsidR="009C2EC7">
        <w:rPr>
          <w:rFonts w:ascii="Calibri Light" w:eastAsiaTheme="minorEastAsia" w:hAnsi="Calibri Light" w:cs="Calibri Light"/>
          <w:sz w:val="24"/>
          <w:szCs w:val="24"/>
          <w:shd w:val="clear" w:color="auto" w:fill="FFFFFF"/>
          <w:lang w:eastAsia="en-GB"/>
        </w:rPr>
        <w:t xml:space="preserve"> </w:t>
      </w:r>
      <w:r w:rsidR="00FB424F" w:rsidRPr="00976D4F">
        <w:rPr>
          <w:rFonts w:ascii="Calibri Light" w:eastAsiaTheme="minorEastAsia" w:hAnsi="Calibri Light" w:cs="Calibri Light"/>
          <w:sz w:val="24"/>
          <w:szCs w:val="24"/>
          <w:shd w:val="clear" w:color="auto" w:fill="FFFFFF"/>
          <w:lang w:eastAsia="en-GB"/>
        </w:rPr>
        <w:t>Rather, it is whether a brain-state is the cause of that subjective moment. We can straightforwardly say that subjective experiences, cognitive</w:t>
      </w:r>
      <w:r w:rsidR="00FB424F" w:rsidRPr="00BE5F0F">
        <w:rPr>
          <w:rFonts w:ascii="Calibri Light" w:eastAsiaTheme="minorEastAsia" w:hAnsi="Calibri Light" w:cs="Calibri Light"/>
          <w:sz w:val="24"/>
          <w:szCs w:val="24"/>
          <w:shd w:val="clear" w:color="auto" w:fill="FFFFFF"/>
          <w:lang w:eastAsia="en-GB"/>
        </w:rPr>
        <w:t xml:space="preserve"> apprehensions of </w:t>
      </w:r>
      <w:r w:rsidR="00DF1199">
        <w:rPr>
          <w:rFonts w:ascii="Calibri Light" w:eastAsiaTheme="minorEastAsia" w:hAnsi="Calibri Light" w:cs="Calibri Light"/>
          <w:sz w:val="24"/>
          <w:szCs w:val="24"/>
          <w:shd w:val="clear" w:color="auto" w:fill="FFFFFF"/>
          <w:lang w:eastAsia="en-GB"/>
        </w:rPr>
        <w:t xml:space="preserve">the </w:t>
      </w:r>
      <w:r w:rsidR="00FB424F" w:rsidRPr="00BE5F0F">
        <w:rPr>
          <w:rFonts w:ascii="Calibri Light" w:eastAsiaTheme="minorEastAsia" w:hAnsi="Calibri Light" w:cs="Calibri Light"/>
          <w:sz w:val="24"/>
          <w:szCs w:val="24"/>
          <w:shd w:val="clear" w:color="auto" w:fill="FFFFFF"/>
          <w:lang w:eastAsia="en-GB"/>
        </w:rPr>
        <w:t xml:space="preserve">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w:t>
      </w:r>
      <w:r w:rsidR="00FB424F" w:rsidRPr="00A440A4">
        <w:rPr>
          <w:rFonts w:ascii="Calibri Light" w:eastAsiaTheme="minorEastAsia" w:hAnsi="Calibri Light" w:cs="Calibri Light"/>
          <w:sz w:val="24"/>
          <w:szCs w:val="24"/>
          <w:shd w:val="clear" w:color="auto" w:fill="FFFFFF"/>
          <w:lang w:eastAsia="en-GB"/>
        </w:rPr>
        <w:t>the</w:t>
      </w:r>
      <w:r w:rsidR="001C6E00">
        <w:rPr>
          <w:rFonts w:ascii="Calibri Light" w:eastAsiaTheme="minorEastAsia" w:hAnsi="Calibri Light" w:cs="Calibri Light"/>
          <w:sz w:val="24"/>
          <w:szCs w:val="24"/>
          <w:shd w:val="clear" w:color="auto" w:fill="FFFFFF"/>
          <w:lang w:eastAsia="en-GB"/>
        </w:rPr>
        <w:t xml:space="preserve"> </w:t>
      </w:r>
      <w:r w:rsidR="00FB424F" w:rsidRPr="00A440A4">
        <w:rPr>
          <w:rFonts w:ascii="Calibri Light" w:eastAsiaTheme="minorEastAsia" w:hAnsi="Calibri Light" w:cs="Calibri Light"/>
          <w:sz w:val="24"/>
          <w:szCs w:val="24"/>
          <w:shd w:val="clear" w:color="auto" w:fill="FFFFFF"/>
          <w:lang w:eastAsia="en-GB"/>
        </w:rPr>
        <w:t>cause of</w:t>
      </w:r>
      <w:r w:rsidR="00FB424F" w:rsidRPr="00BE5F0F">
        <w:rPr>
          <w:rFonts w:ascii="Calibri Light" w:eastAsiaTheme="minorEastAsia" w:hAnsi="Calibri Light" w:cs="Calibri Light"/>
          <w:sz w:val="24"/>
          <w:szCs w:val="24"/>
          <w:shd w:val="clear" w:color="auto" w:fill="FFFFFF"/>
          <w:lang w:eastAsia="en-GB"/>
        </w:rPr>
        <w:t xml:space="preserve"> consciousness. </w:t>
      </w:r>
      <w:r w:rsidR="00FB424F"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00FB424F"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00FB424F"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00FB424F"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45E5498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w:t>
      </w:r>
      <w:r w:rsidRPr="00A440A4">
        <w:rPr>
          <w:rFonts w:ascii="Calibri Light" w:eastAsiaTheme="minorEastAsia" w:hAnsi="Calibri Light" w:cs="Calibri Light"/>
          <w:sz w:val="24"/>
          <w:szCs w:val="24"/>
          <w:shd w:val="clear" w:color="auto" w:fill="FFFFFF"/>
          <w:lang w:eastAsia="en-GB"/>
        </w:rPr>
        <w:t xml:space="preserve">proposition: Mental events, moments of cognition and consciousness and indeed mind itself, are </w:t>
      </w:r>
      <w:r w:rsidRPr="009C2EC7">
        <w:rPr>
          <w:rFonts w:ascii="Calibri Light" w:eastAsiaTheme="minorEastAsia" w:hAnsi="Calibri Light" w:cs="Calibri Light"/>
          <w:sz w:val="24"/>
          <w:szCs w:val="24"/>
          <w:shd w:val="clear" w:color="auto" w:fill="FFFFFF"/>
          <w:lang w:eastAsia="en-GB"/>
        </w:rPr>
        <w:t>relational</w:t>
      </w:r>
      <w:r w:rsidRPr="00A440A4">
        <w:rPr>
          <w:rFonts w:ascii="Calibri Light" w:eastAsiaTheme="minorEastAsia" w:hAnsi="Calibri Light" w:cs="Calibri Light"/>
          <w:sz w:val="24"/>
          <w:szCs w:val="24"/>
          <w:shd w:val="clear" w:color="auto" w:fill="FFFFFF"/>
          <w:lang w:eastAsia="en-GB"/>
        </w:rPr>
        <w:t xml:space="preserve"> objects</w:t>
      </w:r>
      <w:r w:rsidRPr="00BE5F0F">
        <w:rPr>
          <w:rFonts w:ascii="Calibri Light" w:eastAsiaTheme="minorEastAsia" w:hAnsi="Calibri Light" w:cs="Calibri Light"/>
          <w:sz w:val="24"/>
          <w:szCs w:val="24"/>
          <w:shd w:val="clear" w:color="auto" w:fill="FFFFFF"/>
          <w:lang w:eastAsia="en-GB"/>
        </w:rPr>
        <w:t>. Their regularity, predictability and durability are the result, not of the</w:t>
      </w:r>
      <w:r w:rsidR="00A440A4">
        <w:rPr>
          <w:rFonts w:ascii="Calibri Light" w:eastAsiaTheme="minorEastAsia" w:hAnsi="Calibri Light" w:cs="Calibri Light"/>
          <w:sz w:val="24"/>
          <w:szCs w:val="24"/>
          <w:shd w:val="clear" w:color="auto" w:fill="FFFFFF"/>
          <w:lang w:eastAsia="en-GB"/>
        </w:rPr>
        <w:t xml:space="preserve">ir </w:t>
      </w:r>
      <w:r w:rsidRPr="009C2EC7">
        <w:rPr>
          <w:rFonts w:ascii="Calibri Light" w:eastAsiaTheme="minorEastAsia" w:hAnsi="Calibri Light" w:cs="Calibri Light"/>
          <w:sz w:val="24"/>
          <w:szCs w:val="24"/>
          <w:shd w:val="clear" w:color="auto" w:fill="FFFFFF"/>
          <w:lang w:eastAsia="en-GB"/>
        </w:rPr>
        <w:t xml:space="preserve">neuronal </w:t>
      </w:r>
      <w:r w:rsidR="00A440A4" w:rsidRPr="009C2EC7">
        <w:rPr>
          <w:rFonts w:ascii="Calibri Light" w:eastAsiaTheme="minorEastAsia" w:hAnsi="Calibri Light" w:cs="Calibri Light"/>
          <w:sz w:val="24"/>
          <w:szCs w:val="24"/>
          <w:shd w:val="clear" w:color="auto" w:fill="FFFFFF"/>
          <w:lang w:eastAsia="en-GB"/>
        </w:rPr>
        <w:t>character</w:t>
      </w:r>
      <w:r w:rsidR="00401501" w:rsidRPr="009C2EC7">
        <w:rPr>
          <w:rFonts w:ascii="Calibri Light" w:eastAsiaTheme="minorEastAsia" w:hAnsi="Calibri Light" w:cs="Calibri Light"/>
          <w:sz w:val="24"/>
          <w:szCs w:val="24"/>
          <w:shd w:val="clear" w:color="auto" w:fill="FFFFFF"/>
          <w:lang w:eastAsia="en-GB"/>
        </w:rPr>
        <w:t xml:space="preserve"> </w:t>
      </w:r>
      <w:r w:rsidR="00401501" w:rsidRPr="009C2EC7">
        <w:rPr>
          <w:rFonts w:ascii="Calibri Light" w:eastAsiaTheme="minorEastAsia" w:hAnsi="Calibri Light" w:cs="Calibri Light"/>
          <w:i/>
          <w:iCs/>
          <w:sz w:val="24"/>
          <w:szCs w:val="24"/>
          <w:shd w:val="clear" w:color="auto" w:fill="FFFFFF"/>
          <w:lang w:eastAsia="en-GB"/>
        </w:rPr>
        <w:t>per se</w:t>
      </w:r>
      <w:r w:rsidR="00A440A4"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but rather of the social structures and inter-personal processes </w:t>
      </w:r>
      <w:r w:rsidRPr="009C2EC7">
        <w:rPr>
          <w:rFonts w:ascii="Calibri Light" w:eastAsiaTheme="minorEastAsia" w:hAnsi="Calibri Light" w:cs="Calibri Light"/>
          <w:sz w:val="24"/>
          <w:szCs w:val="24"/>
          <w:shd w:val="clear" w:color="auto" w:fill="FFFFFF"/>
          <w:lang w:eastAsia="en-GB"/>
        </w:rPr>
        <w:t xml:space="preserve">that </w:t>
      </w:r>
      <w:r w:rsidR="00401501" w:rsidRPr="009C2EC7">
        <w:rPr>
          <w:rFonts w:ascii="Calibri Light" w:eastAsiaTheme="minorEastAsia" w:hAnsi="Calibri Light" w:cs="Calibri Light"/>
          <w:sz w:val="24"/>
          <w:szCs w:val="24"/>
          <w:shd w:val="clear" w:color="auto" w:fill="FFFFFF"/>
          <w:lang w:eastAsia="en-GB"/>
        </w:rPr>
        <w:t>drive</w:t>
      </w:r>
      <w:r w:rsidR="009C2EC7"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them</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CC2BF4">
        <w:rPr>
          <w:rFonts w:ascii="Calibri Light" w:eastAsiaTheme="minorEastAsia" w:hAnsi="Calibri Light" w:cs="Calibri Light"/>
          <w:color w:val="000000" w:themeColor="text1"/>
          <w:sz w:val="24"/>
          <w:szCs w:val="24"/>
          <w:shd w:val="clear" w:color="auto" w:fill="FFFFFF"/>
          <w:lang w:eastAsia="en-GB"/>
        </w:rPr>
        <w:t xml:space="preserve">Their explanations </w:t>
      </w:r>
      <w:r w:rsidR="009C2EC7">
        <w:rPr>
          <w:rFonts w:ascii="Calibri Light" w:eastAsiaTheme="minorEastAsia" w:hAnsi="Calibri Light" w:cs="Calibri Light"/>
          <w:color w:val="000000" w:themeColor="text1"/>
          <w:sz w:val="24"/>
          <w:szCs w:val="24"/>
          <w:shd w:val="clear" w:color="auto" w:fill="FFFFFF"/>
          <w:lang w:eastAsia="en-GB"/>
        </w:rPr>
        <w:t xml:space="preserve">then </w:t>
      </w:r>
      <w:r w:rsidR="00CC2BF4">
        <w:rPr>
          <w:rFonts w:ascii="Calibri Light" w:eastAsiaTheme="minorEastAsia" w:hAnsi="Calibri Light" w:cs="Calibri Light"/>
          <w:color w:val="000000" w:themeColor="text1"/>
          <w:sz w:val="24"/>
          <w:szCs w:val="24"/>
          <w:shd w:val="clear" w:color="auto" w:fill="FFFFFF"/>
          <w:lang w:eastAsia="en-GB"/>
        </w:rPr>
        <w:t>will be found</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in the 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1B8D411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can put it in the following way. ‘Brain’ and ‘mind’ are not the same kinds of object. The brain is a ‘discrete object’; </w:t>
      </w:r>
      <w:r w:rsidRPr="009C2EC7">
        <w:rPr>
          <w:rFonts w:ascii="Calibri Light" w:eastAsiaTheme="minorEastAsia" w:hAnsi="Calibri Light" w:cs="Calibri Light"/>
          <w:sz w:val="24"/>
          <w:szCs w:val="24"/>
          <w:lang w:eastAsia="en-GB"/>
        </w:rPr>
        <w:t xml:space="preserve">having a </w:t>
      </w:r>
      <w:r w:rsidR="00042064" w:rsidRPr="009C2EC7">
        <w:rPr>
          <w:rFonts w:ascii="Calibri Light" w:eastAsiaTheme="minorEastAsia" w:hAnsi="Calibri Light" w:cs="Calibri Light"/>
          <w:sz w:val="24"/>
          <w:szCs w:val="24"/>
          <w:lang w:eastAsia="en-GB"/>
        </w:rPr>
        <w:t xml:space="preserve">singular, physical </w:t>
      </w:r>
      <w:r w:rsidRPr="009C2EC7">
        <w:rPr>
          <w:rFonts w:ascii="Calibri Light" w:eastAsiaTheme="minorEastAsia" w:hAnsi="Calibri Light" w:cs="Calibri Light"/>
          <w:sz w:val="24"/>
          <w:szCs w:val="24"/>
          <w:lang w:eastAsia="en-GB"/>
        </w:rPr>
        <w:t xml:space="preserve">and </w:t>
      </w:r>
      <w:proofErr w:type="spellStart"/>
      <w:r w:rsidRPr="009C2EC7">
        <w:rPr>
          <w:rFonts w:ascii="Calibri Light" w:eastAsiaTheme="minorEastAsia" w:hAnsi="Calibri Light" w:cs="Calibri Light"/>
          <w:sz w:val="24"/>
          <w:szCs w:val="24"/>
          <w:lang w:eastAsia="en-GB"/>
        </w:rPr>
        <w:t>boundaried</w:t>
      </w:r>
      <w:proofErr w:type="spellEnd"/>
      <w:r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w:t>
      </w:r>
      <w:r w:rsidR="00AB3844">
        <w:rPr>
          <w:rFonts w:ascii="Calibri Light" w:eastAsiaTheme="minorEastAsia" w:hAnsi="Calibri Light" w:cs="Calibri Light"/>
          <w:color w:val="000000" w:themeColor="text1"/>
          <w:sz w:val="24"/>
          <w:szCs w:val="24"/>
          <w:lang w:eastAsia="en-GB"/>
        </w:rPr>
        <w:t xml:space="preserve">social </w:t>
      </w:r>
      <w:r w:rsidRPr="00BE5F0F">
        <w:rPr>
          <w:rFonts w:ascii="Calibri Light" w:eastAsiaTheme="minorEastAsia" w:hAnsi="Calibri Light" w:cs="Calibri Light"/>
          <w:color w:val="000000" w:themeColor="text1"/>
          <w:sz w:val="24"/>
          <w:szCs w:val="24"/>
          <w:lang w:eastAsia="en-GB"/>
        </w:rPr>
        <w:t xml:space="preserve">interactions. This important distinction becomes </w:t>
      </w:r>
      <w:r w:rsidR="001900E0">
        <w:rPr>
          <w:rFonts w:ascii="Calibri Light" w:eastAsiaTheme="minorEastAsia" w:hAnsi="Calibri Light" w:cs="Calibri Light"/>
          <w:color w:val="000000" w:themeColor="text1"/>
          <w:sz w:val="24"/>
          <w:szCs w:val="24"/>
          <w:lang w:eastAsia="en-GB"/>
        </w:rPr>
        <w:t xml:space="preserve">blurred </w:t>
      </w:r>
      <w:r w:rsidRPr="00BE5F0F">
        <w:rPr>
          <w:rFonts w:ascii="Calibri Light" w:eastAsiaTheme="minorEastAsia" w:hAnsi="Calibri Light" w:cs="Calibri Light"/>
          <w:color w:val="000000" w:themeColor="text1"/>
          <w:sz w:val="24"/>
          <w:szCs w:val="24"/>
          <w:lang w:eastAsia="en-GB"/>
        </w:rPr>
        <w:t>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7E116E21"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Brain-state of course affects mental activity in countless ways. The tragedy of neurodegenerative disease makes this abundantly, and terribly, clear. The chemical effects </w:t>
      </w:r>
      <w:r w:rsidRPr="00BE5F0F">
        <w:rPr>
          <w:rFonts w:ascii="Calibri Light" w:eastAsiaTheme="minorEastAsia" w:hAnsi="Calibri Light" w:cs="Calibri Light"/>
          <w:color w:val="000000" w:themeColor="text1"/>
          <w:sz w:val="24"/>
          <w:szCs w:val="24"/>
          <w:lang w:eastAsia="en-GB"/>
        </w:rPr>
        <w:lastRenderedPageBreak/>
        <w:t xml:space="preserve">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w:t>
      </w:r>
      <w:r w:rsidR="00AB3844">
        <w:rPr>
          <w:rFonts w:ascii="Calibri Light" w:eastAsiaTheme="minorEastAsia" w:hAnsi="Calibri Light" w:cs="Calibri Light"/>
          <w:color w:val="000000" w:themeColor="text1"/>
          <w:sz w:val="24"/>
          <w:szCs w:val="24"/>
          <w:lang w:eastAsia="en-GB"/>
        </w:rPr>
        <w:t xml:space="preserve"> </w:t>
      </w:r>
      <w:r w:rsidR="001C5AD8" w:rsidRPr="009C2EC7">
        <w:rPr>
          <w:rFonts w:ascii="Calibri Light" w:eastAsiaTheme="minorEastAsia" w:hAnsi="Calibri Light" w:cs="Calibri Light"/>
          <w:sz w:val="24"/>
          <w:szCs w:val="24"/>
          <w:lang w:eastAsia="en-GB"/>
        </w:rPr>
        <w:t>T</w:t>
      </w:r>
      <w:r w:rsidR="00DE7A00" w:rsidRPr="009C2EC7">
        <w:rPr>
          <w:rFonts w:ascii="Calibri Light" w:eastAsiaTheme="minorEastAsia" w:hAnsi="Calibri Light" w:cs="Calibri Light"/>
          <w:sz w:val="24"/>
          <w:szCs w:val="24"/>
          <w:lang w:eastAsia="en-GB"/>
        </w:rPr>
        <w:t>ypes of neurodivergenc</w:t>
      </w:r>
      <w:r w:rsidR="001C5AD8" w:rsidRPr="009C2EC7">
        <w:rPr>
          <w:rFonts w:ascii="Calibri Light" w:eastAsiaTheme="minorEastAsia" w:hAnsi="Calibri Light" w:cs="Calibri Light"/>
          <w:sz w:val="24"/>
          <w:szCs w:val="24"/>
          <w:lang w:eastAsia="en-GB"/>
        </w:rPr>
        <w:t xml:space="preserve">e and their </w:t>
      </w:r>
      <w:r w:rsidR="00167AE3" w:rsidRPr="009C2EC7">
        <w:rPr>
          <w:rFonts w:ascii="Calibri Light" w:eastAsiaTheme="minorEastAsia" w:hAnsi="Calibri Light" w:cs="Calibri Light"/>
          <w:sz w:val="24"/>
          <w:szCs w:val="24"/>
          <w:lang w:eastAsia="en-GB"/>
        </w:rPr>
        <w:t xml:space="preserve">consequences </w:t>
      </w:r>
      <w:r w:rsidR="001C5AD8" w:rsidRPr="009C2EC7">
        <w:rPr>
          <w:rFonts w:ascii="Calibri Light" w:eastAsiaTheme="minorEastAsia" w:hAnsi="Calibri Light" w:cs="Calibri Light"/>
          <w:sz w:val="24"/>
          <w:szCs w:val="24"/>
          <w:lang w:eastAsia="en-GB"/>
        </w:rPr>
        <w:t xml:space="preserve">make </w:t>
      </w:r>
      <w:r w:rsidR="00DE7A00" w:rsidRPr="009C2EC7">
        <w:rPr>
          <w:rFonts w:ascii="Calibri Light" w:eastAsiaTheme="minorEastAsia" w:hAnsi="Calibri Light" w:cs="Calibri Light"/>
          <w:sz w:val="24"/>
          <w:szCs w:val="24"/>
          <w:lang w:eastAsia="en-GB"/>
        </w:rPr>
        <w:t>adapt</w:t>
      </w:r>
      <w:r w:rsidR="001C5AD8" w:rsidRPr="009C2EC7">
        <w:rPr>
          <w:rFonts w:ascii="Calibri Light" w:eastAsiaTheme="minorEastAsia" w:hAnsi="Calibri Light" w:cs="Calibri Light"/>
          <w:sz w:val="24"/>
          <w:szCs w:val="24"/>
          <w:lang w:eastAsia="en-GB"/>
        </w:rPr>
        <w:t>ive strategies</w:t>
      </w:r>
      <w:r w:rsidR="00DE7A00" w:rsidRPr="009C2EC7">
        <w:rPr>
          <w:rFonts w:ascii="Calibri Light" w:eastAsiaTheme="minorEastAsia" w:hAnsi="Calibri Light" w:cs="Calibri Light"/>
          <w:sz w:val="24"/>
          <w:szCs w:val="24"/>
          <w:lang w:eastAsia="en-GB"/>
        </w:rPr>
        <w:t xml:space="preserve"> </w:t>
      </w:r>
      <w:r w:rsidR="001C5AD8" w:rsidRPr="009C2EC7">
        <w:rPr>
          <w:rFonts w:ascii="Calibri Light" w:eastAsiaTheme="minorEastAsia" w:hAnsi="Calibri Light" w:cs="Calibri Light"/>
          <w:sz w:val="24"/>
          <w:szCs w:val="24"/>
          <w:lang w:eastAsia="en-GB"/>
        </w:rPr>
        <w:t>necessary</w:t>
      </w:r>
      <w:r w:rsidR="007D296D">
        <w:rPr>
          <w:rFonts w:ascii="Calibri Light" w:eastAsiaTheme="minorEastAsia" w:hAnsi="Calibri Light" w:cs="Calibri Light"/>
          <w:sz w:val="24"/>
          <w:szCs w:val="24"/>
          <w:lang w:eastAsia="en-GB"/>
        </w:rPr>
        <w:t xml:space="preserve"> </w:t>
      </w:r>
      <w:r w:rsidR="00DE7A00" w:rsidRPr="009C2EC7">
        <w:rPr>
          <w:rFonts w:ascii="Calibri Light" w:eastAsiaTheme="minorEastAsia" w:hAnsi="Calibri Light" w:cs="Calibri Light"/>
          <w:sz w:val="24"/>
          <w:szCs w:val="24"/>
          <w:lang w:eastAsia="en-GB"/>
        </w:rPr>
        <w:t xml:space="preserve">within </w:t>
      </w:r>
      <w:r w:rsidR="001C5AD8" w:rsidRPr="009C2EC7">
        <w:rPr>
          <w:rFonts w:ascii="Calibri Light" w:eastAsiaTheme="minorEastAsia" w:hAnsi="Calibri Light" w:cs="Calibri Light"/>
          <w:sz w:val="24"/>
          <w:szCs w:val="24"/>
          <w:lang w:eastAsia="en-GB"/>
        </w:rPr>
        <w:t>inflexible</w:t>
      </w:r>
      <w:r w:rsidR="00A205FD" w:rsidRPr="009C2EC7">
        <w:rPr>
          <w:rFonts w:ascii="Calibri Light" w:eastAsiaTheme="minorEastAsia" w:hAnsi="Calibri Light" w:cs="Calibri Light"/>
          <w:sz w:val="24"/>
          <w:szCs w:val="24"/>
          <w:lang w:eastAsia="en-GB"/>
        </w:rPr>
        <w:t xml:space="preserve"> behavioural structures and expectations</w:t>
      </w:r>
      <w:r w:rsidR="001C5AD8"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Many people in their older years, will be familiar with the challenges of new learning as neuronal networks form more slowly and with fewer connections. Finally, as we get older, 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r w:rsidR="00D33744">
        <w:rPr>
          <w:rFonts w:ascii="Calibri Light" w:eastAsiaTheme="minorEastAsia" w:hAnsi="Calibri Light" w:cs="Calibri Light"/>
          <w:color w:val="000000" w:themeColor="text1"/>
          <w:sz w:val="24"/>
          <w:szCs w:val="24"/>
          <w:lang w:eastAsia="en-GB"/>
        </w:rPr>
        <w:t xml:space="preserve"> </w:t>
      </w:r>
      <w:r w:rsidR="00185476" w:rsidRPr="009C2EC7">
        <w:rPr>
          <w:rFonts w:ascii="Calibri Light" w:eastAsiaTheme="minorEastAsia" w:hAnsi="Calibri Light" w:cs="Calibri Light"/>
          <w:sz w:val="24"/>
          <w:szCs w:val="24"/>
          <w:lang w:eastAsia="en-GB"/>
        </w:rPr>
        <w:t xml:space="preserve">and </w:t>
      </w:r>
      <w:r w:rsidR="00D33744" w:rsidRPr="009C2EC7">
        <w:rPr>
          <w:rFonts w:ascii="Calibri Light" w:eastAsiaTheme="minorEastAsia" w:hAnsi="Calibri Light" w:cs="Calibri Light"/>
          <w:sz w:val="24"/>
          <w:szCs w:val="24"/>
          <w:lang w:eastAsia="en-GB"/>
        </w:rPr>
        <w:t>can affect behaviour.</w:t>
      </w:r>
    </w:p>
    <w:p w14:paraId="0C775513" w14:textId="77777777" w:rsidR="001900E0" w:rsidRDefault="001900E0"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48DF657D" w:rsidR="00FB424F" w:rsidRPr="00BE5F0F" w:rsidRDefault="001900E0"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But </w:t>
      </w:r>
      <w:r w:rsidR="0069764A" w:rsidRPr="009C2EC7">
        <w:rPr>
          <w:rFonts w:ascii="Calibri Light" w:eastAsiaTheme="minorEastAsia" w:hAnsi="Calibri Light" w:cs="Calibri Light"/>
          <w:sz w:val="24"/>
          <w:szCs w:val="24"/>
          <w:lang w:eastAsia="en-GB"/>
        </w:rPr>
        <w:t xml:space="preserve">our interest is </w:t>
      </w:r>
      <w:r w:rsidR="00185476" w:rsidRPr="009C2EC7">
        <w:rPr>
          <w:rFonts w:ascii="Calibri Light" w:eastAsiaTheme="minorEastAsia" w:hAnsi="Calibri Light" w:cs="Calibri Light"/>
          <w:sz w:val="24"/>
          <w:szCs w:val="24"/>
          <w:lang w:eastAsia="en-GB"/>
        </w:rPr>
        <w:t xml:space="preserve">in </w:t>
      </w:r>
      <w:r w:rsidR="0069764A" w:rsidRPr="009C2EC7">
        <w:rPr>
          <w:rFonts w:ascii="Calibri Light" w:eastAsiaTheme="minorEastAsia" w:hAnsi="Calibri Light" w:cs="Calibri Light"/>
          <w:sz w:val="24"/>
          <w:szCs w:val="24"/>
          <w:lang w:eastAsia="en-GB"/>
        </w:rPr>
        <w:t xml:space="preserve">social </w:t>
      </w:r>
      <w:r w:rsidR="00D33744" w:rsidRPr="009C2EC7">
        <w:rPr>
          <w:rFonts w:ascii="Calibri Light" w:eastAsiaTheme="minorEastAsia" w:hAnsi="Calibri Light" w:cs="Calibri Light"/>
          <w:sz w:val="24"/>
          <w:szCs w:val="24"/>
          <w:lang w:eastAsia="en-GB"/>
        </w:rPr>
        <w:t>modes of behaviour and their underlying structure, rather tha</w:t>
      </w:r>
      <w:r w:rsidR="0069764A" w:rsidRPr="009C2EC7">
        <w:rPr>
          <w:rFonts w:ascii="Calibri Light" w:eastAsiaTheme="minorEastAsia" w:hAnsi="Calibri Light" w:cs="Calibri Light"/>
          <w:sz w:val="24"/>
          <w:szCs w:val="24"/>
          <w:lang w:eastAsia="en-GB"/>
        </w:rPr>
        <w:t>n</w:t>
      </w:r>
      <w:r w:rsidR="00D33744"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the</w:t>
      </w:r>
      <w:r w:rsidR="00D33744"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immediate behaviour of the individual. Moreover,</w:t>
      </w:r>
      <w:r w:rsidR="00D33744" w:rsidRPr="009C2EC7">
        <w:rPr>
          <w:rFonts w:ascii="Calibri Light" w:eastAsiaTheme="minorEastAsia" w:hAnsi="Calibri Light" w:cs="Calibri Light"/>
          <w:sz w:val="24"/>
          <w:szCs w:val="24"/>
          <w:lang w:eastAsia="en-GB"/>
        </w:rPr>
        <w:t xml:space="preserve"> i</w:t>
      </w:r>
      <w:r w:rsidR="00FB424F" w:rsidRPr="009C2EC7">
        <w:rPr>
          <w:rFonts w:ascii="Calibri Light" w:eastAsiaTheme="minorEastAsia" w:hAnsi="Calibri Light" w:cs="Calibri Light"/>
          <w:sz w:val="24"/>
          <w:szCs w:val="24"/>
          <w:lang w:eastAsia="en-GB"/>
        </w:rPr>
        <w:t>t does not follow that the neuronal events that make mental life possibl</w:t>
      </w:r>
      <w:r w:rsidR="009C2EC7" w:rsidRPr="009C2EC7">
        <w:rPr>
          <w:rFonts w:ascii="Calibri Light" w:eastAsiaTheme="minorEastAsia" w:hAnsi="Calibri Light" w:cs="Calibri Light"/>
          <w:sz w:val="24"/>
          <w:szCs w:val="24"/>
          <w:lang w:eastAsia="en-GB"/>
        </w:rPr>
        <w:t xml:space="preserve">e </w:t>
      </w:r>
      <w:r w:rsidR="00FB424F" w:rsidRPr="009C2EC7">
        <w:rPr>
          <w:rFonts w:ascii="Calibri Light" w:eastAsiaTheme="minorEastAsia" w:hAnsi="Calibri Light" w:cs="Calibri Light"/>
          <w:sz w:val="24"/>
          <w:szCs w:val="24"/>
          <w:lang w:eastAsia="en-GB"/>
        </w:rPr>
        <w:t xml:space="preserve">therefore </w:t>
      </w:r>
      <w:r w:rsidR="00483933" w:rsidRPr="009C2EC7">
        <w:rPr>
          <w:rFonts w:ascii="Calibri Light" w:eastAsiaTheme="minorEastAsia" w:hAnsi="Calibri Light" w:cs="Calibri Light"/>
          <w:sz w:val="24"/>
          <w:szCs w:val="24"/>
          <w:lang w:eastAsia="en-GB"/>
        </w:rPr>
        <w:t xml:space="preserve">produce </w:t>
      </w:r>
      <w:r w:rsidR="00FB424F" w:rsidRPr="009C2EC7">
        <w:rPr>
          <w:rFonts w:ascii="Calibri Light" w:eastAsiaTheme="minorEastAsia" w:hAnsi="Calibri Light" w:cs="Calibri Light"/>
          <w:sz w:val="24"/>
          <w:szCs w:val="24"/>
          <w:lang w:eastAsia="en-GB"/>
        </w:rPr>
        <w:t>its content</w:t>
      </w:r>
      <w:r w:rsidR="003F2EB0" w:rsidRPr="009C2EC7">
        <w:rPr>
          <w:rFonts w:ascii="Calibri Light" w:eastAsiaTheme="minorEastAsia" w:hAnsi="Calibri Light" w:cs="Calibri Light"/>
          <w:sz w:val="24"/>
          <w:szCs w:val="24"/>
          <w:lang w:eastAsia="en-GB"/>
        </w:rPr>
        <w:t>; a</w:t>
      </w:r>
      <w:r w:rsidR="0069764A" w:rsidRPr="009C2EC7">
        <w:rPr>
          <w:rFonts w:ascii="Calibri Light" w:eastAsiaTheme="minorEastAsia" w:hAnsi="Calibri Light" w:cs="Calibri Light"/>
          <w:sz w:val="24"/>
          <w:szCs w:val="24"/>
          <w:lang w:eastAsia="en-GB"/>
        </w:rPr>
        <w:t>nd i</w:t>
      </w:r>
      <w:r w:rsidR="00FB424F" w:rsidRPr="009C2EC7">
        <w:rPr>
          <w:rFonts w:ascii="Calibri Light" w:eastAsiaTheme="minorEastAsia" w:hAnsi="Calibri Light" w:cs="Calibri Light"/>
          <w:sz w:val="24"/>
          <w:szCs w:val="24"/>
          <w:lang w:eastAsia="en-GB"/>
        </w:rPr>
        <w:t>t is there that mental activity connects with social behaviour</w:t>
      </w:r>
      <w:r w:rsidR="00FB424F" w:rsidRPr="001F40FE">
        <w:rPr>
          <w:rFonts w:ascii="Calibri Light" w:eastAsiaTheme="minorEastAsia" w:hAnsi="Calibri Light" w:cs="Calibri Light"/>
          <w:color w:val="000000" w:themeColor="text1"/>
          <w:sz w:val="24"/>
          <w:szCs w:val="24"/>
          <w:lang w:eastAsia="en-GB"/>
        </w:rPr>
        <w:t>. So, whilst brain activity creates the general capacity for mind as well as mental f</w:t>
      </w:r>
      <w:r>
        <w:rPr>
          <w:rFonts w:ascii="Calibri Light" w:eastAsiaTheme="minorEastAsia" w:hAnsi="Calibri Light" w:cs="Calibri Light"/>
          <w:color w:val="000000" w:themeColor="text1"/>
          <w:sz w:val="24"/>
          <w:szCs w:val="24"/>
          <w:lang w:eastAsia="en-GB"/>
        </w:rPr>
        <w:t>aculties of</w:t>
      </w:r>
      <w:r w:rsidR="00FB424F" w:rsidRPr="001F40FE">
        <w:rPr>
          <w:rFonts w:ascii="Calibri Light" w:eastAsiaTheme="minorEastAsia" w:hAnsi="Calibri Light" w:cs="Calibri Light"/>
          <w:color w:val="000000" w:themeColor="text1"/>
          <w:sz w:val="24"/>
          <w:szCs w:val="24"/>
          <w:lang w:eastAsia="en-GB"/>
        </w:rPr>
        <w:t xml:space="preserve"> focus, agility,</w:t>
      </w:r>
      <w:r>
        <w:rPr>
          <w:rFonts w:ascii="Calibri Light" w:eastAsiaTheme="minorEastAsia" w:hAnsi="Calibri Light" w:cs="Calibri Light"/>
          <w:color w:val="000000" w:themeColor="text1"/>
          <w:sz w:val="24"/>
          <w:szCs w:val="24"/>
          <w:lang w:eastAsia="en-GB"/>
        </w:rPr>
        <w:t xml:space="preserve"> </w:t>
      </w:r>
      <w:r w:rsidR="00FB424F" w:rsidRPr="001F40FE">
        <w:rPr>
          <w:rFonts w:ascii="Calibri Light" w:eastAsiaTheme="minorEastAsia" w:hAnsi="Calibri Light" w:cs="Calibri Light"/>
          <w:color w:val="000000" w:themeColor="text1"/>
          <w:sz w:val="24"/>
          <w:szCs w:val="24"/>
          <w:lang w:eastAsia="en-GB"/>
        </w:rPr>
        <w:t>abstract</w:t>
      </w:r>
      <w:r>
        <w:rPr>
          <w:rFonts w:ascii="Calibri Light" w:eastAsiaTheme="minorEastAsia" w:hAnsi="Calibri Light" w:cs="Calibri Light"/>
          <w:color w:val="000000" w:themeColor="text1"/>
          <w:sz w:val="24"/>
          <w:szCs w:val="24"/>
          <w:lang w:eastAsia="en-GB"/>
        </w:rPr>
        <w:t>ion</w:t>
      </w:r>
      <w:r w:rsidR="00FB424F" w:rsidRPr="001F40FE">
        <w:rPr>
          <w:rFonts w:ascii="Calibri Light" w:eastAsiaTheme="minorEastAsia" w:hAnsi="Calibri Light" w:cs="Calibri Light"/>
          <w:color w:val="000000" w:themeColor="text1"/>
          <w:sz w:val="24"/>
          <w:szCs w:val="24"/>
          <w:lang w:eastAsia="en-GB"/>
        </w:rPr>
        <w:t xml:space="preserve">, memory, </w:t>
      </w:r>
      <w:r w:rsidR="001F40FE" w:rsidRPr="00080D90">
        <w:rPr>
          <w:rFonts w:ascii="Calibri Light" w:eastAsiaTheme="minorEastAsia" w:hAnsi="Calibri Light" w:cs="Calibri Light"/>
          <w:i/>
          <w:iCs/>
          <w:color w:val="000000" w:themeColor="text1"/>
          <w:sz w:val="24"/>
          <w:szCs w:val="24"/>
          <w:lang w:eastAsia="en-GB"/>
        </w:rPr>
        <w:t>etc</w:t>
      </w:r>
      <w:r>
        <w:rPr>
          <w:rFonts w:ascii="Calibri Light" w:eastAsiaTheme="minorEastAsia" w:hAnsi="Calibri Light" w:cs="Calibri Light"/>
          <w:color w:val="000000" w:themeColor="text1"/>
          <w:sz w:val="24"/>
          <w:szCs w:val="24"/>
          <w:lang w:eastAsia="en-GB"/>
        </w:rPr>
        <w:t>., i</w:t>
      </w:r>
      <w:r w:rsidR="00FB424F" w:rsidRPr="001F40FE">
        <w:rPr>
          <w:rFonts w:ascii="Calibri Light" w:eastAsiaTheme="minorEastAsia" w:hAnsi="Calibri Light" w:cs="Calibri Light"/>
          <w:color w:val="000000" w:themeColor="text1"/>
          <w:sz w:val="24"/>
          <w:szCs w:val="24"/>
          <w:lang w:eastAsia="en-GB"/>
        </w:rPr>
        <w:t xml:space="preserve">t does not create its specific and social consequences or meaning in ways that are relevant to questions about the </w:t>
      </w:r>
      <w:r w:rsidR="00FB424F" w:rsidRPr="009C2EC7">
        <w:rPr>
          <w:rFonts w:ascii="Calibri Light" w:eastAsiaTheme="minorEastAsia" w:hAnsi="Calibri Light" w:cs="Calibri Light"/>
          <w:sz w:val="24"/>
          <w:szCs w:val="24"/>
          <w:lang w:eastAsia="en-GB"/>
        </w:rPr>
        <w:t xml:space="preserve">relationship between </w:t>
      </w:r>
      <w:r w:rsidR="0069764A" w:rsidRPr="009C2EC7">
        <w:rPr>
          <w:rFonts w:ascii="Calibri Light" w:eastAsiaTheme="minorEastAsia" w:hAnsi="Calibri Light" w:cs="Calibri Light"/>
          <w:sz w:val="24"/>
          <w:szCs w:val="24"/>
          <w:lang w:eastAsia="en-GB"/>
        </w:rPr>
        <w:t xml:space="preserve">the </w:t>
      </w:r>
      <w:r w:rsidR="00FB424F" w:rsidRPr="009C2EC7">
        <w:rPr>
          <w:rFonts w:ascii="Calibri Light" w:eastAsiaTheme="minorEastAsia" w:hAnsi="Calibri Light" w:cs="Calibri Light"/>
          <w:sz w:val="24"/>
          <w:szCs w:val="24"/>
          <w:lang w:eastAsia="en-GB"/>
        </w:rPr>
        <w:t xml:space="preserve">brain and </w:t>
      </w:r>
      <w:r w:rsidR="00903D73">
        <w:rPr>
          <w:rFonts w:ascii="Calibri Light" w:eastAsiaTheme="minorEastAsia" w:hAnsi="Calibri Light" w:cs="Calibri Light"/>
          <w:sz w:val="24"/>
          <w:szCs w:val="24"/>
          <w:lang w:eastAsia="en-GB"/>
        </w:rPr>
        <w:t xml:space="preserve">modes of </w:t>
      </w:r>
      <w:r w:rsidR="00B11C1D" w:rsidRPr="009C2EC7">
        <w:rPr>
          <w:rFonts w:ascii="Calibri Light" w:eastAsiaTheme="minorEastAsia" w:hAnsi="Calibri Light" w:cs="Calibri Light"/>
          <w:sz w:val="24"/>
          <w:szCs w:val="24"/>
          <w:lang w:eastAsia="en-GB"/>
        </w:rPr>
        <w:t>inter</w:t>
      </w:r>
      <w:r w:rsidR="00185476" w:rsidRPr="009C2EC7">
        <w:rPr>
          <w:rFonts w:ascii="Calibri Light" w:eastAsiaTheme="minorEastAsia" w:hAnsi="Calibri Light" w:cs="Calibri Light"/>
          <w:sz w:val="24"/>
          <w:szCs w:val="24"/>
          <w:lang w:eastAsia="en-GB"/>
        </w:rPr>
        <w:t>personal</w:t>
      </w:r>
      <w:r w:rsidR="00B11C1D" w:rsidRPr="009C2EC7">
        <w:rPr>
          <w:rFonts w:ascii="Calibri Light" w:eastAsiaTheme="minorEastAsia" w:hAnsi="Calibri Light" w:cs="Calibri Light"/>
          <w:sz w:val="24"/>
          <w:szCs w:val="24"/>
          <w:lang w:eastAsia="en-GB"/>
        </w:rPr>
        <w:t xml:space="preserve"> </w:t>
      </w:r>
      <w:r w:rsidR="00903D73">
        <w:rPr>
          <w:rFonts w:ascii="Calibri Light" w:eastAsiaTheme="minorEastAsia" w:hAnsi="Calibri Light" w:cs="Calibri Light"/>
          <w:sz w:val="24"/>
          <w:szCs w:val="24"/>
          <w:lang w:eastAsia="en-GB"/>
        </w:rPr>
        <w:t>life</w:t>
      </w:r>
      <w:r>
        <w:rPr>
          <w:rFonts w:ascii="Calibri Light" w:eastAsiaTheme="minorEastAsia" w:hAnsi="Calibri Light" w:cs="Calibri Light"/>
          <w:sz w:val="24"/>
          <w:szCs w:val="24"/>
          <w:lang w:eastAsia="en-GB"/>
        </w:rPr>
        <w:t>.</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396290B1"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00D47654" w:rsidRPr="009C2EC7">
        <w:rPr>
          <w:rFonts w:ascii="Calibri Light" w:eastAsiaTheme="minorEastAsia" w:hAnsi="Calibri Light" w:cs="Calibri Light"/>
          <w:sz w:val="24"/>
          <w:szCs w:val="24"/>
          <w:lang w:eastAsia="en-GB"/>
        </w:rPr>
        <w:t>forms</w:t>
      </w:r>
      <w:r w:rsidRPr="009C2EC7">
        <w:rPr>
          <w:rFonts w:ascii="Calibri Light" w:eastAsiaTheme="minorEastAsia" w:hAnsi="Calibri Light" w:cs="Calibri Light"/>
          <w:sz w:val="24"/>
          <w:szCs w:val="24"/>
          <w:lang w:eastAsia="en-GB"/>
        </w:rPr>
        <w:t xml:space="preserve"> of social behaviour</w:t>
      </w:r>
      <w:r w:rsidRPr="00BE5F0F">
        <w:rPr>
          <w:rFonts w:ascii="Calibri Light" w:eastAsiaTheme="minorEastAsia" w:hAnsi="Calibri Light" w:cs="Calibri Light"/>
          <w:color w:val="000000" w:themeColor="text1"/>
          <w:sz w:val="24"/>
          <w:szCs w:val="24"/>
          <w:lang w:eastAsia="en-GB"/>
        </w:rPr>
        <w:t>; for these we must investigate the nature of the society in which a behaviour occurs to illuminate its origins. It is in the social structure</w:t>
      </w:r>
      <w:r w:rsidRPr="009C2EC7">
        <w:rPr>
          <w:rFonts w:ascii="Calibri Light" w:eastAsiaTheme="minorEastAsia" w:hAnsi="Calibri Light" w:cs="Calibri Light"/>
          <w:sz w:val="24"/>
          <w:szCs w:val="24"/>
          <w:lang w:eastAsia="en-GB"/>
        </w:rPr>
        <w:t xml:space="preserve"> </w:t>
      </w:r>
      <w:r w:rsidR="001440F8" w:rsidRPr="009C2EC7">
        <w:rPr>
          <w:rFonts w:ascii="Calibri Light" w:eastAsiaTheme="minorEastAsia" w:hAnsi="Calibri Light" w:cs="Calibri Light"/>
          <w:sz w:val="24"/>
          <w:szCs w:val="24"/>
          <w:lang w:eastAsia="en-GB"/>
        </w:rPr>
        <w:t xml:space="preserve">itself </w:t>
      </w:r>
      <w:r w:rsidRPr="00BE5F0F">
        <w:rPr>
          <w:rFonts w:ascii="Calibri Light" w:eastAsiaTheme="minorEastAsia" w:hAnsi="Calibri Light" w:cs="Calibri Light"/>
          <w:color w:val="000000" w:themeColor="text1"/>
          <w:sz w:val="24"/>
          <w:szCs w:val="24"/>
          <w:lang w:eastAsia="en-GB"/>
        </w:rPr>
        <w:t>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08951BB8"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reducible to physical events in the brain. It is better to understand them as the result of interactions of the brain with the brains of others, in socially structured human relationships</w:t>
      </w:r>
      <w:r w:rsidR="00DF1199">
        <w:rPr>
          <w:rFonts w:ascii="Calibri Light" w:eastAsiaTheme="minorEastAsia" w:hAnsi="Calibri Light" w:cs="Calibri Light"/>
          <w:sz w:val="24"/>
          <w:szCs w:val="24"/>
          <w:shd w:val="clear" w:color="auto" w:fill="FFFFFF"/>
          <w:lang w:eastAsia="en-GB"/>
        </w:rPr>
        <w:t xml:space="preserve">; ‘mind’ then seen as emerging into something stable through processes of </w:t>
      </w:r>
      <w:r w:rsidR="005F4B36">
        <w:rPr>
          <w:rFonts w:ascii="Calibri Light" w:eastAsiaTheme="minorEastAsia" w:hAnsi="Calibri Light" w:cs="Calibri Light"/>
          <w:sz w:val="24"/>
          <w:szCs w:val="24"/>
          <w:shd w:val="clear" w:color="auto" w:fill="FFFFFF"/>
          <w:lang w:eastAsia="en-GB"/>
        </w:rPr>
        <w:lastRenderedPageBreak/>
        <w:t xml:space="preserve">social interaction. </w:t>
      </w:r>
      <w:r w:rsidR="003C1C78" w:rsidRPr="00E61D27">
        <w:rPr>
          <w:rFonts w:ascii="Calibri Light" w:eastAsiaTheme="minorEastAsia" w:hAnsi="Calibri Light" w:cs="Calibri Light"/>
          <w:sz w:val="24"/>
          <w:szCs w:val="24"/>
          <w:shd w:val="clear" w:color="auto" w:fill="FFFFFF"/>
          <w:lang w:eastAsia="en-GB"/>
        </w:rPr>
        <w:t>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111"/>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112"/>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5127D6F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 xml:space="preserve">not within the brain, but in zones of </w:t>
      </w:r>
      <w:r w:rsidR="005F4B36">
        <w:rPr>
          <w:rFonts w:ascii="Calibri Light" w:eastAsiaTheme="minorEastAsia" w:hAnsi="Calibri Light" w:cs="Calibri Light"/>
          <w:sz w:val="24"/>
          <w:szCs w:val="24"/>
          <w:shd w:val="clear" w:color="auto" w:fill="FFFFFF"/>
          <w:lang w:eastAsia="en-GB"/>
        </w:rPr>
        <w:t xml:space="preserve">social </w:t>
      </w:r>
      <w:r w:rsidRPr="00E61D27">
        <w:rPr>
          <w:rFonts w:ascii="Calibri Light" w:eastAsiaTheme="minorEastAsia" w:hAnsi="Calibri Light" w:cs="Calibri Light"/>
          <w:sz w:val="24"/>
          <w:szCs w:val="24"/>
          <w:shd w:val="clear" w:color="auto" w:fill="FFFFFF"/>
          <w:lang w:eastAsia="en-GB"/>
        </w:rPr>
        <w:t>activity</w:t>
      </w:r>
      <w:r w:rsidR="005F4B36">
        <w:rPr>
          <w:rFonts w:ascii="Calibri Light" w:eastAsiaTheme="minorEastAsia" w:hAnsi="Calibri Light" w:cs="Calibri Light"/>
          <w:sz w:val="24"/>
          <w:szCs w:val="24"/>
          <w:shd w:val="clear" w:color="auto" w:fill="FFFFFF"/>
          <w:lang w:eastAsia="en-GB"/>
        </w:rPr>
        <w:t xml:space="preserve">. </w:t>
      </w:r>
      <w:r w:rsidRPr="00E61D27">
        <w:rPr>
          <w:rFonts w:ascii="Calibri Light" w:eastAsiaTheme="minorEastAsia" w:hAnsi="Calibri Light" w:cs="Calibri Light"/>
          <w:sz w:val="24"/>
          <w:szCs w:val="24"/>
          <w:shd w:val="clear" w:color="auto" w:fill="FFFFFF"/>
          <w:lang w:eastAsia="en-GB"/>
        </w:rPr>
        <w:t>The coagulations</w:t>
      </w:r>
      <w:r w:rsidRPr="00BE5F0F">
        <w:rPr>
          <w:rFonts w:ascii="Calibri Light" w:eastAsiaTheme="minorEastAsia" w:hAnsi="Calibri Light" w:cs="Calibri Light"/>
          <w:sz w:val="24"/>
          <w:szCs w:val="24"/>
          <w:shd w:val="clear" w:color="auto" w:fill="FFFFFF"/>
          <w:lang w:eastAsia="en-GB"/>
        </w:rPr>
        <w:t xml:space="preserve"> of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This </w:t>
      </w:r>
      <w:r w:rsidR="005F4B36">
        <w:rPr>
          <w:rFonts w:ascii="Calibri Light" w:eastAsiaTheme="minorEastAsia" w:hAnsi="Calibri Light" w:cs="Calibri Light"/>
          <w:sz w:val="24"/>
          <w:szCs w:val="24"/>
          <w:shd w:val="clear" w:color="auto" w:fill="FFFFFF"/>
          <w:lang w:eastAsia="en-GB"/>
        </w:rPr>
        <w:t>moves</w:t>
      </w:r>
      <w:r w:rsidRPr="00BE5F0F">
        <w:rPr>
          <w:rFonts w:ascii="Calibri Light" w:eastAsiaTheme="minorEastAsia" w:hAnsi="Calibri Light" w:cs="Calibri Light"/>
          <w:sz w:val="24"/>
          <w:szCs w:val="24"/>
          <w:shd w:val="clear" w:color="auto" w:fill="FFFFFF"/>
          <w:lang w:eastAsia="en-GB"/>
        </w:rPr>
        <w:t xml:space="preserve"> our conceptualisation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 xml:space="preserve">-linear, brain-based and ‘genetic’ causality, </w:t>
      </w:r>
      <w:r w:rsidR="005F4B36">
        <w:rPr>
          <w:rFonts w:ascii="Calibri Light" w:eastAsiaTheme="minorEastAsia" w:hAnsi="Calibri Light" w:cs="Calibri Light"/>
          <w:sz w:val="24"/>
          <w:szCs w:val="24"/>
          <w:shd w:val="clear" w:color="auto" w:fill="FFFFFF"/>
          <w:lang w:eastAsia="en-GB"/>
        </w:rPr>
        <w:t xml:space="preserve">into the domains </w:t>
      </w:r>
      <w:r w:rsidRPr="00BE5F0F">
        <w:rPr>
          <w:rFonts w:ascii="Calibri Light" w:eastAsiaTheme="minorEastAsia" w:hAnsi="Calibri Light" w:cs="Calibri Light"/>
          <w:sz w:val="24"/>
          <w:szCs w:val="24"/>
          <w:shd w:val="clear" w:color="auto" w:fill="FFFFFF"/>
          <w:lang w:eastAsia="en-GB"/>
        </w:rPr>
        <w:t xml:space="preserve">of </w:t>
      </w:r>
      <w:r w:rsidR="005F4B36">
        <w:rPr>
          <w:rFonts w:ascii="Calibri Light" w:eastAsiaTheme="minorEastAsia" w:hAnsi="Calibri Light" w:cs="Calibri Light"/>
          <w:sz w:val="24"/>
          <w:szCs w:val="24"/>
          <w:shd w:val="clear" w:color="auto" w:fill="FFFFFF"/>
          <w:lang w:eastAsia="en-GB"/>
        </w:rPr>
        <w:t xml:space="preserve">social, institutional and </w:t>
      </w:r>
      <w:r w:rsidRPr="00BE5F0F">
        <w:rPr>
          <w:rFonts w:ascii="Calibri Light" w:eastAsiaTheme="minorEastAsia" w:hAnsi="Calibri Light" w:cs="Calibri Light"/>
          <w:sz w:val="24"/>
          <w:szCs w:val="24"/>
          <w:shd w:val="clear" w:color="auto" w:fill="FFFFFF"/>
          <w:lang w:eastAsia="en-GB"/>
        </w:rPr>
        <w:t>interpersonal</w:t>
      </w:r>
      <w:r w:rsidR="005F4B36">
        <w:rPr>
          <w:rFonts w:ascii="Calibri Light" w:eastAsiaTheme="minorEastAsia" w:hAnsi="Calibri Light" w:cs="Calibri Light"/>
          <w:sz w:val="24"/>
          <w:szCs w:val="24"/>
          <w:shd w:val="clear" w:color="auto" w:fill="FFFFFF"/>
          <w:lang w:eastAsia="en-GB"/>
        </w:rPr>
        <w:t xml:space="preserve"> experience</w:t>
      </w:r>
      <w:r w:rsidRPr="00BE5F0F">
        <w:rPr>
          <w:rFonts w:ascii="Calibri Light" w:eastAsiaTheme="minorEastAsia" w:hAnsi="Calibri Light" w:cs="Calibri Light"/>
          <w:sz w:val="24"/>
          <w:szCs w:val="24"/>
          <w:shd w:val="clear" w:color="auto" w:fill="FFFFFF"/>
          <w:lang w:eastAsia="en-GB"/>
        </w:rPr>
        <w:t>. Mind is material of course, so (let’s all agree) a mind could 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w:t>
      </w:r>
      <w:r w:rsidR="0073644A">
        <w:rPr>
          <w:rFonts w:ascii="Calibri Light" w:eastAsiaTheme="minorEastAsia" w:hAnsi="Calibri Light" w:cs="Calibri Light"/>
          <w:sz w:val="24"/>
          <w:szCs w:val="24"/>
          <w:shd w:val="clear" w:color="auto" w:fill="FFFFFF"/>
          <w:lang w:eastAsia="en-GB"/>
        </w:rPr>
        <w:t xml:space="preserve">more fundamentally, </w:t>
      </w:r>
      <w:r w:rsidRPr="00BE5F0F">
        <w:rPr>
          <w:rFonts w:ascii="Calibri Light" w:eastAsiaTheme="minorEastAsia" w:hAnsi="Calibri Light" w:cs="Calibri Light"/>
          <w:sz w:val="24"/>
          <w:szCs w:val="24"/>
          <w:shd w:val="clear" w:color="auto" w:fill="FFFFFF"/>
          <w:lang w:eastAsia="en-GB"/>
        </w:rPr>
        <w:t xml:space="preserve">mind is seen </w:t>
      </w:r>
      <w:r w:rsidR="0073644A">
        <w:rPr>
          <w:rFonts w:ascii="Calibri Light" w:eastAsiaTheme="minorEastAsia" w:hAnsi="Calibri Light" w:cs="Calibri Light"/>
          <w:sz w:val="24"/>
          <w:szCs w:val="24"/>
          <w:shd w:val="clear" w:color="auto" w:fill="FFFFFF"/>
          <w:lang w:eastAsia="en-GB"/>
        </w:rPr>
        <w:t>here a</w:t>
      </w:r>
      <w:r w:rsidRPr="00BE5F0F">
        <w:rPr>
          <w:rFonts w:ascii="Calibri Light" w:eastAsiaTheme="minorEastAsia" w:hAnsi="Calibri Light" w:cs="Calibri Light"/>
          <w:sz w:val="24"/>
          <w:szCs w:val="24"/>
          <w:shd w:val="clear" w:color="auto" w:fill="FFFFFF"/>
          <w:lang w:eastAsia="en-GB"/>
        </w:rPr>
        <w:t xml:space="preserve">s always situated within bodily, cultural, and perceptual </w:t>
      </w:r>
      <w:r w:rsidR="005F4B36">
        <w:rPr>
          <w:rFonts w:ascii="Calibri Light" w:eastAsiaTheme="minorEastAsia" w:hAnsi="Calibri Light" w:cs="Calibri Light"/>
          <w:sz w:val="24"/>
          <w:szCs w:val="24"/>
          <w:shd w:val="clear" w:color="auto" w:fill="FFFFFF"/>
          <w:lang w:eastAsia="en-GB"/>
        </w:rPr>
        <w:t>fields</w:t>
      </w:r>
      <w:r w:rsidRPr="00BE5F0F">
        <w:rPr>
          <w:rFonts w:ascii="Calibri Light" w:eastAsiaTheme="minorEastAsia" w:hAnsi="Calibri Light" w:cs="Calibri Light"/>
          <w:sz w:val="24"/>
          <w:szCs w:val="24"/>
          <w:shd w:val="clear" w:color="auto" w:fill="FFFFFF"/>
          <w:lang w:eastAsia="en-GB"/>
        </w:rPr>
        <w:t xml:space="preserve"> of sensory </w:t>
      </w:r>
      <w:r w:rsidR="0073644A">
        <w:rPr>
          <w:rFonts w:ascii="Calibri Light" w:eastAsiaTheme="minorEastAsia" w:hAnsi="Calibri Light" w:cs="Calibri Light"/>
          <w:sz w:val="24"/>
          <w:szCs w:val="24"/>
          <w:shd w:val="clear" w:color="auto" w:fill="FFFFFF"/>
          <w:lang w:eastAsia="en-GB"/>
        </w:rPr>
        <w:t xml:space="preserve">and cognitive </w:t>
      </w:r>
      <w:r w:rsidRPr="00BE5F0F">
        <w:rPr>
          <w:rFonts w:ascii="Calibri Light" w:eastAsiaTheme="minorEastAsia" w:hAnsi="Calibri Light" w:cs="Calibri Light"/>
          <w:sz w:val="24"/>
          <w:szCs w:val="24"/>
          <w:shd w:val="clear" w:color="auto" w:fill="FFFFFF"/>
          <w:lang w:eastAsia="en-GB"/>
        </w:rPr>
        <w:t>interaction with the minds of others in a social world.</w:t>
      </w:r>
      <w:r w:rsidRPr="00BE5F0F">
        <w:rPr>
          <w:rStyle w:val="FootnoteReference"/>
          <w:rFonts w:ascii="Calibri Light" w:hAnsi="Calibri Light" w:cs="Calibri Light"/>
          <w:sz w:val="24"/>
          <w:szCs w:val="24"/>
          <w:shd w:val="clear" w:color="auto" w:fill="FFFFFF"/>
        </w:rPr>
        <w:footnoteReference w:id="113"/>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mind’ (a relational 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society, culture, and </w:t>
      </w:r>
      <w:r w:rsidRPr="00BE5F0F">
        <w:rPr>
          <w:rFonts w:ascii="Calibri Light" w:eastAsiaTheme="minorEastAsia" w:hAnsi="Calibri Light" w:cs="Calibri Light"/>
          <w:sz w:val="24"/>
          <w:szCs w:val="24"/>
          <w:shd w:val="clear" w:color="auto" w:fill="FFFFFF"/>
          <w:lang w:eastAsia="en-GB"/>
        </w:rPr>
        <w:lastRenderedPageBreak/>
        <w:t>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114"/>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DF8DB00"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point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and Sigmund Freud. Whilst Marx saw mental activity as intrinsically intersubjective, he did not elaborate a structural model of mind; and whilst Freud theorised several models of the </w:t>
      </w:r>
      <w:proofErr w:type="gramStart"/>
      <w:r>
        <w:rPr>
          <w:rFonts w:asciiTheme="majorHAnsi" w:eastAsiaTheme="minorEastAsia" w:hAnsiTheme="majorHAnsi" w:cstheme="majorHAnsi"/>
          <w:sz w:val="24"/>
          <w:szCs w:val="24"/>
          <w:shd w:val="clear" w:color="auto" w:fill="FFFFFF"/>
          <w:lang w:eastAsia="en-GB"/>
        </w:rPr>
        <w:t>psyche</w:t>
      </w:r>
      <w:proofErr w:type="gramEnd"/>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will see, can provide a stable theoretical framework for our major objective – to identify a general model of mind that can account for its specific historical manifestations. Psychoanalysis, we will see, lays out a path </w:t>
      </w:r>
      <w:r w:rsidR="00AE68A9" w:rsidRPr="002F2A73">
        <w:rPr>
          <w:rFonts w:asciiTheme="majorHAnsi" w:eastAsiaTheme="minorEastAsia" w:hAnsiTheme="majorHAnsi" w:cstheme="majorHAnsi"/>
          <w:i/>
          <w:iCs/>
          <w:sz w:val="24"/>
          <w:szCs w:val="24"/>
          <w:shd w:val="clear" w:color="auto" w:fill="FFFFFF"/>
          <w:lang w:eastAsia="en-GB"/>
        </w:rPr>
        <w:t>via</w:t>
      </w:r>
      <w:r w:rsidR="00AE68A9">
        <w:rPr>
          <w:rFonts w:asciiTheme="majorHAnsi" w:eastAsiaTheme="minorEastAsia" w:hAnsiTheme="majorHAnsi" w:cstheme="majorHAnsi"/>
          <w:sz w:val="24"/>
          <w:szCs w:val="24"/>
          <w:shd w:val="clear" w:color="auto" w:fill="FFFFFF"/>
          <w:lang w:eastAsia="en-GB"/>
        </w:rPr>
        <w:t xml:space="preserve"> one of its organising categories - ‘repression’ - that guides us ultimately, </w:t>
      </w:r>
      <w:r w:rsidR="002F2A73">
        <w:rPr>
          <w:rFonts w:asciiTheme="majorHAnsi" w:eastAsiaTheme="minorEastAsia" w:hAnsiTheme="majorHAnsi" w:cstheme="majorHAnsi"/>
          <w:sz w:val="24"/>
          <w:szCs w:val="24"/>
          <w:shd w:val="clear" w:color="auto" w:fill="FFFFFF"/>
          <w:lang w:eastAsia="en-GB"/>
        </w:rPr>
        <w:t>in</w:t>
      </w:r>
      <w:r w:rsidR="00AE68A9">
        <w:rPr>
          <w:rFonts w:asciiTheme="majorHAnsi" w:eastAsiaTheme="minorEastAsia" w:hAnsiTheme="majorHAnsi" w:cstheme="majorHAnsi"/>
          <w:sz w:val="24"/>
          <w:szCs w:val="24"/>
          <w:shd w:val="clear" w:color="auto" w:fill="FFFFFF"/>
          <w:lang w:eastAsia="en-GB"/>
        </w:rPr>
        <w:t xml:space="preserve">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9" w:name="_Toc228094479"/>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9"/>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10147D35"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 xml:space="preserve">Why discuss Karl Marx and Sigmund Freud </w:t>
      </w:r>
      <w:r w:rsidRPr="00965736">
        <w:rPr>
          <w:rFonts w:ascii="Calibri Light" w:eastAsia="Times New Roman" w:hAnsi="Calibri Light" w:cs="Calibri Light"/>
          <w:color w:val="000000" w:themeColor="text1"/>
          <w:sz w:val="24"/>
          <w:szCs w:val="24"/>
          <w:lang w:eastAsia="en-GB"/>
        </w:rPr>
        <w:t xml:space="preserve">together? </w:t>
      </w:r>
      <w:r w:rsidR="00317C33" w:rsidRPr="00965736">
        <w:rPr>
          <w:rFonts w:ascii="Calibri Light" w:eastAsia="Times New Roman" w:hAnsi="Calibri Light" w:cs="Calibri Light"/>
          <w:color w:val="000000" w:themeColor="text1"/>
          <w:sz w:val="24"/>
          <w:szCs w:val="24"/>
          <w:lang w:eastAsia="en-GB"/>
        </w:rPr>
        <w:t>Really,</w:t>
      </w:r>
      <w:r w:rsidR="00965736" w:rsidRPr="00965736">
        <w:rPr>
          <w:rFonts w:ascii="Calibri Light" w:eastAsia="Times New Roman" w:hAnsi="Calibri Light" w:cs="Calibri Light"/>
          <w:color w:val="000000" w:themeColor="text1"/>
          <w:sz w:val="24"/>
          <w:szCs w:val="24"/>
          <w:lang w:eastAsia="en-GB"/>
        </w:rPr>
        <w:t xml:space="preserve"> </w:t>
      </w:r>
      <w:r w:rsidRPr="00965736">
        <w:rPr>
          <w:rFonts w:ascii="Calibri Light" w:eastAsia="Times New Roman" w:hAnsi="Calibri Light" w:cs="Calibri Light"/>
          <w:color w:val="000000" w:themeColor="text1"/>
          <w:sz w:val="24"/>
          <w:szCs w:val="24"/>
          <w:lang w:eastAsia="en-GB"/>
        </w:rPr>
        <w:t>they</w:t>
      </w:r>
      <w:r w:rsidR="00370D7C">
        <w:rPr>
          <w:rFonts w:ascii="Calibri Light" w:eastAsia="Times New Roman" w:hAnsi="Calibri Light" w:cs="Calibri Light"/>
          <w:color w:val="000000" w:themeColor="text1"/>
          <w:sz w:val="24"/>
          <w:szCs w:val="24"/>
          <w:lang w:eastAsia="en-GB"/>
        </w:rPr>
        <w:t xml:space="preserve"> were</w:t>
      </w:r>
      <w:r w:rsidRPr="00BE5F0F">
        <w:rPr>
          <w:rFonts w:ascii="Calibri Light" w:eastAsia="Times New Roman" w:hAnsi="Calibri Light" w:cs="Calibri Light"/>
          <w:color w:val="000000" w:themeColor="text1"/>
          <w:sz w:val="24"/>
          <w:szCs w:val="24"/>
          <w:lang w:eastAsia="en-GB"/>
        </w:rPr>
        <w:t xml:space="preserve"> worlds apart. As a young man in the early</w:t>
      </w:r>
      <w:r w:rsidR="00EB6DDE">
        <w:rPr>
          <w:rFonts w:ascii="Calibri Light" w:eastAsia="Times New Roman" w:hAnsi="Calibri Light" w:cs="Calibri Light"/>
          <w:color w:val="000000" w:themeColor="text1"/>
          <w:sz w:val="24"/>
          <w:szCs w:val="24"/>
          <w:lang w:eastAsia="en-GB"/>
        </w:rPr>
        <w:t>-19</w:t>
      </w:r>
      <w:r w:rsidR="00EB6DDE" w:rsidRPr="00EB6DDE">
        <w:rPr>
          <w:rFonts w:ascii="Calibri Light" w:eastAsia="Times New Roman" w:hAnsi="Calibri Light" w:cs="Calibri Light"/>
          <w:color w:val="000000" w:themeColor="text1"/>
          <w:sz w:val="24"/>
          <w:szCs w:val="24"/>
          <w:vertAlign w:val="superscript"/>
          <w:lang w:eastAsia="en-GB"/>
        </w:rPr>
        <w:t>th</w:t>
      </w:r>
      <w:r w:rsidR="00EB6DDE">
        <w:rPr>
          <w:rFonts w:ascii="Calibri Light" w:eastAsia="Times New Roman" w:hAnsi="Calibri Light" w:cs="Calibri Light"/>
          <w:color w:val="000000" w:themeColor="text1"/>
          <w:sz w:val="24"/>
          <w:szCs w:val="24"/>
          <w:lang w:eastAsia="en-GB"/>
        </w:rPr>
        <w:t xml:space="preserve"> C</w:t>
      </w:r>
      <w:r w:rsidRPr="00BE5F0F">
        <w:rPr>
          <w:rFonts w:ascii="Calibri Light" w:eastAsia="Times New Roman" w:hAnsi="Calibri Light" w:cs="Calibri Light"/>
          <w:color w:val="000000" w:themeColor="text1"/>
          <w:sz w:val="24"/>
          <w:szCs w:val="24"/>
          <w:lang w:eastAsia="en-GB"/>
        </w:rPr>
        <w:t>entury, Marx moved quickly from the philosophical disputes of Left Hegelianism to politics, economics, and the workers’ movement in Europe’s new industrial centres. Freud, later in the century, began in neuroanatomy, shifted to 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7D1419DD"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 xml:space="preserve">And yet attempts to reconcile the theoretical paradigms of these two thinkers about the human condition have been made since the second decade of the </w:t>
      </w:r>
      <w:r w:rsidR="00EB6DDE">
        <w:rPr>
          <w:rFonts w:ascii="Calibri Light" w:eastAsiaTheme="minorEastAsia" w:hAnsi="Calibri Light" w:cs="Calibri Light"/>
          <w:color w:val="000000" w:themeColor="text1"/>
          <w:sz w:val="24"/>
          <w:szCs w:val="24"/>
          <w:lang w:eastAsia="en-GB"/>
        </w:rPr>
        <w:t>20</w:t>
      </w:r>
      <w:r w:rsidR="00EB6DDE" w:rsidRPr="00EB6DDE">
        <w:rPr>
          <w:rFonts w:ascii="Calibri Light" w:eastAsiaTheme="minorEastAsia" w:hAnsi="Calibri Light" w:cs="Calibri Light"/>
          <w:color w:val="000000" w:themeColor="text1"/>
          <w:sz w:val="24"/>
          <w:szCs w:val="24"/>
          <w:vertAlign w:val="superscript"/>
          <w:lang w:eastAsia="en-GB"/>
        </w:rPr>
        <w:t>th</w:t>
      </w:r>
      <w:r w:rsidR="00EB6DD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sex - could support such a position. At deeper levels of conceptual focus, some have held that there are voids, structu</w:t>
      </w:r>
      <w:r w:rsidR="00370D7C">
        <w:rPr>
          <w:rFonts w:ascii="Calibri Light" w:eastAsiaTheme="minorEastAsia" w:hAnsi="Calibri Light" w:cs="Calibri Light"/>
          <w:color w:val="000000" w:themeColor="text1"/>
          <w:sz w:val="24"/>
          <w:szCs w:val="24"/>
          <w:lang w:eastAsia="en-GB"/>
        </w:rPr>
        <w:t>ral</w:t>
      </w:r>
      <w:r w:rsidRPr="00BE5F0F">
        <w:rPr>
          <w:rFonts w:ascii="Calibri Light" w:eastAsiaTheme="minorEastAsia" w:hAnsi="Calibri Light" w:cs="Calibri Light"/>
          <w:color w:val="000000" w:themeColor="text1"/>
          <w:sz w:val="24"/>
          <w:szCs w:val="24"/>
          <w:lang w:eastAsia="en-GB"/>
        </w:rPr>
        <w:t xml:space="preserve">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129F356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115"/>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an affinity of intellectual temperament, of unsentimental objectivism, and of personal iconoclasm. The unflinching commitment that each had to penetrating the appearances of 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 xml:space="preserve">abstract labour as the source of value under capitalism rather than any one type of labour, the fundamental role of class in history, and the </w:t>
      </w:r>
      <w:r w:rsidRPr="00BE5F0F">
        <w:rPr>
          <w:rFonts w:ascii="Calibri Light" w:eastAsiaTheme="minorEastAsia" w:hAnsi="Calibri Light" w:cs="Calibri Light"/>
          <w:color w:val="000000" w:themeColor="text1"/>
          <w:sz w:val="24"/>
          <w:szCs w:val="24"/>
          <w:lang w:eastAsia="en-GB"/>
        </w:rPr>
        <w:lastRenderedPageBreak/>
        <w:t>derivation of the power of the state from civil society all involved overturning established theoretical constructions within the economic, historical, and political sciences. 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discoveries of ‘the unconscious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Unconscious, The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116"/>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2F32CC22"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There were some overlaps in their German intellectual heritages. Marx developed his early thinking through </w:t>
      </w:r>
      <w:r w:rsidR="009E6FDE">
        <w:rPr>
          <w:rFonts w:ascii="Calibri Light" w:eastAsiaTheme="minorEastAsia" w:hAnsi="Calibri Light" w:cs="Calibri Light"/>
          <w:color w:val="000000" w:themeColor="text1"/>
          <w:sz w:val="24"/>
          <w:szCs w:val="24"/>
          <w:lang w:eastAsia="en-GB"/>
        </w:rPr>
        <w:t>a</w:t>
      </w:r>
      <w:r w:rsidRPr="00BE5F0F">
        <w:rPr>
          <w:rFonts w:ascii="Calibri Light" w:eastAsiaTheme="minorEastAsia" w:hAnsi="Calibri Light" w:cs="Calibri Light"/>
          <w:color w:val="000000" w:themeColor="text1"/>
          <w:sz w:val="24"/>
          <w:szCs w:val="24"/>
          <w:lang w:eastAsia="en-GB"/>
        </w:rPr>
        <w:t xml:space="preserve">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although there is an argument that a link between Hegel and Freud exists in their uses of the concept of ‘desire’.</w:t>
      </w:r>
      <w:r w:rsidRPr="00BE5F0F">
        <w:rPr>
          <w:rFonts w:ascii="Calibri Light" w:eastAsiaTheme="minorEastAsia" w:hAnsi="Calibri Light" w:cs="Calibri Light"/>
          <w:color w:val="000000" w:themeColor="text1"/>
          <w:sz w:val="24"/>
          <w:szCs w:val="24"/>
          <w:vertAlign w:val="superscript"/>
          <w:lang w:eastAsia="en-GB"/>
        </w:rPr>
        <w:footnoteReference w:id="117"/>
      </w:r>
      <w:r w:rsidRPr="00BE5F0F">
        <w:rPr>
          <w:rFonts w:ascii="Calibri Light" w:eastAsiaTheme="minorEastAsia" w:hAnsi="Calibri Light" w:cs="Calibri Light"/>
          <w:color w:val="000000" w:themeColor="text1"/>
          <w:sz w:val="24"/>
          <w:szCs w:val="24"/>
          <w:lang w:eastAsia="en-GB"/>
        </w:rPr>
        <w:t xml:space="preserve"> Particularly in Hegel’s</w:t>
      </w:r>
      <w:r w:rsidR="00F5268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i/>
          <w:color w:val="000000" w:themeColor="text1"/>
          <w:sz w:val="24"/>
          <w:szCs w:val="24"/>
          <w:lang w:eastAsia="en-GB"/>
        </w:rPr>
        <w:t>Phenomenology of Spirit</w:t>
      </w:r>
      <w:r w:rsidR="00F5268E">
        <w:rPr>
          <w:rFonts w:ascii="Calibri Light" w:eastAsiaTheme="minorEastAsia" w:hAnsi="Calibri Light" w:cs="Calibri Light"/>
          <w:i/>
          <w:color w:val="000000" w:themeColor="text1"/>
          <w:sz w:val="24"/>
          <w:szCs w:val="24"/>
          <w:lang w:eastAsia="en-GB"/>
        </w:rPr>
        <w:t xml:space="preserve"> </w:t>
      </w:r>
      <w:r w:rsidR="00F5268E" w:rsidRPr="00F5268E">
        <w:rPr>
          <w:rFonts w:ascii="Calibri Light" w:eastAsiaTheme="minorEastAsia" w:hAnsi="Calibri Light" w:cs="Calibri Light"/>
          <w:iCs/>
          <w:color w:val="000000" w:themeColor="text1"/>
          <w:sz w:val="24"/>
          <w:szCs w:val="24"/>
          <w:lang w:eastAsia="en-GB"/>
        </w:rPr>
        <w:t>(1807)</w:t>
      </w:r>
      <w:r w:rsidRPr="00BE5F0F">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BE5F0F">
        <w:rPr>
          <w:rFonts w:ascii="Calibri Light" w:hAnsi="Calibri Light" w:cs="Calibri Light"/>
          <w:color w:val="000000" w:themeColor="text1"/>
          <w:sz w:val="24"/>
          <w:szCs w:val="24"/>
        </w:rPr>
        <w:t>“self-consciousness is desire in general”.</w:t>
      </w:r>
      <w:r w:rsidRPr="00BE5F0F">
        <w:rPr>
          <w:rFonts w:ascii="Calibri Light" w:hAnsi="Calibri Light" w:cs="Calibri Light"/>
          <w:color w:val="000000" w:themeColor="text1"/>
          <w:sz w:val="24"/>
          <w:szCs w:val="24"/>
          <w:vertAlign w:val="superscript"/>
        </w:rPr>
        <w:footnoteReference w:id="118"/>
      </w:r>
      <w:r w:rsidRPr="00BE5F0F">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consciousness for recognition by another; Freud’s use being essentially libidinal in character.</w:t>
      </w:r>
    </w:p>
    <w:p w14:paraId="6A7E4D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Freud did read Kant and referred to him throughout his writings. In his youth he was influenced by the neo-Kantian ideas of the educationalist and early theorist of modern psychology, Johann Herbart. Late in life he came to the gloomy philosophy of </w:t>
      </w:r>
      <w:r w:rsidRPr="00BE5F0F">
        <w:rPr>
          <w:rFonts w:ascii="Calibri Light" w:eastAsiaTheme="minorEastAsia" w:hAnsi="Calibri Light" w:cs="Calibri Light"/>
          <w:color w:val="000000" w:themeColor="text1"/>
          <w:sz w:val="24"/>
          <w:szCs w:val="24"/>
          <w:lang w:eastAsia="en-GB"/>
        </w:rPr>
        <w:lastRenderedPageBreak/>
        <w:t>Schopenhauer. In Schopenhauer’s irrational Will and its mental representations (‘</w:t>
      </w:r>
      <w:proofErr w:type="spellStart"/>
      <w:r w:rsidRPr="00BE5F0F">
        <w:rPr>
          <w:rFonts w:ascii="Calibri Light" w:eastAsiaTheme="minorEastAsia" w:hAnsi="Calibri Light" w:cs="Calibri Light"/>
          <w:color w:val="000000" w:themeColor="text1"/>
          <w:sz w:val="24"/>
          <w:szCs w:val="24"/>
          <w:lang w:eastAsia="en-GB"/>
        </w:rPr>
        <w:t>Vorstellung</w:t>
      </w:r>
      <w:proofErr w:type="spellEnd"/>
      <w:r w:rsidRPr="00BE5F0F">
        <w:rPr>
          <w:rFonts w:ascii="Calibri Light" w:eastAsiaTheme="minorEastAsia" w:hAnsi="Calibri Light" w:cs="Calibri Light"/>
          <w:color w:val="000000" w:themeColor="text1"/>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Heine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enjoying for many years a close friendship with him. Freud too, was a great appreciator of the works of Heine.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set out to establish a ‘new science’ of humanity in their very different areas, in the process 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119"/>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120"/>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social realities: for Marx arising from the alienations of life within class-based society; for 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For each also the individual finds refuge in fantasy, in 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121"/>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4CCBF22F"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t>Republic</w:t>
      </w:r>
      <w:r w:rsidR="00992D35">
        <w:rPr>
          <w:rFonts w:ascii="Calibri Light" w:eastAsiaTheme="minorEastAsia" w:hAnsi="Calibri Light" w:cs="Calibri Light"/>
          <w:i/>
          <w:color w:val="000000" w:themeColor="text1"/>
          <w:sz w:val="24"/>
          <w:szCs w:val="24"/>
          <w:lang w:eastAsia="en-GB"/>
        </w:rPr>
        <w:t xml:space="preserve"> </w:t>
      </w:r>
      <w:r w:rsidR="00992D35" w:rsidRPr="009C2EC7">
        <w:rPr>
          <w:rFonts w:ascii="Calibri Light" w:eastAsiaTheme="minorEastAsia" w:hAnsi="Calibri Light" w:cs="Calibri Light"/>
          <w:iCs/>
          <w:sz w:val="24"/>
          <w:szCs w:val="24"/>
          <w:lang w:eastAsia="en-GB"/>
        </w:rPr>
        <w:t>(</w:t>
      </w:r>
      <w:r w:rsidR="001D5460">
        <w:t xml:space="preserve">~ </w:t>
      </w:r>
      <w:r w:rsidR="00992D35" w:rsidRPr="009C2EC7">
        <w:rPr>
          <w:rFonts w:ascii="Calibri Light" w:eastAsiaTheme="minorEastAsia" w:hAnsi="Calibri Light" w:cs="Calibri Light"/>
          <w:iCs/>
          <w:sz w:val="24"/>
          <w:szCs w:val="24"/>
          <w:lang w:eastAsia="en-GB"/>
        </w:rPr>
        <w:t>375 BCE)</w:t>
      </w:r>
      <w:r w:rsidRPr="009C2EC7">
        <w:rPr>
          <w:rFonts w:ascii="Calibri Light" w:eastAsiaTheme="minorEastAsia" w:hAnsi="Calibri Light" w:cs="Calibri Light"/>
          <w:iCs/>
          <w:sz w:val="24"/>
          <w:szCs w:val="24"/>
          <w:vertAlign w:val="superscript"/>
          <w:lang w:eastAsia="en-GB"/>
        </w:rPr>
        <w:footnoteReference w:id="122"/>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Plato </w:t>
      </w:r>
      <w:r w:rsidR="00F449AD" w:rsidRPr="009C2EC7">
        <w:rPr>
          <w:rFonts w:ascii="Calibri Light" w:eastAsiaTheme="minorEastAsia" w:hAnsi="Calibri Light" w:cs="Calibri Light"/>
          <w:sz w:val="24"/>
          <w:szCs w:val="24"/>
          <w:lang w:eastAsia="en-GB"/>
        </w:rPr>
        <w:t>critiques</w:t>
      </w:r>
      <w:r w:rsidRPr="00906655">
        <w:rPr>
          <w:rFonts w:ascii="Calibri Light" w:eastAsiaTheme="minorEastAsia" w:hAnsi="Calibri Light" w:cs="Calibri Light"/>
          <w:color w:val="000000" w:themeColor="text1"/>
          <w:sz w:val="24"/>
          <w:szCs w:val="24"/>
          <w:lang w:eastAsia="en-GB"/>
        </w:rPr>
        <w:t xml:space="preserve"> a kind of naïve realism in his story of the chained captives, who can only ever infer the objects of the outside world from the shadows they see moving on the wall of their prison cave. In the early modern era Francis Bacon conjured </w:t>
      </w:r>
      <w:r w:rsidRPr="00906655">
        <w:rPr>
          <w:rFonts w:ascii="Calibri Light" w:eastAsiaTheme="minorEastAsia" w:hAnsi="Calibri Light" w:cs="Calibri Light"/>
          <w:color w:val="000000" w:themeColor="text1"/>
          <w:sz w:val="24"/>
          <w:szCs w:val="24"/>
          <w:lang w:eastAsia="en-GB"/>
        </w:rPr>
        <w:lastRenderedPageBreak/>
        <w:t>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123"/>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124"/>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Consciousness then does not determine social structure; rather social structure determines consciousness. For Marx, this characterises all hitherto existing and contemporary societies. Only in the communist society will this be reversed, as humankind </w:t>
      </w:r>
      <w:r w:rsidRPr="00906655">
        <w:rPr>
          <w:rFonts w:ascii="Calibri Light" w:eastAsiaTheme="minorEastAsia" w:hAnsi="Calibri Light" w:cs="Calibri Light"/>
          <w:color w:val="000000" w:themeColor="text1"/>
          <w:sz w:val="24"/>
          <w:szCs w:val="24"/>
          <w:lang w:eastAsia="en-GB"/>
        </w:rPr>
        <w:lastRenderedPageBreak/>
        <w:t>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0338036A"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So, we follow rather than make our fate; we are slaves to interior forces that are hidden to us. For Marx, the notion of an isolated self, a sort of imaginary Robinson Crusoe</w:t>
      </w:r>
      <w:r w:rsidR="009C2EC7">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that inhabited the </w:t>
      </w:r>
      <w:r w:rsidRPr="009C2EC7">
        <w:rPr>
          <w:rFonts w:ascii="Calibri Light" w:eastAsiaTheme="minorEastAsia" w:hAnsi="Calibri Light" w:cs="Calibri Light"/>
          <w:sz w:val="24"/>
          <w:szCs w:val="24"/>
          <w:lang w:eastAsia="en-GB"/>
        </w:rPr>
        <w:t>bourgeoise economic</w:t>
      </w:r>
      <w:r w:rsidR="00DD22FF" w:rsidRPr="009C2EC7">
        <w:rPr>
          <w:rFonts w:ascii="Calibri Light" w:eastAsiaTheme="minorEastAsia" w:hAnsi="Calibri Light" w:cs="Calibri Light"/>
          <w:sz w:val="24"/>
          <w:szCs w:val="24"/>
          <w:lang w:eastAsia="en-GB"/>
        </w:rPr>
        <w:t xml:space="preserve"> theory</w:t>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of his day, was a fantasy. Whatever sense the person has of their rational, independent self-commanding identity is </w:t>
      </w:r>
      <w:r w:rsidR="002D599F">
        <w:rPr>
          <w:rFonts w:ascii="Calibri Light" w:eastAsiaTheme="minorEastAsia" w:hAnsi="Calibri Light" w:cs="Calibri Light"/>
          <w:color w:val="000000" w:themeColor="text1"/>
          <w:sz w:val="24"/>
          <w:szCs w:val="24"/>
          <w:lang w:eastAsia="en-GB"/>
        </w:rPr>
        <w:t>really</w:t>
      </w:r>
      <w:r w:rsidRPr="00906655">
        <w:rPr>
          <w:rFonts w:ascii="Calibri Light" w:eastAsiaTheme="minorEastAsia" w:hAnsi="Calibri Light" w:cs="Calibri Light"/>
          <w:color w:val="000000" w:themeColor="text1"/>
          <w:sz w:val="24"/>
          <w:szCs w:val="24"/>
          <w:lang w:eastAsia="en-GB"/>
        </w:rPr>
        <w:t xml:space="preserve"> a fallacy. As with Freud, the self is shaped by unseen influences; though for Marx, these did not 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249819D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w:t>
      </w:r>
      <w:r w:rsidR="00FF3C62">
        <w:rPr>
          <w:rFonts w:ascii="Calibri Light" w:eastAsiaTheme="minorEastAsia" w:hAnsi="Calibri Light" w:cs="Calibri Light"/>
          <w:color w:val="000000" w:themeColor="text1"/>
          <w:sz w:val="24"/>
          <w:szCs w:val="24"/>
          <w:lang w:eastAsia="en-GB"/>
        </w:rPr>
        <w:t>borrowed</w:t>
      </w:r>
      <w:r w:rsidRPr="00906655">
        <w:rPr>
          <w:rFonts w:ascii="Calibri Light" w:eastAsiaTheme="minorEastAsia" w:hAnsi="Calibri Light" w:cs="Calibri Light"/>
          <w:color w:val="000000" w:themeColor="text1"/>
          <w:sz w:val="24"/>
          <w:szCs w:val="24"/>
          <w:lang w:eastAsia="en-GB"/>
        </w:rPr>
        <w:t xml:space="preserve">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25"/>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w:t>
      </w:r>
      <w:r w:rsidR="00022091">
        <w:rPr>
          <w:rFonts w:ascii="Calibri Light" w:eastAsiaTheme="minorEastAsia" w:hAnsi="Calibri Light" w:cs="Calibri Light"/>
          <w:color w:val="000000" w:themeColor="text1"/>
          <w:sz w:val="24"/>
          <w:szCs w:val="24"/>
          <w:lang w:eastAsia="en-GB"/>
        </w:rPr>
        <w:t>figures</w:t>
      </w:r>
      <w:r w:rsidRPr="00906655">
        <w:rPr>
          <w:rFonts w:ascii="Calibri Light" w:eastAsiaTheme="minorEastAsia" w:hAnsi="Calibri Light" w:cs="Calibri Light"/>
          <w:color w:val="000000" w:themeColor="text1"/>
          <w:sz w:val="24"/>
          <w:szCs w:val="24"/>
          <w:lang w:eastAsia="en-GB"/>
        </w:rPr>
        <w:t xml:space="preserve"> come to represent or embody larger forces than themselves. He also applied to term to corporate bodies, professional associations, and political parties. The meaning was the same</w:t>
      </w:r>
      <w:r w:rsidRPr="009C2EC7">
        <w:rPr>
          <w:rFonts w:ascii="Calibri Light" w:eastAsiaTheme="minorEastAsia" w:hAnsi="Calibri Light" w:cs="Calibri Light"/>
          <w:sz w:val="24"/>
          <w:szCs w:val="24"/>
          <w:lang w:eastAsia="en-GB"/>
        </w:rPr>
        <w:t xml:space="preserve"> </w:t>
      </w:r>
      <w:r w:rsidR="0002724C" w:rsidRPr="009C2EC7">
        <w:rPr>
          <w:rFonts w:ascii="Calibri Light" w:eastAsiaTheme="minorEastAsia" w:hAnsi="Calibri Light" w:cs="Calibri Light"/>
          <w:sz w:val="24"/>
          <w:szCs w:val="24"/>
          <w:lang w:eastAsia="en-GB"/>
        </w:rPr>
        <w:t xml:space="preserve">in </w:t>
      </w:r>
      <w:r w:rsidRPr="00906655">
        <w:rPr>
          <w:rFonts w:ascii="Calibri Light" w:eastAsiaTheme="minorEastAsia" w:hAnsi="Calibri Light" w:cs="Calibri Light"/>
          <w:color w:val="000000" w:themeColor="text1"/>
          <w:sz w:val="24"/>
          <w:szCs w:val="24"/>
          <w:lang w:eastAsia="en-GB"/>
        </w:rPr>
        <w:t xml:space="preserve">each case. Human action is mediated by </w:t>
      </w:r>
      <w:r w:rsidR="00BC4A2A">
        <w:rPr>
          <w:rFonts w:ascii="Calibri Light" w:eastAsiaTheme="minorEastAsia" w:hAnsi="Calibri Light" w:cs="Calibri Light"/>
          <w:color w:val="000000" w:themeColor="text1"/>
          <w:sz w:val="24"/>
          <w:szCs w:val="24"/>
          <w:lang w:eastAsia="en-GB"/>
        </w:rPr>
        <w:t xml:space="preserve">ruling </w:t>
      </w:r>
      <w:r w:rsidRPr="00906655">
        <w:rPr>
          <w:rFonts w:ascii="Calibri Light" w:eastAsiaTheme="minorEastAsia" w:hAnsi="Calibri Light" w:cs="Calibri Light"/>
          <w:color w:val="000000" w:themeColor="text1"/>
          <w:sz w:val="24"/>
          <w:szCs w:val="24"/>
          <w:lang w:eastAsia="en-GB"/>
        </w:rPr>
        <w:t xml:space="preserve">ideas </w:t>
      </w:r>
      <w:r w:rsidR="00BC4A2A">
        <w:rPr>
          <w:rFonts w:ascii="Calibri Light" w:eastAsiaTheme="minorEastAsia" w:hAnsi="Calibri Light" w:cs="Calibri Light"/>
          <w:color w:val="000000" w:themeColor="text1"/>
          <w:sz w:val="24"/>
          <w:szCs w:val="24"/>
          <w:lang w:eastAsia="en-GB"/>
        </w:rPr>
        <w:t xml:space="preserve">that </w:t>
      </w:r>
      <w:r w:rsidRPr="00906655">
        <w:rPr>
          <w:rFonts w:ascii="Calibri Light" w:eastAsiaTheme="minorEastAsia" w:hAnsi="Calibri Light" w:cs="Calibri Light"/>
          <w:color w:val="000000" w:themeColor="text1"/>
          <w:sz w:val="24"/>
          <w:szCs w:val="24"/>
          <w:lang w:eastAsia="en-GB"/>
        </w:rPr>
        <w:t>hid</w:t>
      </w:r>
      <w:r w:rsidR="00BC4A2A">
        <w:rPr>
          <w:rFonts w:ascii="Calibri Light" w:eastAsiaTheme="minorEastAsia" w:hAnsi="Calibri Light" w:cs="Calibri Light"/>
          <w:color w:val="000000" w:themeColor="text1"/>
          <w:sz w:val="24"/>
          <w:szCs w:val="24"/>
          <w:lang w:eastAsia="en-GB"/>
        </w:rPr>
        <w:t>e</w:t>
      </w:r>
      <w:r w:rsidRPr="00906655">
        <w:rPr>
          <w:rFonts w:ascii="Calibri Light" w:eastAsiaTheme="minorEastAsia" w:hAnsi="Calibri Light" w:cs="Calibri Light"/>
          <w:color w:val="000000" w:themeColor="text1"/>
          <w:sz w:val="24"/>
          <w:szCs w:val="24"/>
          <w:lang w:eastAsia="en-GB"/>
        </w:rPr>
        <w:t xml:space="preserve"> the interest-based nature </w:t>
      </w:r>
      <w:r w:rsidRPr="00561251">
        <w:rPr>
          <w:rFonts w:ascii="Calibri Light" w:eastAsiaTheme="minorEastAsia" w:hAnsi="Calibri Light" w:cs="Calibri Light"/>
          <w:sz w:val="24"/>
          <w:szCs w:val="24"/>
          <w:lang w:eastAsia="en-GB"/>
        </w:rPr>
        <w:t>of</w:t>
      </w:r>
      <w:r w:rsidR="009B6E4B" w:rsidRPr="00561251">
        <w:rPr>
          <w:rFonts w:ascii="Calibri Light" w:eastAsiaTheme="minorEastAsia" w:hAnsi="Calibri Light" w:cs="Calibri Light"/>
          <w:sz w:val="24"/>
          <w:szCs w:val="24"/>
          <w:lang w:eastAsia="en-GB"/>
        </w:rPr>
        <w:t xml:space="preserve"> </w:t>
      </w:r>
      <w:r w:rsidR="00BC4A2A">
        <w:rPr>
          <w:rFonts w:ascii="Calibri Light" w:eastAsiaTheme="minorEastAsia" w:hAnsi="Calibri Light" w:cs="Calibri Light"/>
          <w:sz w:val="24"/>
          <w:szCs w:val="24"/>
          <w:lang w:eastAsia="en-GB"/>
        </w:rPr>
        <w:t>class society;</w:t>
      </w:r>
      <w:r w:rsidRPr="00906655">
        <w:rPr>
          <w:rFonts w:ascii="Calibri Light" w:eastAsiaTheme="minorEastAsia" w:hAnsi="Calibri Light" w:cs="Calibri Light"/>
          <w:color w:val="000000" w:themeColor="text1"/>
          <w:sz w:val="24"/>
          <w:szCs w:val="24"/>
          <w:lang w:eastAsia="en-GB"/>
        </w:rPr>
        <w:t xml:space="preserve">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 xml:space="preserve">The concept appears in Marx’s analysis of the shifting class alliances of the 1848 revolution in France. Marx explains the </w:t>
      </w:r>
      <w:r w:rsidRPr="00906655">
        <w:rPr>
          <w:rFonts w:ascii="Calibri Light" w:eastAsia="Calibri" w:hAnsi="Calibri Light" w:cs="Calibri Light"/>
          <w:color w:val="000000" w:themeColor="text1"/>
          <w:sz w:val="24"/>
          <w:szCs w:val="24"/>
          <w:shd w:val="clear" w:color="auto" w:fill="FFFFFF"/>
          <w:lang w:eastAsia="en-GB"/>
        </w:rPr>
        <w:lastRenderedPageBreak/>
        <w:t>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26"/>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DD25FD"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t>Further on</w:t>
      </w:r>
      <w:r w:rsidR="003B32C8">
        <w:rPr>
          <w:rFonts w:ascii="Calibri Light" w:eastAsia="Calibri" w:hAnsi="Calibri Light" w:cs="Calibri Light"/>
          <w:color w:val="000000" w:themeColor="text1"/>
          <w:sz w:val="24"/>
          <w:szCs w:val="24"/>
          <w:shd w:val="clear" w:color="auto" w:fill="FFFFFF"/>
          <w:lang w:eastAsia="en-GB"/>
        </w:rPr>
        <w:t xml:space="preserve"> in this text, The </w:t>
      </w:r>
      <w:r w:rsidR="003B32C8" w:rsidRPr="003B32C8">
        <w:rPr>
          <w:rFonts w:ascii="Calibri Light" w:eastAsia="Calibri" w:hAnsi="Calibri Light" w:cs="Calibri Light"/>
          <w:i/>
          <w:iCs/>
          <w:color w:val="000000" w:themeColor="text1"/>
          <w:sz w:val="24"/>
          <w:szCs w:val="24"/>
          <w:shd w:val="clear" w:color="auto" w:fill="FFFFFF"/>
          <w:lang w:eastAsia="en-GB"/>
        </w:rPr>
        <w:t>Eighteenth Brumaire of Louis Bonaparte</w:t>
      </w:r>
      <w:r w:rsidR="003B32C8">
        <w:rPr>
          <w:rFonts w:ascii="Calibri Light" w:eastAsia="Calibri" w:hAnsi="Calibri Light" w:cs="Calibri Light"/>
          <w:color w:val="000000" w:themeColor="text1"/>
          <w:sz w:val="24"/>
          <w:szCs w:val="24"/>
          <w:shd w:val="clear" w:color="auto" w:fill="FFFFFF"/>
          <w:lang w:eastAsia="en-GB"/>
        </w:rPr>
        <w:t xml:space="preserve"> (1852), </w:t>
      </w:r>
      <w:r w:rsidRPr="00906655">
        <w:rPr>
          <w:rFonts w:ascii="Calibri Light" w:eastAsia="Calibri" w:hAnsi="Calibri Light" w:cs="Calibri Light"/>
          <w:color w:val="000000" w:themeColor="text1"/>
          <w:sz w:val="24"/>
          <w:szCs w:val="24"/>
          <w:shd w:val="clear" w:color="auto" w:fill="FFFFFF"/>
          <w:lang w:eastAsia="en-GB"/>
        </w:rPr>
        <w:t>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5ECDC15"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4716D894"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t>
      </w:r>
      <w:r w:rsidR="00C60C39" w:rsidRPr="00906655">
        <w:rPr>
          <w:rFonts w:ascii="Calibri Light" w:hAnsi="Calibri Light" w:cs="Calibri Light"/>
          <w:color w:val="000000" w:themeColor="text1"/>
          <w:sz w:val="24"/>
          <w:szCs w:val="24"/>
          <w:shd w:val="clear" w:color="auto" w:fill="FFFFFF"/>
        </w:rPr>
        <w:lastRenderedPageBreak/>
        <w:t xml:space="preserve">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1C6E00" w:rsidRPr="00906655">
        <w:rPr>
          <w:rFonts w:ascii="Calibri Light" w:hAnsi="Calibri Light" w:cs="Calibri Light"/>
          <w:color w:val="000000" w:themeColor="text1"/>
          <w:sz w:val="24"/>
          <w:szCs w:val="24"/>
          <w:shd w:val="clear" w:color="auto" w:fill="FFFFFF"/>
        </w:rPr>
        <w:t>hetero</w:t>
      </w:r>
      <w:r w:rsidR="001C6E00">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1D5460">
        <w:rPr>
          <w:rStyle w:val="FootnoteReference"/>
          <w:rFonts w:ascii="Calibri Light" w:hAnsi="Calibri Light" w:cs="Calibri Light"/>
          <w:color w:val="000000" w:themeColor="text1"/>
          <w:sz w:val="24"/>
          <w:szCs w:val="24"/>
          <w:shd w:val="clear" w:color="auto" w:fill="FFFFFF"/>
        </w:rPr>
        <w:footnoteReference w:id="127"/>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38CCF567"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in Freud’s work lies in the tensions between parts of the intra-psychical structure; principally caused by the </w:t>
      </w:r>
      <w:r w:rsidR="00666B71">
        <w:rPr>
          <w:rFonts w:ascii="Calibri Light" w:eastAsiaTheme="minorEastAsia" w:hAnsi="Calibri Light" w:cs="Calibri Light"/>
          <w:color w:val="000000" w:themeColor="text1"/>
          <w:sz w:val="24"/>
          <w:szCs w:val="24"/>
          <w:lang w:eastAsia="en-GB"/>
        </w:rPr>
        <w:t xml:space="preserve">superego’s </w:t>
      </w:r>
      <w:r w:rsidRPr="00906655">
        <w:rPr>
          <w:rFonts w:ascii="Calibri Light" w:eastAsiaTheme="minorEastAsia" w:hAnsi="Calibri Light" w:cs="Calibri Light"/>
          <w:color w:val="000000" w:themeColor="text1"/>
          <w:sz w:val="24"/>
          <w:szCs w:val="24"/>
          <w:lang w:eastAsia="en-GB"/>
        </w:rPr>
        <w:t>control of the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w:t>
      </w:r>
      <w:r w:rsidR="00666B71">
        <w:rPr>
          <w:rFonts w:ascii="Calibri Light" w:eastAsiaTheme="minorEastAsia" w:hAnsi="Calibri Light" w:cs="Calibri Light"/>
          <w:color w:val="000000" w:themeColor="text1"/>
          <w:sz w:val="24"/>
          <w:szCs w:val="24"/>
          <w:lang w:eastAsia="en-GB"/>
        </w:rPr>
        <w:t xml:space="preserve"> </w:t>
      </w:r>
      <w:r w:rsidRPr="00561251">
        <w:rPr>
          <w:rFonts w:ascii="Calibri Light" w:eastAsiaTheme="minorEastAsia" w:hAnsi="Calibri Light" w:cs="Calibri Light"/>
          <w:sz w:val="24"/>
          <w:szCs w:val="24"/>
          <w:lang w:eastAsia="en-GB"/>
        </w:rPr>
        <w:t>acting “in obedience to its orders”</w:t>
      </w:r>
      <w:r w:rsidR="009B6E4B" w:rsidRPr="00561251">
        <w:rPr>
          <w:rFonts w:ascii="Calibri Light" w:eastAsiaTheme="minorEastAsia" w:hAnsi="Calibri Light" w:cs="Calibri Light"/>
          <w:sz w:val="24"/>
          <w:szCs w:val="24"/>
          <w:lang w:eastAsia="en-GB"/>
        </w:rPr>
        <w:t>.</w:t>
      </w:r>
      <w:r w:rsidRPr="00561251">
        <w:rPr>
          <w:rFonts w:ascii="Calibri Light" w:eastAsiaTheme="minorEastAsia" w:hAnsi="Calibri Light" w:cs="Calibri Light"/>
          <w:sz w:val="24"/>
          <w:szCs w:val="24"/>
          <w:vertAlign w:val="superscript"/>
          <w:lang w:eastAsia="en-GB"/>
        </w:rPr>
        <w:footnoteReference w:id="128"/>
      </w:r>
      <w:r w:rsidRPr="00561251">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For the person this is felt </w:t>
      </w:r>
      <w:r w:rsidR="00666B71">
        <w:rPr>
          <w:rFonts w:ascii="Calibri Light" w:eastAsiaTheme="minorEastAsia" w:hAnsi="Calibri Light" w:cs="Calibri Light"/>
          <w:color w:val="000000" w:themeColor="text1"/>
          <w:sz w:val="24"/>
          <w:szCs w:val="24"/>
          <w:lang w:eastAsia="en-GB"/>
        </w:rPr>
        <w:t xml:space="preserve">internally as </w:t>
      </w:r>
      <w:r w:rsidRPr="00906655">
        <w:rPr>
          <w:rFonts w:ascii="Calibri Light" w:eastAsiaTheme="minorEastAsia" w:hAnsi="Calibri Light" w:cs="Calibri Light"/>
          <w:color w:val="000000" w:themeColor="text1"/>
          <w:sz w:val="24"/>
          <w:szCs w:val="24"/>
          <w:lang w:eastAsia="en-GB"/>
        </w:rPr>
        <w:t>a ‘tendency to conflict’</w:t>
      </w:r>
      <w:r w:rsidR="00666B71">
        <w:rPr>
          <w:rFonts w:ascii="Calibri Light" w:eastAsiaTheme="minorEastAsia" w:hAnsi="Calibri Light" w:cs="Calibri Light"/>
          <w:color w:val="000000" w:themeColor="text1"/>
          <w:sz w:val="24"/>
          <w:szCs w:val="24"/>
          <w:lang w:eastAsia="en-GB"/>
        </w:rPr>
        <w:t>, produced</w:t>
      </w:r>
      <w:r w:rsidRPr="00906655">
        <w:rPr>
          <w:rFonts w:ascii="Calibri Light" w:eastAsiaTheme="minorEastAsia" w:hAnsi="Calibri Light" w:cs="Calibri Light"/>
          <w:color w:val="000000" w:themeColor="text1"/>
          <w:sz w:val="24"/>
          <w:szCs w:val="24"/>
          <w:lang w:eastAsia="en-GB"/>
        </w:rPr>
        <w:t xml:space="preserve"> by</w:t>
      </w:r>
      <w:r w:rsidR="00666B7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29"/>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6D5AB87E"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w:t>
      </w:r>
      <w:r w:rsidRPr="006C6226">
        <w:rPr>
          <w:rFonts w:ascii="Calibri Light" w:eastAsiaTheme="minorEastAsia" w:hAnsi="Calibri Light" w:cs="Calibri Light"/>
          <w:color w:val="000000" w:themeColor="text1"/>
          <w:sz w:val="24"/>
          <w:szCs w:val="24"/>
          <w:lang w:eastAsia="en-GB"/>
        </w:rPr>
        <w:t>detriment of self-understanding.</w:t>
      </w:r>
      <w:r w:rsidRPr="006C6226">
        <w:rPr>
          <w:rFonts w:ascii="Calibri Light" w:eastAsiaTheme="minorEastAsia" w:hAnsi="Calibri Light" w:cs="Calibri Light"/>
          <w:color w:val="000000" w:themeColor="text1"/>
          <w:sz w:val="24"/>
          <w:szCs w:val="24"/>
          <w:vertAlign w:val="superscript"/>
          <w:lang w:eastAsia="en-GB"/>
        </w:rPr>
        <w:footnoteReference w:id="130"/>
      </w:r>
      <w:r w:rsidRPr="006C6226">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6C6226">
        <w:rPr>
          <w:rFonts w:ascii="Calibri Light" w:eastAsiaTheme="minorEastAsia" w:hAnsi="Calibri Light" w:cs="Calibri Light"/>
          <w:i/>
          <w:iCs/>
          <w:color w:val="000000" w:themeColor="text1"/>
          <w:sz w:val="24"/>
          <w:szCs w:val="24"/>
          <w:lang w:eastAsia="en-GB"/>
        </w:rPr>
        <w:t>Civili</w:t>
      </w:r>
      <w:r w:rsidR="000450CF" w:rsidRPr="006C6226">
        <w:rPr>
          <w:rFonts w:ascii="Calibri Light" w:eastAsiaTheme="minorEastAsia" w:hAnsi="Calibri Light" w:cs="Calibri Light"/>
          <w:i/>
          <w:iCs/>
          <w:color w:val="000000" w:themeColor="text1"/>
          <w:sz w:val="24"/>
          <w:szCs w:val="24"/>
          <w:lang w:eastAsia="en-GB"/>
        </w:rPr>
        <w:t>z</w:t>
      </w:r>
      <w:r w:rsidRPr="006C6226">
        <w:rPr>
          <w:rFonts w:ascii="Calibri Light" w:eastAsiaTheme="minorEastAsia" w:hAnsi="Calibri Light" w:cs="Calibri Light"/>
          <w:i/>
          <w:iCs/>
          <w:color w:val="000000" w:themeColor="text1"/>
          <w:sz w:val="24"/>
          <w:szCs w:val="24"/>
          <w:lang w:eastAsia="en-GB"/>
        </w:rPr>
        <w:t>ation and its Discontents</w:t>
      </w:r>
      <w:r w:rsidRPr="006C6226">
        <w:rPr>
          <w:rFonts w:ascii="Calibri Light" w:eastAsiaTheme="minorEastAsia" w:hAnsi="Calibri Light" w:cs="Calibri Light"/>
          <w:color w:val="000000" w:themeColor="text1"/>
          <w:sz w:val="24"/>
          <w:szCs w:val="24"/>
          <w:lang w:eastAsia="en-GB"/>
        </w:rPr>
        <w:t xml:space="preserve"> (1930)</w:t>
      </w:r>
      <w:r w:rsidR="00B248FC" w:rsidRPr="006C6226">
        <w:rPr>
          <w:rStyle w:val="FootnoteReference"/>
          <w:rFonts w:ascii="Calibri Light" w:eastAsiaTheme="minorEastAsia" w:hAnsi="Calibri Light" w:cs="Calibri Light"/>
          <w:color w:val="000000" w:themeColor="text1"/>
          <w:sz w:val="24"/>
          <w:szCs w:val="24"/>
          <w:lang w:eastAsia="en-GB"/>
        </w:rPr>
        <w:footnoteReference w:id="131"/>
      </w:r>
      <w:r w:rsidRPr="006C6226">
        <w:rPr>
          <w:rFonts w:ascii="Calibri Light" w:eastAsiaTheme="minorEastAsia" w:hAnsi="Calibri Light" w:cs="Calibri Light"/>
          <w:color w:val="000000" w:themeColor="text1"/>
          <w:sz w:val="24"/>
          <w:szCs w:val="24"/>
          <w:lang w:eastAsia="en-GB"/>
        </w:rPr>
        <w:t xml:space="preserve"> Freud develops this theme in relation to his libido-theory, now structured by a bifurcation</w:t>
      </w:r>
      <w:r w:rsidRPr="00906655">
        <w:rPr>
          <w:rFonts w:ascii="Calibri Light" w:eastAsiaTheme="minorEastAsia" w:hAnsi="Calibri Light" w:cs="Calibri Light"/>
          <w:color w:val="000000" w:themeColor="text1"/>
          <w:sz w:val="24"/>
          <w:szCs w:val="24"/>
          <w:lang w:eastAsia="en-GB"/>
        </w:rPr>
        <w:t xml:space="preserve"> between a life-instinct and a death-instinct. The aggressive drives of the death instinct </w:t>
      </w:r>
      <w:r w:rsidRPr="00906655">
        <w:rPr>
          <w:rFonts w:ascii="Calibri Light" w:eastAsiaTheme="minorEastAsia" w:hAnsi="Calibri Light" w:cs="Calibri Light"/>
          <w:color w:val="000000" w:themeColor="text1"/>
          <w:sz w:val="24"/>
          <w:szCs w:val="24"/>
          <w:lang w:eastAsia="en-GB"/>
        </w:rPr>
        <w:lastRenderedPageBreak/>
        <w:t xml:space="preserve">must be controlled by a dominant superego working through a personal ego that it harries and chastises to achieve its </w:t>
      </w:r>
      <w:proofErr w:type="gramStart"/>
      <w:r w:rsidRPr="00906655">
        <w:rPr>
          <w:rFonts w:ascii="Calibri Light" w:eastAsiaTheme="minorEastAsia" w:hAnsi="Calibri Light" w:cs="Calibri Light"/>
          <w:color w:val="000000" w:themeColor="text1"/>
          <w:sz w:val="24"/>
          <w:szCs w:val="24"/>
          <w:lang w:eastAsia="en-GB"/>
        </w:rPr>
        <w:t>goal;</w:t>
      </w:r>
      <w:proofErr w:type="gramEnd"/>
      <w:r w:rsidRPr="00906655">
        <w:rPr>
          <w:rFonts w:ascii="Calibri Light" w:eastAsiaTheme="minorEastAsia" w:hAnsi="Calibri Light" w:cs="Calibri Light"/>
          <w:color w:val="000000" w:themeColor="text1"/>
          <w:sz w:val="24"/>
          <w:szCs w:val="24"/>
          <w:lang w:eastAsia="en-GB"/>
        </w:rPr>
        <w:t xml:space="preserve">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32"/>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54BEE3A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lastRenderedPageBreak/>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His use of the term ‘repression’ also retained a primarily mechanical meaning in his various theoretical models. Even the concept of ‘sublimation’ by which unconscious 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psychoanalytical insights to the level of society and human history - his metapsychology – 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 xml:space="preserve">’s </w:t>
      </w:r>
      <w:r w:rsidR="00A873CE">
        <w:rPr>
          <w:rFonts w:asciiTheme="majorHAnsi" w:eastAsia="Times New Roman" w:hAnsiTheme="majorHAnsi" w:cstheme="majorHAnsi"/>
          <w:sz w:val="24"/>
          <w:szCs w:val="24"/>
          <w:lang w:eastAsia="en-GB"/>
        </w:rPr>
        <w:t>th</w:t>
      </w:r>
      <w:r w:rsidR="009E710D">
        <w:rPr>
          <w:rFonts w:asciiTheme="majorHAnsi" w:eastAsia="Times New Roman" w:hAnsiTheme="majorHAnsi" w:cstheme="majorHAnsi"/>
          <w:sz w:val="24"/>
          <w:szCs w:val="24"/>
          <w:lang w:eastAsia="en-GB"/>
        </w:rPr>
        <w:t>inking</w:t>
      </w:r>
      <w:r w:rsidR="00B47F1D">
        <w:rPr>
          <w:rFonts w:asciiTheme="majorHAnsi" w:eastAsia="Times New Roman" w:hAnsiTheme="majorHAnsi" w:cstheme="majorHAnsi"/>
          <w:sz w:val="24"/>
          <w:szCs w:val="24"/>
          <w:lang w:eastAsia="en-GB"/>
        </w:rPr>
        <w:t xml:space="preserve">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76937A47"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33"/>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w:t>
      </w:r>
      <w:r w:rsidR="00713334">
        <w:rPr>
          <w:rFonts w:ascii="Calibri Light" w:eastAsiaTheme="minorEastAsia" w:hAnsi="Calibri Light" w:cs="Calibri Light"/>
          <w:color w:val="000000" w:themeColor="text1"/>
          <w:sz w:val="24"/>
          <w:szCs w:val="24"/>
          <w:lang w:eastAsia="en-GB"/>
        </w:rPr>
        <w:t>organising</w:t>
      </w:r>
      <w:r w:rsidRPr="00906655">
        <w:rPr>
          <w:rFonts w:ascii="Calibri Light" w:eastAsiaTheme="minorEastAsia" w:hAnsi="Calibri Light" w:cs="Calibri Light"/>
          <w:color w:val="000000" w:themeColor="text1"/>
          <w:sz w:val="24"/>
          <w:szCs w:val="24"/>
          <w:lang w:eastAsia="en-GB"/>
        </w:rPr>
        <w:t xml:space="preserve">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 xml:space="preserve">are unalike: Marx’s </w:t>
      </w:r>
      <w:r w:rsidR="00713334">
        <w:rPr>
          <w:rFonts w:ascii="Calibri Light" w:eastAsiaTheme="minorEastAsia" w:hAnsi="Calibri Light" w:cs="Calibri Light"/>
          <w:color w:val="000000" w:themeColor="text1"/>
          <w:sz w:val="24"/>
          <w:szCs w:val="24"/>
          <w:lang w:eastAsia="en-GB"/>
        </w:rPr>
        <w:t>method</w:t>
      </w:r>
      <w:r w:rsidRPr="00906655">
        <w:rPr>
          <w:rFonts w:ascii="Calibri Light" w:eastAsiaTheme="minorEastAsia" w:hAnsi="Calibri Light" w:cs="Calibri Light"/>
          <w:color w:val="000000" w:themeColor="text1"/>
          <w:sz w:val="24"/>
          <w:szCs w:val="24"/>
          <w:lang w:eastAsia="en-GB"/>
        </w:rPr>
        <w:t xml:space="preserve"> always dialectical in character; Freud’s never breaking from a Newtonian paradigm of linear </w:t>
      </w:r>
      <w:proofErr w:type="spellStart"/>
      <w:r w:rsidR="001C6E0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cause</w:t>
      </w:r>
      <w:proofErr w:type="spellEnd"/>
      <w:r w:rsidRPr="00906655">
        <w:rPr>
          <w:rFonts w:ascii="Calibri Light" w:eastAsiaTheme="minorEastAsia" w:hAnsi="Calibri Light" w:cs="Calibri Light"/>
          <w:color w:val="000000" w:themeColor="text1"/>
          <w:sz w:val="24"/>
          <w:szCs w:val="24"/>
          <w:lang w:eastAsia="en-GB"/>
        </w:rPr>
        <w:t>-and-effect’.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53" w:name="_Toc228094480"/>
      <w:r w:rsidRPr="00526776">
        <w:t>Psychoanalysis</w:t>
      </w:r>
      <w:r w:rsidRPr="00526776">
        <w:rPr>
          <w:rFonts w:eastAsiaTheme="minorEastAsia"/>
          <w:shd w:val="clear" w:color="auto" w:fill="FFFFFF"/>
        </w:rPr>
        <w:t xml:space="preserve"> and the psyche</w:t>
      </w:r>
      <w:bookmarkEnd w:id="53"/>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54"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the doctrine that nervous tissue, including the brain and central nervous system, is composed of interconnected cells (neurons).</w:t>
      </w:r>
      <w:r w:rsidRPr="00E925D3">
        <w:rPr>
          <w:rStyle w:val="FootnoteReference"/>
          <w:rFonts w:ascii="Calibri Light" w:eastAsia="Times New Roman" w:hAnsi="Calibri Light" w:cs="Calibri Light"/>
          <w:sz w:val="24"/>
          <w:szCs w:val="24"/>
        </w:rPr>
        <w:footnoteReference w:id="134"/>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cientific figures of his day, such as Hermann von Helmholtz and Freud’s teacher Ernst Brücke, embraced a mechanistic philosophy: all mental activity, even the highest cognitive functions, being explained as electro-chemical impulses along neural pathways. Although Freud later distanced himself from this strict mechanism, its influence shaped his early thinking and left lasting traces in his theories.</w:t>
      </w:r>
      <w:bookmarkEnd w:id="54"/>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31F177F9" w:rsidR="003F2CD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 xml:space="preserve">Freud’s </w:t>
      </w:r>
      <w:r w:rsidRPr="00E925D3">
        <w:rPr>
          <w:rFonts w:ascii="Calibri Light" w:eastAsia="Times New Roman" w:hAnsi="Calibri Light" w:cs="Calibri Light"/>
          <w:i/>
          <w:iCs/>
          <w:sz w:val="24"/>
          <w:szCs w:val="24"/>
          <w:lang w:eastAsia="en-GB"/>
        </w:rPr>
        <w:t>Project for a Scientific Psychology</w:t>
      </w:r>
      <w:r w:rsidRPr="00E925D3">
        <w:rPr>
          <w:rFonts w:ascii="Calibri Light" w:eastAsia="Times New Roman" w:hAnsi="Calibri Light" w:cs="Calibri Light"/>
          <w:sz w:val="24"/>
          <w:szCs w:val="24"/>
          <w:lang w:eastAsia="en-GB"/>
        </w:rPr>
        <w:t xml:space="preserve"> (1895) </w:t>
      </w:r>
      <w:r w:rsidR="00A86275">
        <w:rPr>
          <w:rFonts w:ascii="Calibri Light" w:eastAsia="Times New Roman" w:hAnsi="Calibri Light" w:cs="Calibri Light"/>
          <w:sz w:val="24"/>
          <w:szCs w:val="24"/>
          <w:lang w:eastAsia="en-GB"/>
        </w:rPr>
        <w:t xml:space="preserve">especially </w:t>
      </w:r>
      <w:r w:rsidRPr="00E925D3">
        <w:rPr>
          <w:rFonts w:ascii="Calibri Light" w:eastAsia="Times New Roman" w:hAnsi="Calibri Light" w:cs="Calibri Light"/>
          <w:sz w:val="24"/>
          <w:szCs w:val="24"/>
          <w:lang w:eastAsia="en-GB"/>
        </w:rPr>
        <w:t xml:space="preserve">is </w:t>
      </w:r>
      <w:r w:rsidRPr="00561251">
        <w:rPr>
          <w:rFonts w:ascii="Calibri Light" w:eastAsia="Times New Roman" w:hAnsi="Calibri Light" w:cs="Calibri Light"/>
          <w:sz w:val="24"/>
          <w:szCs w:val="24"/>
          <w:lang w:eastAsia="en-GB"/>
        </w:rPr>
        <w:t>i</w:t>
      </w:r>
      <w:r w:rsidR="00DD22FF" w:rsidRPr="00561251">
        <w:rPr>
          <w:rFonts w:ascii="Calibri Light" w:eastAsia="Times New Roman" w:hAnsi="Calibri Light" w:cs="Calibri Light"/>
          <w:sz w:val="24"/>
          <w:szCs w:val="24"/>
          <w:lang w:eastAsia="en-GB"/>
        </w:rPr>
        <w:t>nteresting</w:t>
      </w:r>
      <w:r w:rsidRPr="00E925D3">
        <w:rPr>
          <w:rFonts w:ascii="Calibri Light" w:eastAsia="Times New Roman" w:hAnsi="Calibri Light" w:cs="Calibri Light"/>
          <w:sz w:val="24"/>
          <w:szCs w:val="24"/>
          <w:lang w:eastAsia="en-GB"/>
        </w:rPr>
        <w:t xml:space="preserve">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Pr="00E925D3">
        <w:rPr>
          <w:rFonts w:ascii="Calibri Light" w:eastAsia="Times New Roman" w:hAnsi="Calibri Light" w:cs="Calibri Light"/>
          <w:sz w:val="24"/>
          <w:szCs w:val="24"/>
          <w:lang w:eastAsia="en-GB"/>
        </w:rPr>
        <w:t xml:space="preserve">studies of </w:t>
      </w:r>
      <w:r w:rsidR="002D060A">
        <w:rPr>
          <w:rFonts w:ascii="Calibri Light" w:eastAsia="Times New Roman" w:hAnsi="Calibri Light" w:cs="Calibri Light"/>
          <w:sz w:val="24"/>
          <w:szCs w:val="24"/>
          <w:lang w:eastAsia="en-GB"/>
        </w:rPr>
        <w:t xml:space="preserve">non-human </w:t>
      </w:r>
      <w:r w:rsidRPr="00E925D3">
        <w:rPr>
          <w:rFonts w:ascii="Calibri Light" w:eastAsia="Times New Roman" w:hAnsi="Calibri Light" w:cs="Calibri Light"/>
          <w:sz w:val="24"/>
          <w:szCs w:val="24"/>
          <w:lang w:eastAsia="en-GB"/>
        </w:rPr>
        <w:t>nervous tissue and introduced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neurons—phi (φ), psi (ψ), and omega (ω).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Phi neurons received excitatory input, while psi 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w:t>
      </w:r>
      <w:r w:rsidRPr="00E925D3">
        <w:rPr>
          <w:rFonts w:ascii="Calibri Light" w:eastAsia="Times New Roman" w:hAnsi="Calibri Light" w:cs="Calibri Light"/>
          <w:sz w:val="24"/>
          <w:szCs w:val="24"/>
          <w:lang w:eastAsia="en-GB"/>
        </w:rPr>
        <w:lastRenderedPageBreak/>
        <w:t xml:space="preserve">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omega 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neurones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35"/>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lastRenderedPageBreak/>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30D8B743"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w:t>
      </w:r>
      <w:r w:rsidR="00022091">
        <w:rPr>
          <w:rFonts w:ascii="Calibri Light" w:eastAsiaTheme="minorEastAsia" w:hAnsi="Calibri Light" w:cs="Calibri Light"/>
          <w:color w:val="000000" w:themeColor="text1"/>
          <w:sz w:val="24"/>
          <w:szCs w:val="24"/>
          <w:shd w:val="clear" w:color="auto" w:fill="FFFFFF"/>
          <w:lang w:eastAsia="en-GB"/>
        </w:rPr>
        <w:t>theme</w:t>
      </w:r>
      <w:r w:rsidRPr="00E925D3">
        <w:rPr>
          <w:rFonts w:ascii="Calibri Light" w:eastAsiaTheme="minorEastAsia" w:hAnsi="Calibri Light" w:cs="Calibri Light"/>
          <w:color w:val="000000" w:themeColor="text1"/>
          <w:sz w:val="24"/>
          <w:szCs w:val="24"/>
          <w:shd w:val="clear" w:color="auto" w:fill="FFFFFF"/>
          <w:lang w:eastAsia="en-GB"/>
        </w:rPr>
        <w:t xml:space="preserve">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36"/>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37"/>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38"/>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39"/>
      </w:r>
      <w:r w:rsidRPr="00E925D3">
        <w:rPr>
          <w:rFonts w:ascii="Calibri Light" w:eastAsiaTheme="minorEastAsia" w:hAnsi="Calibri Light" w:cs="Calibri Light"/>
          <w:color w:val="000000" w:themeColor="text1"/>
          <w:sz w:val="24"/>
          <w:szCs w:val="24"/>
          <w:shd w:val="clear" w:color="auto" w:fill="FFFFFF"/>
          <w:lang w:eastAsia="en-GB"/>
        </w:rPr>
        <w:t xml:space="preserve"> and can </w:t>
      </w:r>
      <w:r w:rsidR="00F03864">
        <w:rPr>
          <w:rFonts w:ascii="Calibri Light" w:eastAsiaTheme="minorEastAsia" w:hAnsi="Calibri Light" w:cs="Calibri Light"/>
          <w:color w:val="000000" w:themeColor="text1"/>
          <w:sz w:val="24"/>
          <w:szCs w:val="24"/>
          <w:shd w:val="clear" w:color="auto" w:fill="FFFFFF"/>
          <w:lang w:eastAsia="en-GB"/>
        </w:rPr>
        <w:t>‘stream</w:t>
      </w:r>
      <w:r w:rsidRPr="00E925D3">
        <w:rPr>
          <w:rFonts w:ascii="Calibri Light" w:eastAsiaTheme="minorEastAsia" w:hAnsi="Calibri Light" w:cs="Calibri Light"/>
          <w:color w:val="000000" w:themeColor="text1"/>
          <w:sz w:val="24"/>
          <w:szCs w:val="24"/>
          <w:shd w:val="clear" w:color="auto" w:fill="FFFFFF"/>
          <w:lang w:eastAsia="en-GB"/>
        </w:rPr>
        <w:t xml:space="preserve">’ backwards </w:t>
      </w:r>
      <w:r w:rsidR="00F03864">
        <w:rPr>
          <w:rFonts w:ascii="Calibri Light" w:eastAsiaTheme="minorEastAsia" w:hAnsi="Calibri Light" w:cs="Calibri Light"/>
          <w:color w:val="000000" w:themeColor="text1"/>
          <w:sz w:val="24"/>
          <w:szCs w:val="24"/>
          <w:shd w:val="clear" w:color="auto" w:fill="FFFFFF"/>
          <w:lang w:eastAsia="en-GB"/>
        </w:rPr>
        <w:t>from its intended object to return to the ego</w:t>
      </w:r>
      <w:r w:rsidRPr="00E925D3">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40"/>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6F04FBB3"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So, the ‘libido’</w:t>
      </w:r>
      <w:r w:rsidR="00022091">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lang w:eastAsia="en-GB"/>
        </w:rPr>
        <w:t xml:space="preserve"> and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41"/>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55" w:name="_Hlk195774232"/>
      <w:r w:rsidRPr="00E925D3">
        <w:rPr>
          <w:rFonts w:ascii="Calibri Light" w:eastAsiaTheme="minorEastAsia" w:hAnsi="Calibri Light" w:cs="Calibri Light"/>
          <w:b/>
          <w:bCs/>
          <w:iCs/>
          <w:color w:val="0070C0"/>
          <w:sz w:val="24"/>
          <w:szCs w:val="24"/>
          <w:shd w:val="clear" w:color="auto" w:fill="FFFFFF"/>
          <w:lang w:eastAsia="en-GB"/>
        </w:rPr>
        <w:t>Transition</w:t>
      </w:r>
    </w:p>
    <w:bookmarkEnd w:id="55"/>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0FA6AA9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 essentially 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was the result of an evolution of </w:t>
      </w:r>
      <w:r w:rsidRPr="00E925D3">
        <w:rPr>
          <w:rFonts w:ascii="Calibri Light" w:eastAsiaTheme="minorEastAsia" w:hAnsi="Calibri Light" w:cs="Calibri Light"/>
          <w:sz w:val="24"/>
          <w:szCs w:val="24"/>
          <w:shd w:val="clear" w:color="auto" w:fill="FFFFFF"/>
          <w:lang w:eastAsia="en-GB"/>
        </w:rPr>
        <w:lastRenderedPageBreak/>
        <w:t>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12C6F85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42"/>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conform to any known neurological pattern. Increasingly Freud began to speculate about the role of ideas as a cause of physical symptoms; a type of psycho</w:t>
      </w:r>
      <w:r w:rsidR="001C6E00">
        <w:rPr>
          <w:rFonts w:ascii="Calibri Light" w:eastAsiaTheme="minorEastAsia" w:hAnsi="Calibri Light" w:cs="Calibri Light"/>
          <w:sz w:val="24"/>
          <w:szCs w:val="24"/>
          <w:shd w:val="clear" w:color="auto" w:fill="FFFFFF"/>
          <w:lang w:eastAsia="en-GB"/>
        </w:rPr>
        <w:t>-</w:t>
      </w:r>
      <w:proofErr w:type="spellStart"/>
      <w:r w:rsidRPr="00E925D3">
        <w:rPr>
          <w:rFonts w:ascii="Calibri Light" w:eastAsiaTheme="minorEastAsia" w:hAnsi="Calibri Light" w:cs="Calibri Light"/>
          <w:sz w:val="24"/>
          <w:szCs w:val="24"/>
          <w:shd w:val="clear" w:color="auto" w:fill="FFFFFF"/>
          <w:lang w:eastAsia="en-GB"/>
        </w:rPr>
        <w:t>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3F0A411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increasingly unorthodox theorising of the outward symptoms of hysteria cast him in this period into the margins of established medical science. </w:t>
      </w:r>
      <w:r w:rsidRPr="00267A0F">
        <w:rPr>
          <w:rFonts w:ascii="Calibri Light" w:eastAsiaTheme="minorEastAsia" w:hAnsi="Calibri Light" w:cs="Calibri Light"/>
          <w:color w:val="000000" w:themeColor="text1"/>
          <w:sz w:val="24"/>
          <w:szCs w:val="24"/>
          <w:shd w:val="clear" w:color="auto" w:fill="FFFFFF"/>
          <w:lang w:eastAsia="en-GB"/>
        </w:rPr>
        <w:t>He was to find an ally in his old teacher at the Institute of Physiology of the University of Vienna, Josef Breuer.</w:t>
      </w:r>
      <w:r w:rsidR="00EA085E" w:rsidRPr="00267A0F">
        <w:rPr>
          <w:rFonts w:ascii="Calibri Light" w:eastAsiaTheme="minorEastAsia" w:hAnsi="Calibri Light" w:cs="Calibri Light"/>
          <w:color w:val="000000" w:themeColor="text1"/>
          <w:sz w:val="24"/>
          <w:szCs w:val="24"/>
          <w:shd w:val="clear" w:color="auto" w:fill="FFFFFF"/>
          <w:lang w:eastAsia="en-GB"/>
        </w:rPr>
        <w:t xml:space="preserve"> </w:t>
      </w:r>
      <w:r w:rsidRPr="00267A0F">
        <w:rPr>
          <w:rFonts w:ascii="Calibri Light" w:eastAsiaTheme="minorEastAsia" w:hAnsi="Calibri Light" w:cs="Calibri Light"/>
          <w:color w:val="000000" w:themeColor="text1"/>
          <w:sz w:val="24"/>
          <w:szCs w:val="24"/>
          <w:shd w:val="clear" w:color="auto" w:fill="FFFFFF"/>
          <w:lang w:eastAsia="en-GB"/>
        </w:rPr>
        <w:t xml:space="preserve">For many years Breuer had been using hypnotism in his therapeutic </w:t>
      </w:r>
      <w:r w:rsidRPr="00E925D3">
        <w:rPr>
          <w:rFonts w:ascii="Calibri Light" w:eastAsiaTheme="minorEastAsia" w:hAnsi="Calibri Light" w:cs="Calibri Light"/>
          <w:sz w:val="24"/>
          <w:szCs w:val="24"/>
          <w:shd w:val="clear" w:color="auto" w:fill="FFFFFF"/>
          <w:lang w:eastAsia="en-GB"/>
        </w:rPr>
        <w:t xml:space="preserve">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7775E08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43"/>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had already been made well known in psychiatric circles, when the patient relived the traumatic experience of nursing her dying father, small details of these memories had become significant for her later symptomology.</w:t>
      </w:r>
      <w:r w:rsidR="00EA085E">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suppression of the analysand’s memory of 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r w:rsidR="00856813">
        <w:rPr>
          <w:rFonts w:ascii="Calibri Light" w:eastAsiaTheme="minorEastAsia" w:hAnsi="Calibri Light" w:cs="Calibri Light"/>
          <w:sz w:val="24"/>
          <w:szCs w:val="24"/>
          <w:shd w:val="clear" w:color="auto" w:fill="FFFFFF"/>
          <w:lang w:eastAsia="en-GB"/>
        </w:rPr>
        <w:t xml:space="preserve"> As he was to put it in his later dream theory:</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t xml:space="preserve">The ugliest as well as the most intimate details of sexual life may be thought and dreamt of in seemingly innocent allusions to activities in the kitchen; and 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44"/>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04099F4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w:t>
      </w:r>
      <w:r w:rsidR="00A521A7">
        <w:rPr>
          <w:rFonts w:ascii="Calibri Light" w:eastAsiaTheme="minorEastAsia" w:hAnsi="Calibri Light" w:cs="Calibri Light"/>
          <w:sz w:val="24"/>
          <w:szCs w:val="24"/>
          <w:shd w:val="clear" w:color="auto" w:fill="FFFFFF"/>
          <w:lang w:eastAsia="en-GB"/>
        </w:rPr>
        <w:t>5</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vertAlign w:val="superscript"/>
          <w:lang w:eastAsia="en-GB"/>
        </w:rPr>
        <w:footnoteReference w:id="145"/>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that was </w:t>
      </w:r>
      <w:r w:rsidR="001D074A">
        <w:rPr>
          <w:rFonts w:ascii="Calibri Light" w:eastAsiaTheme="minorEastAsia" w:hAnsi="Calibri Light" w:cs="Calibri Light"/>
          <w:sz w:val="24"/>
          <w:szCs w:val="24"/>
          <w:shd w:val="clear" w:color="auto" w:fill="FFFFFF"/>
          <w:lang w:eastAsia="en-GB"/>
        </w:rPr>
        <w:t>key to</w:t>
      </w:r>
      <w:r w:rsidRPr="00E925D3">
        <w:rPr>
          <w:rFonts w:ascii="Calibri Light" w:eastAsiaTheme="minorEastAsia" w:hAnsi="Calibri Light" w:cs="Calibri Light"/>
          <w:sz w:val="24"/>
          <w:szCs w:val="24"/>
          <w:shd w:val="clear" w:color="auto" w:fill="FFFFFF"/>
          <w:lang w:eastAsia="en-GB"/>
        </w:rPr>
        <w:t xml:space="preserve">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w:t>
      </w:r>
      <w:r w:rsidR="00AB74C1">
        <w:rPr>
          <w:rFonts w:ascii="Calibri Light" w:eastAsiaTheme="minorEastAsia" w:hAnsi="Calibri Light" w:cs="Calibri Light"/>
          <w:sz w:val="24"/>
          <w:szCs w:val="24"/>
          <w:shd w:val="clear" w:color="auto" w:fill="FFFFFF"/>
          <w:lang w:eastAsia="en-GB"/>
        </w:rPr>
        <w:t xml:space="preserve">even </w:t>
      </w:r>
      <w:r w:rsidRPr="00E925D3">
        <w:rPr>
          <w:rFonts w:ascii="Calibri Light" w:eastAsiaTheme="minorEastAsia" w:hAnsi="Calibri Light" w:cs="Calibri Light"/>
          <w:sz w:val="24"/>
          <w:szCs w:val="24"/>
          <w:shd w:val="clear" w:color="auto" w:fill="FFFFFF"/>
          <w:lang w:eastAsia="en-GB"/>
        </w:rPr>
        <w:t xml:space="preserve">harmful. Moreover, the ‘traumatic memory’ did not simply disappear, but remained in this hidden recess as an active pathogenic presence, causing an accumulation of negative emotional energy which </w:t>
      </w:r>
      <w:r w:rsidRPr="00E925D3">
        <w:rPr>
          <w:rFonts w:ascii="Calibri Light" w:eastAsiaTheme="minorEastAsia" w:hAnsi="Calibri Light" w:cs="Calibri Light"/>
          <w:sz w:val="24"/>
          <w:szCs w:val="24"/>
          <w:shd w:val="clear" w:color="auto" w:fill="FFFFFF"/>
          <w:lang w:eastAsia="en-GB"/>
        </w:rPr>
        <w:lastRenderedPageBreak/>
        <w:t>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3A967C3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w:t>
      </w:r>
      <w:r w:rsidR="0099406B">
        <w:rPr>
          <w:rFonts w:ascii="Calibri Light" w:eastAsiaTheme="minorEastAsia" w:hAnsi="Calibri Light" w:cs="Calibri Light"/>
          <w:sz w:val="24"/>
          <w:szCs w:val="24"/>
          <w:shd w:val="clear" w:color="auto" w:fill="FFFFFF"/>
          <w:lang w:eastAsia="en-GB"/>
        </w:rPr>
        <w:t xml:space="preserve">came professionally interested in </w:t>
      </w:r>
      <w:r w:rsidRPr="00E925D3">
        <w:rPr>
          <w:rFonts w:ascii="Calibri Light" w:eastAsiaTheme="minorEastAsia" w:hAnsi="Calibri Light" w:cs="Calibri Light"/>
          <w:sz w:val="24"/>
          <w:szCs w:val="24"/>
          <w:shd w:val="clear" w:color="auto" w:fill="FFFFFF"/>
          <w:lang w:eastAsia="en-GB"/>
        </w:rPr>
        <w:t>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w:t>
      </w:r>
      <w:r w:rsidRPr="00E925D3">
        <w:rPr>
          <w:rFonts w:ascii="Calibri Light" w:eastAsia="Calibri" w:hAnsi="Calibri Light" w:cs="Calibri Light"/>
          <w:i/>
          <w:sz w:val="24"/>
          <w:szCs w:val="24"/>
          <w:lang w:eastAsia="en-GB"/>
        </w:rPr>
        <w:lastRenderedPageBreak/>
        <w:t xml:space="preserve">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46"/>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511AC9B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As far back (that we know) as the Sumerians of Mesopotamia more than </w:t>
      </w:r>
      <w:r w:rsidR="00D7347C">
        <w:rPr>
          <w:rFonts w:ascii="Calibri Light" w:eastAsiaTheme="minorEastAsia" w:hAnsi="Calibri Light" w:cs="Calibri Light"/>
          <w:sz w:val="24"/>
          <w:szCs w:val="24"/>
          <w:shd w:val="clear" w:color="auto" w:fill="FFFFFF"/>
          <w:lang w:eastAsia="en-GB"/>
        </w:rPr>
        <w:t>6</w:t>
      </w:r>
      <w:r w:rsidRPr="00E925D3">
        <w:rPr>
          <w:rFonts w:ascii="Calibri Light" w:eastAsiaTheme="minorEastAsia" w:hAnsi="Calibri Light" w:cs="Calibri Light"/>
          <w:sz w:val="24"/>
          <w:szCs w:val="24"/>
          <w:shd w:val="clear" w:color="auto" w:fill="FFFFFF"/>
          <w:lang w:eastAsia="en-GB"/>
        </w:rPr>
        <w:t>,000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He was reacting in part to the methodological assumptions of the psychology of the day </w:t>
      </w:r>
      <w:r w:rsidR="00D7347C">
        <w:rPr>
          <w:rFonts w:ascii="Calibri Light" w:eastAsiaTheme="minorEastAsia" w:hAnsi="Calibri Light" w:cs="Calibri Light"/>
          <w:sz w:val="24"/>
          <w:szCs w:val="24"/>
          <w:shd w:val="clear" w:color="auto" w:fill="FFFFFF"/>
          <w:lang w:eastAsia="en-GB"/>
        </w:rPr>
        <w:t>that saw</w:t>
      </w:r>
      <w:r w:rsidRPr="00E925D3">
        <w:rPr>
          <w:rFonts w:ascii="Calibri Light" w:eastAsiaTheme="minorEastAsia" w:hAnsi="Calibri Light" w:cs="Calibri Light"/>
          <w:sz w:val="24"/>
          <w:szCs w:val="24"/>
          <w:shd w:val="clear" w:color="auto" w:fill="FFFFFF"/>
          <w:lang w:eastAsia="en-GB"/>
        </w:rPr>
        <w:t xml:space="preserve"> dreams as the result of somatic inputs and physical states such as hunger and discomfort, or of brain activity during sleep and therefore 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58B931E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w:t>
      </w:r>
      <w:r w:rsidRPr="00E925D3">
        <w:rPr>
          <w:rFonts w:ascii="Calibri Light" w:eastAsiaTheme="minorEastAsia" w:hAnsi="Calibri Light" w:cs="Calibri Light"/>
          <w:sz w:val="24"/>
          <w:szCs w:val="24"/>
          <w:shd w:val="clear" w:color="auto" w:fill="FFFFFF"/>
          <w:lang w:eastAsia="en-GB"/>
        </w:rPr>
        <w:lastRenderedPageBreak/>
        <w:t xml:space="preserve">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w:t>
      </w:r>
      <w:r w:rsidR="00022091">
        <w:rPr>
          <w:rFonts w:ascii="Calibri Light" w:eastAsiaTheme="minorEastAsia" w:hAnsi="Calibri Light" w:cs="Calibri Light"/>
          <w:sz w:val="24"/>
          <w:szCs w:val="24"/>
          <w:shd w:val="clear" w:color="auto" w:fill="FFFFFF"/>
          <w:lang w:eastAsia="en-GB"/>
        </w:rPr>
        <w:t>done by analysis</w:t>
      </w:r>
      <w:r w:rsidRPr="00E925D3">
        <w:rPr>
          <w:rFonts w:ascii="Calibri Light" w:eastAsiaTheme="minorEastAsia" w:hAnsi="Calibri Light" w:cs="Calibri Light"/>
          <w:sz w:val="24"/>
          <w:szCs w:val="24"/>
          <w:shd w:val="clear" w:color="auto" w:fill="FFFFFF"/>
          <w:lang w:eastAsia="en-GB"/>
        </w:rPr>
        <w:t xml:space="preserv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E925D3">
        <w:rPr>
          <w:rFonts w:ascii="Calibri Light" w:eastAsiaTheme="minorEastAsia" w:hAnsi="Calibri Light" w:cs="Calibri Light"/>
          <w:sz w:val="24"/>
          <w:szCs w:val="24"/>
          <w:shd w:val="clear" w:color="auto" w:fill="FFFFFF"/>
          <w:lang w:eastAsia="en-GB"/>
        </w:rPr>
        <w:t>work;</w:t>
      </w:r>
      <w:proofErr w:type="gramEnd"/>
      <w:r w:rsidRPr="00E925D3">
        <w:rPr>
          <w:rFonts w:ascii="Calibri Light" w:eastAsiaTheme="minorEastAsia" w:hAnsi="Calibri Light" w:cs="Calibri Light"/>
          <w:sz w:val="24"/>
          <w:szCs w:val="24"/>
          <w:shd w:val="clear" w:color="auto" w:fill="FFFFFF"/>
          <w:lang w:eastAsia="en-GB"/>
        </w:rPr>
        <w:t xml:space="preserve">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0BBA0705"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4362AB8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importantly, through his systematic study of dreams he had </w:t>
      </w:r>
      <w:r w:rsidR="0055239C">
        <w:rPr>
          <w:rFonts w:ascii="Calibri Light" w:eastAsiaTheme="minorEastAsia" w:hAnsi="Calibri Light" w:cs="Calibri Light"/>
          <w:sz w:val="24"/>
          <w:szCs w:val="24"/>
          <w:shd w:val="clear" w:color="auto" w:fill="FFFFFF"/>
          <w:lang w:eastAsia="en-GB"/>
        </w:rPr>
        <w:t>established</w:t>
      </w:r>
      <w:r w:rsidRPr="00E925D3">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the normal life of the person. By the turn of the century, along with his shift to the analysis of symbols, the insights he had gained 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47"/>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07DD4E5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t>
      </w:r>
      <w:r w:rsidR="004E34C6">
        <w:rPr>
          <w:rFonts w:ascii="Calibri Light" w:eastAsiaTheme="minorEastAsia" w:hAnsi="Calibri Light" w:cs="Calibri Light"/>
          <w:sz w:val="24"/>
          <w:szCs w:val="24"/>
          <w:shd w:val="clear" w:color="auto" w:fill="FFFFFF"/>
          <w:lang w:eastAsia="en-GB"/>
        </w:rPr>
        <w:t xml:space="preserve">besides </w:t>
      </w:r>
      <w:r w:rsidRPr="00E925D3">
        <w:rPr>
          <w:rFonts w:ascii="Calibri Light" w:eastAsiaTheme="minorEastAsia" w:hAnsi="Calibri Light" w:cs="Calibri Light"/>
          <w:sz w:val="24"/>
          <w:szCs w:val="24"/>
          <w:shd w:val="clear" w:color="auto" w:fill="FFFFFF"/>
          <w:lang w:eastAsia="en-GB"/>
        </w:rPr>
        <w:t xml:space="preserve">was not directly knowable or accessible. This material could however 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48"/>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3A79EB32" w:rsidR="003F2CD1" w:rsidRPr="00E925D3" w:rsidRDefault="00D7347C"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lastRenderedPageBreak/>
        <w:t>B</w:t>
      </w:r>
      <w:r w:rsidR="003F2CD1" w:rsidRPr="00E925D3">
        <w:rPr>
          <w:rFonts w:ascii="Calibri Light" w:eastAsiaTheme="minorEastAsia" w:hAnsi="Calibri Light" w:cs="Calibri Light"/>
          <w:sz w:val="24"/>
          <w:szCs w:val="24"/>
          <w:shd w:val="clear" w:color="auto" w:fill="FFFFFF"/>
          <w:lang w:eastAsia="en-GB"/>
        </w:rPr>
        <w:t>etween the unconscious</w:t>
      </w:r>
      <w:r w:rsidR="003F2CD1" w:rsidRPr="00E925D3">
        <w:rPr>
          <w:rFonts w:ascii="Calibri Light" w:eastAsiaTheme="minorEastAsia" w:hAnsi="Calibri Light" w:cs="Calibri Light"/>
          <w:sz w:val="24"/>
          <w:szCs w:val="24"/>
          <w:shd w:val="clear" w:color="auto" w:fill="FFFFFF"/>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Unconscious, The</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sz w:val="24"/>
          <w:szCs w:val="24"/>
          <w:shd w:val="clear" w:color="auto" w:fill="FFFFFF"/>
          <w:lang w:eastAsia="en-GB"/>
        </w:rPr>
        <w:fldChar w:fldCharType="end"/>
      </w:r>
      <w:r w:rsidR="003F2CD1"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003F2CD1"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003F2CD1" w:rsidRPr="00BB46BD">
        <w:rPr>
          <w:rFonts w:ascii="Calibri Light" w:eastAsiaTheme="minorEastAsia" w:hAnsi="Calibri Light" w:cs="Calibri Light"/>
          <w:iCs/>
          <w:sz w:val="24"/>
          <w:szCs w:val="24"/>
          <w:shd w:val="clear" w:color="auto" w:fill="FFFFFF"/>
          <w:lang w:eastAsia="en-GB"/>
        </w:rPr>
        <w:t>, Freud</w:t>
      </w:r>
      <w:r w:rsidR="003F2CD1" w:rsidRPr="00BB46BD">
        <w:rPr>
          <w:rFonts w:ascii="Calibri Light" w:eastAsiaTheme="minorEastAsia" w:hAnsi="Calibri Light" w:cs="Calibri Light"/>
          <w:iCs/>
          <w:sz w:val="24"/>
          <w:szCs w:val="24"/>
          <w:shd w:val="clear" w:color="auto" w:fill="FFFFFF"/>
          <w:lang w:eastAsia="en-GB"/>
        </w:rPr>
        <w:fldChar w:fldCharType="begin"/>
      </w:r>
      <w:r w:rsidR="003F2CD1" w:rsidRPr="00BB46BD">
        <w:rPr>
          <w:rFonts w:ascii="Calibri Light" w:eastAsiaTheme="minorEastAsia" w:hAnsi="Calibri Light" w:cs="Calibri Light"/>
          <w:iCs/>
          <w:sz w:val="21"/>
          <w:szCs w:val="21"/>
          <w:lang w:eastAsia="en-GB"/>
        </w:rPr>
        <w:instrText xml:space="preserve"> XE "</w:instrText>
      </w:r>
      <w:r w:rsidR="003F2CD1" w:rsidRPr="00BB46BD">
        <w:rPr>
          <w:rFonts w:ascii="Calibri Light" w:eastAsiaTheme="minorEastAsia" w:hAnsi="Calibri Light" w:cs="Calibri Light"/>
          <w:iCs/>
          <w:sz w:val="24"/>
          <w:szCs w:val="24"/>
          <w:lang w:eastAsia="en-GB"/>
        </w:rPr>
        <w:instrText>Freud</w:instrText>
      </w:r>
      <w:r w:rsidR="003F2CD1" w:rsidRPr="00BB46BD">
        <w:rPr>
          <w:rFonts w:ascii="Calibri Light" w:eastAsiaTheme="minorEastAsia" w:hAnsi="Calibri Light" w:cs="Calibri Light"/>
          <w:iCs/>
          <w:sz w:val="21"/>
          <w:szCs w:val="21"/>
          <w:lang w:eastAsia="en-GB"/>
        </w:rPr>
        <w:instrText xml:space="preserve">" </w:instrText>
      </w:r>
      <w:r w:rsidR="003F2CD1" w:rsidRPr="00BB46BD">
        <w:rPr>
          <w:rFonts w:ascii="Calibri Light" w:eastAsiaTheme="minorEastAsia" w:hAnsi="Calibri Light" w:cs="Calibri Light"/>
          <w:iCs/>
          <w:sz w:val="24"/>
          <w:szCs w:val="24"/>
          <w:shd w:val="clear" w:color="auto" w:fill="FFFFFF"/>
          <w:lang w:eastAsia="en-GB"/>
        </w:rPr>
        <w:fldChar w:fldCharType="end"/>
      </w:r>
      <w:r w:rsidR="003F2CD1"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w:t>
      </w:r>
      <w:r>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sz w:val="24"/>
          <w:szCs w:val="24"/>
          <w:shd w:val="clear" w:color="auto" w:fill="FFFFFF"/>
          <w:lang w:eastAsia="en-GB"/>
        </w:rPr>
        <w:t>the unconscious</w:t>
      </w:r>
      <w:r w:rsidR="003F2CD1" w:rsidRPr="00E925D3">
        <w:rPr>
          <w:rFonts w:ascii="Calibri Light" w:eastAsiaTheme="minorEastAsia" w:hAnsi="Calibri Light" w:cs="Calibri Light"/>
          <w:sz w:val="24"/>
          <w:szCs w:val="24"/>
          <w:shd w:val="clear" w:color="auto" w:fill="FFFFFF"/>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Unconscious, The</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sz w:val="24"/>
          <w:szCs w:val="24"/>
          <w:shd w:val="clear" w:color="auto" w:fill="FFFFFF"/>
          <w:lang w:eastAsia="en-GB"/>
        </w:rPr>
        <w:fldChar w:fldCharType="end"/>
      </w:r>
      <w:r>
        <w:rPr>
          <w:rFonts w:ascii="Calibri Light" w:eastAsiaTheme="minorEastAsia" w:hAnsi="Calibri Light" w:cs="Calibri Light"/>
          <w:sz w:val="24"/>
          <w:szCs w:val="24"/>
          <w:shd w:val="clear" w:color="auto" w:fill="FFFFFF"/>
          <w:lang w:eastAsia="en-GB"/>
        </w:rPr>
        <w:t xml:space="preserve">, and </w:t>
      </w:r>
      <w:r w:rsidRPr="00E925D3">
        <w:rPr>
          <w:rFonts w:ascii="Calibri Light" w:eastAsiaTheme="minorEastAsia" w:hAnsi="Calibri Light" w:cs="Calibri Light"/>
          <w:sz w:val="24"/>
          <w:szCs w:val="24"/>
          <w:shd w:val="clear" w:color="auto" w:fill="FFFFFF"/>
          <w:lang w:eastAsia="en-GB"/>
        </w:rPr>
        <w:t xml:space="preserve">the preconscious </w:t>
      </w:r>
      <w:r w:rsidR="003F2CD1" w:rsidRPr="00E925D3">
        <w:rPr>
          <w:rFonts w:ascii="Calibri Light" w:eastAsiaTheme="minorEastAsia" w:hAnsi="Calibri Light" w:cs="Calibri Light"/>
          <w:sz w:val="24"/>
          <w:szCs w:val="24"/>
          <w:shd w:val="clear" w:color="auto" w:fill="FFFFFF"/>
          <w:lang w:eastAsia="en-GB"/>
        </w:rPr>
        <w:t>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78AE778A"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w:t>
      </w:r>
      <w:r w:rsidR="00022091">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or alternatively</w:t>
      </w:r>
      <w:r w:rsidR="0002209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5F376A0B" w:rsidR="003F2CD1" w:rsidRPr="00E925D3" w:rsidRDefault="00D7347C" w:rsidP="0088732A">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shd w:val="clear" w:color="auto" w:fill="FFFFFF"/>
          <w:lang w:eastAsia="en-GB"/>
        </w:rPr>
        <w:t>Later, i</w:t>
      </w:r>
      <w:r w:rsidR="003F2CD1" w:rsidRPr="00E925D3">
        <w:rPr>
          <w:rFonts w:ascii="Calibri Light" w:eastAsiaTheme="minorEastAsia" w:hAnsi="Calibri Light" w:cs="Calibri Light"/>
          <w:sz w:val="24"/>
          <w:szCs w:val="24"/>
          <w:shd w:val="clear" w:color="auto" w:fill="FFFFFF"/>
          <w:lang w:eastAsia="en-GB"/>
        </w:rPr>
        <w:t>n his essay</w:t>
      </w:r>
      <w:r w:rsidR="00BB46BD">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i/>
          <w:sz w:val="24"/>
          <w:szCs w:val="24"/>
          <w:shd w:val="clear" w:color="auto" w:fill="FFFFFF"/>
          <w:lang w:eastAsia="en-GB"/>
        </w:rPr>
        <w:t xml:space="preserve">Formulations on the </w:t>
      </w:r>
      <w:r w:rsidR="003F2CD1" w:rsidRPr="00E925D3">
        <w:rPr>
          <w:rFonts w:ascii="Calibri Light" w:eastAsiaTheme="minorEastAsia" w:hAnsi="Calibri Light" w:cs="Calibri Light"/>
          <w:bCs/>
          <w:i/>
          <w:sz w:val="24"/>
          <w:szCs w:val="24"/>
          <w:lang w:eastAsia="en-GB"/>
        </w:rPr>
        <w:t>Two Principles</w:t>
      </w:r>
      <w:r w:rsidR="003F2CD1" w:rsidRPr="00E925D3">
        <w:rPr>
          <w:rFonts w:ascii="Calibri Light" w:eastAsiaTheme="minorEastAsia" w:hAnsi="Calibri Light" w:cs="Calibri Light"/>
          <w:i/>
          <w:sz w:val="24"/>
          <w:szCs w:val="24"/>
          <w:shd w:val="clear" w:color="auto" w:fill="FFFFFF"/>
          <w:lang w:eastAsia="en-GB"/>
        </w:rPr>
        <w:t xml:space="preserve"> of </w:t>
      </w:r>
      <w:r w:rsidR="003F2CD1"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003F2CD1" w:rsidRPr="00BB46BD">
        <w:rPr>
          <w:rFonts w:ascii="Calibri Light" w:eastAsiaTheme="minorEastAsia" w:hAnsi="Calibri Light" w:cs="Calibri Light"/>
          <w:bCs/>
          <w:iCs/>
          <w:sz w:val="24"/>
          <w:szCs w:val="24"/>
          <w:lang w:eastAsia="en-GB"/>
        </w:rPr>
        <w:t>,</w:t>
      </w:r>
      <w:r w:rsidR="003F2CD1" w:rsidRPr="00BB46BD">
        <w:rPr>
          <w:rFonts w:ascii="Calibri Light" w:eastAsiaTheme="minorEastAsia" w:hAnsi="Calibri Light" w:cs="Calibri Light"/>
          <w:bCs/>
          <w:iCs/>
          <w:sz w:val="24"/>
          <w:szCs w:val="24"/>
          <w:vertAlign w:val="superscript"/>
          <w:lang w:eastAsia="en-GB"/>
        </w:rPr>
        <w:footnoteReference w:id="149"/>
      </w:r>
      <w:r w:rsidR="003F2CD1" w:rsidRPr="00E925D3">
        <w:rPr>
          <w:rFonts w:ascii="Calibri Light" w:eastAsiaTheme="minorEastAsia" w:hAnsi="Calibri Light" w:cs="Calibri Light"/>
          <w:bCs/>
          <w:sz w:val="24"/>
          <w:szCs w:val="24"/>
          <w:lang w:eastAsia="en-GB"/>
        </w:rPr>
        <w:t xml:space="preserve"> Freud</w:t>
      </w:r>
      <w:r w:rsidR="003F2CD1" w:rsidRPr="00E925D3">
        <w:rPr>
          <w:rFonts w:ascii="Calibri Light" w:eastAsiaTheme="minorEastAsia" w:hAnsi="Calibri Light" w:cs="Calibri Light"/>
          <w:bCs/>
          <w:sz w:val="24"/>
          <w:szCs w:val="24"/>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Freud</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bCs/>
          <w:sz w:val="24"/>
          <w:szCs w:val="24"/>
          <w:lang w:eastAsia="en-GB"/>
        </w:rPr>
        <w:fldChar w:fldCharType="end"/>
      </w:r>
      <w:r w:rsidR="003F2CD1"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003F2CD1" w:rsidRPr="00E925D3">
        <w:rPr>
          <w:rFonts w:ascii="Calibri Light" w:eastAsiaTheme="minorEastAsia" w:hAnsi="Calibri Light" w:cs="Calibri Light"/>
          <w:bCs/>
          <w:sz w:val="24"/>
          <w:szCs w:val="24"/>
          <w:lang w:eastAsia="en-GB"/>
        </w:rPr>
        <w:t xml:space="preserve">. He began his discussion with the observation that at the root of neurosis is a ‘flight from reality’, a turning away from a painful external world, inwards to a realm of hallucination. </w:t>
      </w:r>
      <w:r w:rsidR="00022091">
        <w:rPr>
          <w:rFonts w:ascii="Calibri Light" w:eastAsiaTheme="minorEastAsia" w:hAnsi="Calibri Light" w:cs="Calibri Light"/>
          <w:bCs/>
          <w:sz w:val="24"/>
          <w:szCs w:val="24"/>
          <w:lang w:eastAsia="en-GB"/>
        </w:rPr>
        <w:t xml:space="preserve">From the beginning, the </w:t>
      </w:r>
      <w:r w:rsidR="008D5D40">
        <w:rPr>
          <w:rFonts w:ascii="Calibri Light" w:eastAsiaTheme="minorEastAsia" w:hAnsi="Calibri Light" w:cs="Calibri Light"/>
          <w:bCs/>
          <w:sz w:val="24"/>
          <w:szCs w:val="24"/>
          <w:lang w:eastAsia="en-GB"/>
        </w:rPr>
        <w:t>baby</w:t>
      </w:r>
      <w:r w:rsidR="00022091">
        <w:rPr>
          <w:rFonts w:ascii="Calibri Light" w:eastAsiaTheme="minorEastAsia" w:hAnsi="Calibri Light" w:cs="Calibri Light"/>
          <w:bCs/>
          <w:sz w:val="24"/>
          <w:szCs w:val="24"/>
          <w:lang w:eastAsia="en-GB"/>
        </w:rPr>
        <w:t>,</w:t>
      </w:r>
      <w:r w:rsidR="003F2CD1" w:rsidRPr="00E925D3">
        <w:rPr>
          <w:rFonts w:ascii="Calibri Light" w:eastAsiaTheme="minorEastAsia" w:hAnsi="Calibri Light" w:cs="Calibri Light"/>
          <w:bCs/>
          <w:sz w:val="24"/>
          <w:szCs w:val="24"/>
          <w:lang w:eastAsia="en-GB"/>
        </w:rPr>
        <w:t xml:space="preserve">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003F2CD1"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 xml:space="preserve">meeting real needs </w:t>
      </w:r>
      <w:r w:rsidR="008D5D40">
        <w:rPr>
          <w:rFonts w:ascii="Calibri Light" w:eastAsiaTheme="minorEastAsia" w:hAnsi="Calibri Light" w:cs="Calibri Light"/>
          <w:bCs/>
          <w:sz w:val="24"/>
          <w:szCs w:val="24"/>
          <w:lang w:eastAsia="en-GB"/>
        </w:rPr>
        <w:t xml:space="preserve">produces </w:t>
      </w:r>
      <w:r w:rsidR="003F2CD1" w:rsidRPr="00E925D3">
        <w:rPr>
          <w:rFonts w:ascii="Calibri Light" w:eastAsiaTheme="minorEastAsia" w:hAnsi="Calibri Light" w:cs="Calibri Light"/>
          <w:bCs/>
          <w:sz w:val="24"/>
          <w:szCs w:val="24"/>
          <w:lang w:eastAsia="en-GB"/>
        </w:rPr>
        <w:t xml:space="preserve">a striving to master and manipulate the external environment; so, </w:t>
      </w:r>
      <w:r w:rsidR="003F2CD1" w:rsidRPr="00E925D3">
        <w:rPr>
          <w:rFonts w:ascii="Calibri Light" w:eastAsiaTheme="minorEastAsia" w:hAnsi="Calibri Light" w:cs="Calibri Light"/>
          <w:bCs/>
          <w:sz w:val="24"/>
          <w:szCs w:val="24"/>
          <w:lang w:eastAsia="en-GB"/>
        </w:rPr>
        <w:lastRenderedPageBreak/>
        <w:t>creating the reality principle. At this stage the sense organs become increasingly important as the</w:t>
      </w:r>
      <w:r w:rsidR="008B3616">
        <w:rPr>
          <w:rFonts w:ascii="Calibri Light" w:eastAsiaTheme="minorEastAsia" w:hAnsi="Calibri Light" w:cs="Calibri Light"/>
          <w:bCs/>
          <w:sz w:val="24"/>
          <w:szCs w:val="24"/>
          <w:lang w:eastAsia="en-GB"/>
        </w:rPr>
        <w:t xml:space="preserve"> </w:t>
      </w:r>
      <w:r w:rsidR="003F2CD1" w:rsidRPr="00E925D3">
        <w:rPr>
          <w:rFonts w:ascii="Calibri Light" w:eastAsiaTheme="minorEastAsia" w:hAnsi="Calibri Light" w:cs="Calibri Light"/>
          <w:bCs/>
          <w:sz w:val="24"/>
          <w:szCs w:val="24"/>
          <w:lang w:eastAsia="en-GB"/>
        </w:rPr>
        <w:t xml:space="preserve">infant </w:t>
      </w:r>
      <w:r w:rsidR="00DD1AEE">
        <w:rPr>
          <w:rFonts w:ascii="Calibri Light" w:eastAsiaTheme="minorEastAsia" w:hAnsi="Calibri Light" w:cs="Calibri Light"/>
          <w:bCs/>
          <w:sz w:val="24"/>
          <w:szCs w:val="24"/>
          <w:lang w:eastAsia="en-GB"/>
        </w:rPr>
        <w:t>gives</w:t>
      </w:r>
      <w:r w:rsidR="003F2CD1"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003F2CD1"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003F2CD1"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003F2CD1" w:rsidRPr="00E925D3">
        <w:rPr>
          <w:rFonts w:ascii="Calibri Light" w:eastAsiaTheme="minorEastAsia" w:hAnsi="Calibri Light" w:cs="Calibri Light"/>
          <w:bCs/>
          <w:sz w:val="24"/>
          <w:szCs w:val="24"/>
          <w:lang w:eastAsia="en-GB"/>
        </w:rPr>
        <w:t xml:space="preserve"> pleasure-seeking </w:t>
      </w:r>
      <w:r>
        <w:rPr>
          <w:rFonts w:ascii="Calibri Light" w:eastAsiaTheme="minorEastAsia" w:hAnsi="Calibri Light" w:cs="Calibri Light"/>
          <w:bCs/>
          <w:sz w:val="24"/>
          <w:szCs w:val="24"/>
          <w:lang w:eastAsia="en-GB"/>
        </w:rPr>
        <w:t>aims</w:t>
      </w:r>
      <w:r w:rsidR="003F2CD1" w:rsidRPr="00E925D3">
        <w:rPr>
          <w:rFonts w:ascii="Calibri Light" w:eastAsiaTheme="minorEastAsia" w:hAnsi="Calibri Light" w:cs="Calibri Light"/>
          <w:bCs/>
          <w:sz w:val="24"/>
          <w:szCs w:val="24"/>
          <w:lang w:eastAsia="en-GB"/>
        </w:rPr>
        <w:t>.</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50"/>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1A8BEAA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theorising of the mind and its growth from the neonatal stage, through childhood and on to adolescence and adulthood, was related to his emerging theory of human sexuality. In his </w:t>
      </w:r>
      <w:bookmarkStart w:id="57" w:name="_Hlk218350048"/>
      <w:r w:rsidR="00DE3168" w:rsidRPr="00095082">
        <w:rPr>
          <w:rFonts w:asciiTheme="majorHAnsi" w:eastAsiaTheme="minorEastAsia" w:hAnsiTheme="majorHAnsi" w:cstheme="majorHAnsi"/>
          <w:i/>
          <w:iCs/>
          <w:color w:val="000000" w:themeColor="text1"/>
          <w:sz w:val="24"/>
          <w:szCs w:val="24"/>
          <w:lang w:eastAsia="en-GB"/>
        </w:rPr>
        <w:t>Three Essays on the Theory of Sexuality</w:t>
      </w:r>
      <w:r w:rsidRPr="00E925D3">
        <w:rPr>
          <w:rFonts w:ascii="Calibri Light" w:eastAsiaTheme="minorEastAsia" w:hAnsi="Calibri Light" w:cs="Calibri Light"/>
          <w:i/>
          <w:sz w:val="24"/>
          <w:szCs w:val="24"/>
          <w:shd w:val="clear" w:color="auto" w:fill="FFFFFF"/>
          <w:lang w:eastAsia="en-GB"/>
        </w:rPr>
        <w:t xml:space="preserve"> </w:t>
      </w:r>
      <w:bookmarkEnd w:id="57"/>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51"/>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w:t>
      </w:r>
      <w:r w:rsidR="002D599F">
        <w:rPr>
          <w:rFonts w:ascii="Calibri Light" w:eastAsiaTheme="minorEastAsia" w:hAnsi="Calibri Light" w:cs="Calibri Light"/>
          <w:sz w:val="24"/>
          <w:szCs w:val="24"/>
          <w:shd w:val="clear" w:color="auto" w:fill="FFFFFF"/>
          <w:lang w:eastAsia="en-GB"/>
        </w:rPr>
        <w:t xml:space="preserve"> - </w:t>
      </w:r>
      <w:r w:rsidRPr="00E925D3">
        <w:rPr>
          <w:rFonts w:ascii="Calibri Light" w:eastAsiaTheme="minorEastAsia" w:hAnsi="Calibri Light" w:cs="Calibri Light"/>
          <w:sz w:val="24"/>
          <w:szCs w:val="24"/>
          <w:shd w:val="clear" w:color="auto" w:fill="FFFFFF"/>
          <w:lang w:eastAsia="en-GB"/>
        </w:rPr>
        <w:t>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a ‘genital stage’ and a ‘latency stage’</w:t>
      </w:r>
      <w:r w:rsidR="002D599F">
        <w:rPr>
          <w:rFonts w:ascii="Calibri Light" w:eastAsiaTheme="minorEastAsia" w:hAnsi="Calibri Light" w:cs="Calibri Light"/>
          <w:sz w:val="24"/>
          <w:szCs w:val="24"/>
          <w:shd w:val="clear" w:color="auto" w:fill="FFFFFF"/>
          <w:lang w:eastAsia="en-GB"/>
        </w:rPr>
        <w:t xml:space="preserve"> - </w:t>
      </w:r>
      <w:r w:rsidRPr="00E925D3">
        <w:rPr>
          <w:rFonts w:ascii="Calibri Light" w:eastAsiaTheme="minorEastAsia" w:hAnsi="Calibri Light" w:cs="Calibri Light"/>
          <w:sz w:val="24"/>
          <w:szCs w:val="24"/>
          <w:shd w:val="clear" w:color="auto" w:fill="FFFFFF"/>
          <w:lang w:eastAsia="en-GB"/>
        </w:rPr>
        <w:t xml:space="preserve">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w:t>
      </w:r>
      <w:r w:rsidR="004F263E">
        <w:rPr>
          <w:rFonts w:ascii="Calibri Light" w:eastAsiaTheme="minorEastAsia" w:hAnsi="Calibri Light" w:cs="Calibri Light"/>
          <w:sz w:val="24"/>
          <w:szCs w:val="24"/>
          <w:shd w:val="clear" w:color="auto" w:fill="FFFFFF"/>
          <w:lang w:eastAsia="en-GB"/>
        </w:rPr>
        <w:t xml:space="preserve">an </w:t>
      </w:r>
      <w:r w:rsidRPr="00E925D3">
        <w:rPr>
          <w:rFonts w:ascii="Calibri Light" w:eastAsiaTheme="minorEastAsia" w:hAnsi="Calibri Light" w:cs="Calibri Light"/>
          <w:sz w:val="24"/>
          <w:szCs w:val="24"/>
          <w:shd w:val="clear" w:color="auto" w:fill="FFFFFF"/>
          <w:lang w:eastAsia="en-GB"/>
        </w:rPr>
        <w:t>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52"/>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55D20E2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w:t>
      </w:r>
      <w:r w:rsidRPr="00AE0D4F">
        <w:rPr>
          <w:rFonts w:asciiTheme="majorHAnsi" w:eastAsiaTheme="minorEastAsia" w:hAnsiTheme="majorHAnsi" w:cstheme="majorHAnsi"/>
          <w:i/>
          <w:sz w:val="24"/>
          <w:szCs w:val="24"/>
          <w:shd w:val="clear" w:color="auto" w:fill="FFFFFF"/>
          <w:lang w:eastAsia="en-GB"/>
        </w:rPr>
        <w:t>Rex</w:t>
      </w:r>
      <w:r w:rsidR="00AE0D4F" w:rsidRPr="00AE0D4F">
        <w:rPr>
          <w:rFonts w:asciiTheme="majorHAnsi" w:eastAsiaTheme="minorEastAsia" w:hAnsiTheme="majorHAnsi" w:cstheme="majorHAnsi"/>
          <w:sz w:val="24"/>
          <w:szCs w:val="24"/>
          <w:shd w:val="clear" w:color="auto" w:fill="FFFFFF"/>
          <w:lang w:eastAsia="en-GB"/>
        </w:rPr>
        <w:t xml:space="preserve"> (</w:t>
      </w:r>
      <w:r w:rsidR="00AE0D4F" w:rsidRPr="00AE0D4F">
        <w:rPr>
          <w:rFonts w:asciiTheme="majorHAnsi" w:hAnsiTheme="majorHAnsi" w:cstheme="majorHAnsi"/>
          <w:sz w:val="24"/>
          <w:szCs w:val="24"/>
        </w:rPr>
        <w:t>~ 429 BCE)</w:t>
      </w:r>
      <w:r w:rsidRPr="00AE0D4F">
        <w:rPr>
          <w:rFonts w:asciiTheme="majorHAnsi" w:eastAsiaTheme="minorEastAsia" w:hAnsiTheme="majorHAnsi" w:cstheme="majorHAnsi"/>
          <w:i/>
          <w:sz w:val="24"/>
          <w:szCs w:val="24"/>
          <w:shd w:val="clear" w:color="auto" w:fill="FFFFFF"/>
          <w:lang w:eastAsia="en-GB"/>
        </w:rPr>
        <w:t xml:space="preserve"> </w:t>
      </w:r>
      <w:r w:rsidRPr="00AE0D4F">
        <w:rPr>
          <w:rFonts w:asciiTheme="majorHAnsi" w:eastAsiaTheme="minorEastAsia" w:hAnsiTheme="majorHAnsi" w:cstheme="majorHAnsi"/>
          <w:sz w:val="24"/>
          <w:szCs w:val="24"/>
          <w:shd w:val="clear" w:color="auto" w:fill="FFFFFF"/>
          <w:lang w:eastAsia="en-GB"/>
        </w:rPr>
        <w:t>the</w:t>
      </w:r>
      <w:r w:rsidRPr="00E925D3">
        <w:rPr>
          <w:rFonts w:ascii="Calibri Light" w:eastAsiaTheme="minorEastAsia" w:hAnsi="Calibri Light" w:cs="Calibri Light"/>
          <w:sz w:val="24"/>
          <w:szCs w:val="24"/>
          <w:shd w:val="clear" w:color="auto" w:fill="FFFFFF"/>
          <w:lang w:eastAsia="en-GB"/>
        </w:rPr>
        <w:t xml:space="preserv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53"/>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616B6AD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00003AE9">
        <w:rPr>
          <w:rFonts w:ascii="Calibri Light" w:eastAsiaTheme="minorEastAsia" w:hAnsi="Calibri Light" w:cs="Calibri Light"/>
          <w:i/>
          <w:sz w:val="24"/>
          <w:szCs w:val="24"/>
          <w:shd w:val="clear" w:color="auto" w:fill="FFFFFF"/>
          <w:lang w:eastAsia="en-GB"/>
        </w:rPr>
        <w:t xml:space="preserve"> </w:t>
      </w:r>
      <w:r w:rsidR="00003AE9" w:rsidRPr="00003AE9">
        <w:rPr>
          <w:rFonts w:ascii="Calibri Light" w:eastAsiaTheme="minorEastAsia" w:hAnsi="Calibri Light" w:cs="Calibri Light"/>
          <w:iCs/>
          <w:sz w:val="24"/>
          <w:szCs w:val="24"/>
          <w:shd w:val="clear" w:color="auto" w:fill="FFFFFF"/>
          <w:lang w:eastAsia="en-GB"/>
        </w:rPr>
        <w:t>(1899)</w:t>
      </w:r>
      <w:r w:rsidRPr="00003AE9">
        <w:rPr>
          <w:rFonts w:ascii="Calibri Light" w:eastAsiaTheme="minorEastAsia" w:hAnsi="Calibri Light" w:cs="Calibri Light"/>
          <w:iCs/>
          <w:sz w:val="24"/>
          <w:szCs w:val="24"/>
          <w:shd w:val="clear" w:color="auto" w:fill="FFFFFF"/>
          <w:lang w:eastAsia="en-GB"/>
        </w:rPr>
        <w:t xml:space="preserve">, the </w:t>
      </w:r>
      <w:r w:rsidRPr="00E925D3">
        <w:rPr>
          <w:rFonts w:ascii="Calibri Light" w:eastAsiaTheme="minorEastAsia" w:hAnsi="Calibri Light" w:cs="Calibri Light"/>
          <w:sz w:val="24"/>
          <w:szCs w:val="24"/>
          <w:shd w:val="clear" w:color="auto" w:fill="FFFFFF"/>
          <w:lang w:eastAsia="en-GB"/>
        </w:rPr>
        <w:t xml:space="preserve">outbreak of the world war and the </w:t>
      </w:r>
      <w:r w:rsidR="00D7347C">
        <w:rPr>
          <w:rFonts w:ascii="Calibri Light" w:eastAsiaTheme="minorEastAsia" w:hAnsi="Calibri Light" w:cs="Calibri Light"/>
          <w:sz w:val="24"/>
          <w:szCs w:val="24"/>
          <w:shd w:val="clear" w:color="auto" w:fill="FFFFFF"/>
          <w:lang w:eastAsia="en-GB"/>
        </w:rPr>
        <w:t>period following it</w:t>
      </w:r>
      <w:r w:rsidRPr="00E925D3">
        <w:rPr>
          <w:rFonts w:ascii="Calibri Light" w:eastAsiaTheme="minorEastAsia" w:hAnsi="Calibri Light" w:cs="Calibri Light"/>
          <w:sz w:val="24"/>
          <w:szCs w:val="24"/>
          <w:shd w:val="clear" w:color="auto" w:fill="FFFFFF"/>
          <w:lang w:eastAsia="en-GB"/>
        </w:rPr>
        <w: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clinical cases, compulsively repeated their traumas, seeking to re-experience episodes that clearly caused them distress. In addition, 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1AE4C201"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DB566A" w:rsidRPr="00561251">
        <w:rPr>
          <w:rFonts w:ascii="Calibri Light" w:eastAsiaTheme="minorEastAsia" w:hAnsi="Calibri Light" w:cs="Calibri Light"/>
          <w:sz w:val="24"/>
          <w:szCs w:val="24"/>
          <w:shd w:val="clear" w:color="auto" w:fill="FFFFFF"/>
          <w:lang w:eastAsia="en-GB"/>
        </w:rPr>
        <w:t xml:space="preserve">he </w:t>
      </w:r>
      <w:r w:rsidR="00182D15" w:rsidRPr="00561251">
        <w:rPr>
          <w:rFonts w:ascii="Calibri Light" w:eastAsiaTheme="minorEastAsia" w:hAnsi="Calibri Light" w:cs="Calibri Light"/>
          <w:sz w:val="24"/>
          <w:szCs w:val="24"/>
          <w:shd w:val="clear" w:color="auto" w:fill="FFFFFF"/>
          <w:lang w:eastAsia="en-GB"/>
        </w:rPr>
        <w:t>present</w:t>
      </w:r>
      <w:r w:rsidR="00B8764A" w:rsidRPr="00561251">
        <w:rPr>
          <w:rFonts w:ascii="Calibri Light" w:eastAsiaTheme="minorEastAsia" w:hAnsi="Calibri Light" w:cs="Calibri Light"/>
          <w:sz w:val="24"/>
          <w:szCs w:val="24"/>
          <w:shd w:val="clear" w:color="auto" w:fill="FFFFFF"/>
          <w:lang w:eastAsia="en-GB"/>
        </w:rPr>
        <w:t>ed</w:t>
      </w:r>
      <w:r w:rsidR="00182D15" w:rsidRPr="0056125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54"/>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E925D3">
        <w:rPr>
          <w:rFonts w:ascii="Calibri Light" w:eastAsiaTheme="minorEastAsia" w:hAnsi="Calibri Light" w:cs="Calibri Light"/>
          <w:sz w:val="24"/>
          <w:szCs w:val="24"/>
          <w:shd w:val="clear" w:color="auto" w:fill="FFFFFF"/>
          <w:lang w:eastAsia="en-GB"/>
        </w:rPr>
        <w:t>death;</w:t>
      </w:r>
      <w:proofErr w:type="gramEnd"/>
      <w:r w:rsidRPr="00E925D3">
        <w:rPr>
          <w:rFonts w:ascii="Calibri Light" w:eastAsiaTheme="minorEastAsia" w:hAnsi="Calibri Light" w:cs="Calibri Light"/>
          <w:sz w:val="24"/>
          <w:szCs w:val="24"/>
          <w:shd w:val="clear" w:color="auto" w:fill="FFFFFF"/>
          <w:lang w:eastAsia="en-GB"/>
        </w:rPr>
        <w:t xml:space="preserve"> however not any death. Only one kind of death would be appropriate to an organism in its environment; 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3B856A2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w:t>
      </w:r>
      <w:proofErr w:type="gramStart"/>
      <w:r w:rsidRPr="00E925D3">
        <w:rPr>
          <w:rFonts w:ascii="Calibri Light" w:eastAsiaTheme="minorEastAsia" w:hAnsi="Calibri Light" w:cs="Calibri Light"/>
          <w:sz w:val="24"/>
          <w:szCs w:val="24"/>
          <w:shd w:val="clear" w:color="auto" w:fill="FFFFFF"/>
          <w:lang w:eastAsia="en-GB"/>
        </w:rPr>
        <w:t>love;</w:t>
      </w:r>
      <w:proofErr w:type="gramEnd"/>
      <w:r w:rsidRPr="00E925D3">
        <w:rPr>
          <w:rFonts w:ascii="Calibri Light" w:eastAsiaTheme="minorEastAsia" w:hAnsi="Calibri Light" w:cs="Calibri Light"/>
          <w:sz w:val="24"/>
          <w:szCs w:val="24"/>
          <w:shd w:val="clear" w:color="auto" w:fill="FFFFFF"/>
          <w:lang w:eastAsia="en-GB"/>
        </w:rPr>
        <w:t xml:space="preserve"> of destruction and creation. In its efforts to manage reality, the ego also </w:t>
      </w:r>
      <w:r w:rsidR="00B76CEF">
        <w:rPr>
          <w:rFonts w:ascii="Calibri Light" w:eastAsiaTheme="minorEastAsia" w:hAnsi="Calibri Light" w:cs="Calibri Light"/>
          <w:sz w:val="24"/>
          <w:szCs w:val="24"/>
          <w:shd w:val="clear" w:color="auto" w:fill="FFFFFF"/>
          <w:lang w:eastAsia="en-GB"/>
        </w:rPr>
        <w:t>produced</w:t>
      </w:r>
      <w:r w:rsidRPr="00E925D3">
        <w:rPr>
          <w:rFonts w:ascii="Calibri Light" w:eastAsiaTheme="minorEastAsia" w:hAnsi="Calibri Light" w:cs="Calibri Light"/>
          <w:sz w:val="24"/>
          <w:szCs w:val="24"/>
          <w:shd w:val="clear" w:color="auto" w:fill="FFFFFF"/>
          <w:lang w:eastAsia="en-GB"/>
        </w:rPr>
        <w:t xml:space="preserve"> an idea of itself, a self-image of its strivings and achievements. This became an ‘ego ideal’, a psychical 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w:t>
      </w:r>
      <w:r w:rsidR="003174CA">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187ACF05"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This modification of the ego retains its special positio</w:t>
      </w:r>
      <w:r w:rsidR="00B76CEF">
        <w:rPr>
          <w:rFonts w:ascii="Calibri Light" w:eastAsiaTheme="minorEastAsia" w:hAnsi="Calibri Light" w:cs="Calibri Light"/>
          <w:i/>
          <w:iCs/>
          <w:sz w:val="24"/>
          <w:szCs w:val="24"/>
          <w:shd w:val="clear" w:color="auto" w:fill="FFFFFF"/>
          <w:lang w:eastAsia="en-GB"/>
        </w:rPr>
        <w:t>n</w:t>
      </w:r>
      <w:r w:rsidRPr="00E925D3">
        <w:rPr>
          <w:rFonts w:ascii="Calibri Light" w:eastAsiaTheme="minorEastAsia" w:hAnsi="Calibri Light" w:cs="Calibri Light"/>
          <w:i/>
          <w:iCs/>
          <w:sz w:val="24"/>
          <w:szCs w:val="24"/>
          <w:shd w:val="clear" w:color="auto" w:fill="FFFFFF"/>
          <w:lang w:eastAsia="en-GB"/>
        </w:rPr>
        <w:t>;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55"/>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44C8400B" w:rsidR="003F2CD1" w:rsidRPr="00E925D3" w:rsidRDefault="003174CA"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I</w:t>
      </w:r>
      <w:r w:rsidR="003F2CD1" w:rsidRPr="00E925D3">
        <w:rPr>
          <w:rFonts w:ascii="Calibri Light" w:eastAsiaTheme="minorEastAsia" w:hAnsi="Calibri Light" w:cs="Calibri Light"/>
          <w:sz w:val="24"/>
          <w:szCs w:val="24"/>
          <w:shd w:val="clear" w:color="auto" w:fill="FFFFFF"/>
          <w:lang w:eastAsia="en-GB"/>
        </w:rPr>
        <w:t xml:space="preserve">n </w:t>
      </w:r>
      <w:r w:rsidR="003F2CD1" w:rsidRPr="00E925D3">
        <w:rPr>
          <w:rFonts w:ascii="Calibri Light" w:hAnsi="Calibri Light" w:cs="Calibri Light"/>
          <w:sz w:val="24"/>
          <w:szCs w:val="24"/>
        </w:rPr>
        <w:t>‘The Dissection of the Psychical Personality’</w:t>
      </w:r>
      <w:r w:rsidR="003F2CD1" w:rsidRPr="00E925D3">
        <w:rPr>
          <w:rFonts w:ascii="Calibri Light" w:eastAsiaTheme="minorEastAsia" w:hAnsi="Calibri Light" w:cs="Calibri Light"/>
          <w:sz w:val="24"/>
          <w:szCs w:val="24"/>
          <w:shd w:val="clear" w:color="auto" w:fill="FFFFFF"/>
          <w:lang w:eastAsia="en-GB"/>
        </w:rPr>
        <w:t xml:space="preserve"> (193</w:t>
      </w:r>
      <w:r w:rsidR="00C3428C">
        <w:rPr>
          <w:rFonts w:ascii="Calibri Light" w:eastAsiaTheme="minorEastAsia" w:hAnsi="Calibri Light" w:cs="Calibri Light"/>
          <w:sz w:val="24"/>
          <w:szCs w:val="24"/>
          <w:shd w:val="clear" w:color="auto" w:fill="FFFFFF"/>
          <w:lang w:eastAsia="en-GB"/>
        </w:rPr>
        <w:t>3</w:t>
      </w:r>
      <w:r w:rsidR="003F2CD1" w:rsidRPr="00E925D3">
        <w:rPr>
          <w:rFonts w:ascii="Calibri Light" w:eastAsiaTheme="minorEastAsia" w:hAnsi="Calibri Light" w:cs="Calibri Light"/>
          <w:sz w:val="24"/>
          <w:szCs w:val="24"/>
          <w:shd w:val="clear" w:color="auto" w:fill="FFFFFF"/>
          <w:lang w:eastAsia="en-GB"/>
        </w:rPr>
        <w:t>)</w:t>
      </w:r>
      <w:r>
        <w:rPr>
          <w:rFonts w:ascii="Calibri Light" w:eastAsiaTheme="minorEastAsia" w:hAnsi="Calibri Light" w:cs="Calibri Light"/>
          <w:sz w:val="24"/>
          <w:szCs w:val="24"/>
          <w:shd w:val="clear" w:color="auto" w:fill="FFFFFF"/>
          <w:lang w:eastAsia="en-GB"/>
        </w:rPr>
        <w:t>, clarifying this dynamic of ‘to have’ and ‘to be’,</w:t>
      </w:r>
      <w:r w:rsidR="003F2CD1" w:rsidRPr="00E925D3">
        <w:rPr>
          <w:rFonts w:ascii="Calibri Light" w:eastAsiaTheme="minorEastAsia" w:hAnsi="Calibri Light" w:cs="Calibri Light"/>
          <w:sz w:val="24"/>
          <w:szCs w:val="24"/>
          <w:shd w:val="clear" w:color="auto" w:fill="FFFFFF"/>
          <w:lang w:eastAsia="en-GB"/>
        </w:rPr>
        <w:t xml:space="preserve"> he would </w:t>
      </w:r>
      <w:r>
        <w:rPr>
          <w:rFonts w:ascii="Calibri Light" w:eastAsiaTheme="minorEastAsia" w:hAnsi="Calibri Light" w:cs="Calibri Light"/>
          <w:sz w:val="24"/>
          <w:szCs w:val="24"/>
          <w:shd w:val="clear" w:color="auto" w:fill="FFFFFF"/>
          <w:lang w:eastAsia="en-GB"/>
        </w:rPr>
        <w:t xml:space="preserve">summarise </w:t>
      </w:r>
      <w:r w:rsidR="003F2CD1" w:rsidRPr="00E925D3">
        <w:rPr>
          <w:rFonts w:ascii="Calibri Light" w:eastAsiaTheme="minorEastAsia" w:hAnsi="Calibri Light" w:cs="Calibri Light"/>
          <w:sz w:val="24"/>
          <w:szCs w:val="24"/>
          <w:shd w:val="clear" w:color="auto" w:fill="FFFFFF"/>
          <w:lang w:eastAsia="en-GB"/>
        </w:rPr>
        <w:t>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bookmarkStart w:id="58" w:name="_Hlk214734600"/>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w:t>
      </w:r>
      <w:bookmarkEnd w:id="58"/>
      <w:r w:rsidRPr="00E925D3">
        <w:rPr>
          <w:rFonts w:ascii="Calibri Light" w:eastAsiaTheme="minorEastAsia" w:hAnsi="Calibri Light" w:cs="Calibri Light"/>
          <w:i/>
          <w:sz w:val="24"/>
          <w:szCs w:val="24"/>
          <w:shd w:val="clear" w:color="auto" w:fill="FFFFFF"/>
          <w:lang w:eastAsia="en-GB"/>
        </w:rPr>
        <w:t>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56"/>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4EF91F9" w14:textId="5DEA9E83" w:rsidR="003F2CD1" w:rsidRDefault="00F6515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822189" w:rsidRPr="00822189">
        <w:rPr>
          <w:rFonts w:ascii="Calibri Light" w:eastAsiaTheme="minorEastAsia" w:hAnsi="Calibri Light" w:cs="Calibri Light"/>
          <w:sz w:val="24"/>
          <w:szCs w:val="24"/>
          <w:shd w:val="clear" w:color="auto" w:fill="FFFFFF"/>
          <w:lang w:eastAsia="en-GB"/>
        </w:rPr>
        <w:t>he</w:t>
      </w:r>
      <w:r>
        <w:rPr>
          <w:rFonts w:ascii="Calibri Light" w:eastAsiaTheme="minorEastAsia" w:hAnsi="Calibri Light" w:cs="Calibri Light"/>
          <w:sz w:val="24"/>
          <w:szCs w:val="24"/>
          <w:shd w:val="clear" w:color="auto" w:fill="FFFFFF"/>
          <w:lang w:eastAsia="en-GB"/>
        </w:rPr>
        <w:t>se</w:t>
      </w:r>
      <w:r w:rsidR="00822189" w:rsidRPr="00822189">
        <w:rPr>
          <w:rFonts w:ascii="Calibri Light" w:eastAsiaTheme="minorEastAsia" w:hAnsi="Calibri Light" w:cs="Calibri Light"/>
          <w:sz w:val="24"/>
          <w:szCs w:val="24"/>
          <w:shd w:val="clear" w:color="auto" w:fill="FFFFFF"/>
          <w:lang w:eastAsia="en-GB"/>
        </w:rPr>
        <w:t xml:space="preserve"> separate socialising mechanisms </w:t>
      </w:r>
      <w:r>
        <w:rPr>
          <w:rFonts w:ascii="Calibri Light" w:eastAsiaTheme="minorEastAsia" w:hAnsi="Calibri Light" w:cs="Calibri Light"/>
          <w:sz w:val="24"/>
          <w:szCs w:val="24"/>
          <w:shd w:val="clear" w:color="auto" w:fill="FFFFFF"/>
          <w:lang w:eastAsia="en-GB"/>
        </w:rPr>
        <w:t xml:space="preserve">- </w:t>
      </w:r>
      <w:r w:rsidR="00822189" w:rsidRPr="00822189">
        <w:rPr>
          <w:rFonts w:ascii="Calibri Light" w:eastAsiaTheme="minorEastAsia" w:hAnsi="Calibri Light" w:cs="Calibri Light"/>
          <w:sz w:val="24"/>
          <w:szCs w:val="24"/>
          <w:shd w:val="clear" w:color="auto" w:fill="FFFFFF"/>
          <w:lang w:eastAsia="en-GB"/>
        </w:rPr>
        <w:t xml:space="preserve">of the ego and the superego </w:t>
      </w:r>
      <w:r w:rsidR="004A478F">
        <w:rPr>
          <w:rFonts w:ascii="Calibri Light" w:eastAsiaTheme="minorEastAsia" w:hAnsi="Calibri Light" w:cs="Calibri Light"/>
          <w:sz w:val="24"/>
          <w:szCs w:val="24"/>
          <w:shd w:val="clear" w:color="auto" w:fill="FFFFFF"/>
          <w:lang w:eastAsia="en-GB"/>
        </w:rPr>
        <w:t>–</w:t>
      </w:r>
      <w:r>
        <w:rPr>
          <w:rFonts w:ascii="Calibri Light" w:eastAsiaTheme="minorEastAsia" w:hAnsi="Calibri Light" w:cs="Calibri Light"/>
          <w:sz w:val="24"/>
          <w:szCs w:val="24"/>
          <w:shd w:val="clear" w:color="auto" w:fill="FFFFFF"/>
          <w:lang w:eastAsia="en-GB"/>
        </w:rPr>
        <w:t xml:space="preserve"> </w:t>
      </w:r>
      <w:r w:rsidR="004A478F">
        <w:rPr>
          <w:rFonts w:ascii="Calibri Light" w:eastAsiaTheme="minorEastAsia" w:hAnsi="Calibri Light" w:cs="Calibri Light"/>
          <w:sz w:val="24"/>
          <w:szCs w:val="24"/>
          <w:shd w:val="clear" w:color="auto" w:fill="FFFFFF"/>
          <w:lang w:eastAsia="en-GB"/>
        </w:rPr>
        <w:t xml:space="preserve">could be </w:t>
      </w:r>
      <w:r w:rsidR="0078354E">
        <w:rPr>
          <w:rFonts w:ascii="Calibri Light" w:eastAsiaTheme="minorEastAsia" w:hAnsi="Calibri Light" w:cs="Calibri Light"/>
          <w:sz w:val="24"/>
          <w:szCs w:val="24"/>
          <w:shd w:val="clear" w:color="auto" w:fill="FFFFFF"/>
          <w:lang w:eastAsia="en-GB"/>
        </w:rPr>
        <w:t>considered now</w:t>
      </w:r>
      <w:r w:rsidR="004A478F">
        <w:rPr>
          <w:rFonts w:ascii="Calibri Light" w:eastAsiaTheme="minorEastAsia" w:hAnsi="Calibri Light" w:cs="Calibri Light"/>
          <w:sz w:val="24"/>
          <w:szCs w:val="24"/>
          <w:shd w:val="clear" w:color="auto" w:fill="FFFFFF"/>
          <w:lang w:eastAsia="en-GB"/>
        </w:rPr>
        <w:t xml:space="preserve"> for their gendering implications</w:t>
      </w:r>
      <w:r w:rsidR="00822189" w:rsidRPr="00822189">
        <w:rPr>
          <w:rFonts w:ascii="Calibri Light" w:eastAsiaTheme="minorEastAsia" w:hAnsi="Calibri Light" w:cs="Calibri Light"/>
          <w:sz w:val="24"/>
          <w:szCs w:val="24"/>
          <w:shd w:val="clear" w:color="auto" w:fill="FFFFFF"/>
          <w:lang w:eastAsia="en-GB"/>
        </w:rPr>
        <w:t>. One interpretation c</w:t>
      </w:r>
      <w:r w:rsidR="004A478F">
        <w:rPr>
          <w:rFonts w:ascii="Calibri Light" w:eastAsiaTheme="minorEastAsia" w:hAnsi="Calibri Light" w:cs="Calibri Light"/>
          <w:sz w:val="24"/>
          <w:szCs w:val="24"/>
          <w:shd w:val="clear" w:color="auto" w:fill="FFFFFF"/>
          <w:lang w:eastAsia="en-GB"/>
        </w:rPr>
        <w:t>ould</w:t>
      </w:r>
      <w:r w:rsidR="00822189" w:rsidRPr="00822189">
        <w:rPr>
          <w:rFonts w:ascii="Calibri Light" w:eastAsiaTheme="minorEastAsia" w:hAnsi="Calibri Light" w:cs="Calibri Light"/>
          <w:sz w:val="24"/>
          <w:szCs w:val="24"/>
          <w:shd w:val="clear" w:color="auto" w:fill="FFFFFF"/>
          <w:lang w:eastAsia="en-GB"/>
        </w:rPr>
        <w:t xml:space="preserve"> be that under heteronormative sociocultural cues and pressures the male child </w:t>
      </w:r>
      <w:r w:rsidR="004A478F">
        <w:rPr>
          <w:rFonts w:ascii="Calibri Light" w:eastAsiaTheme="minorEastAsia" w:hAnsi="Calibri Light" w:cs="Calibri Light"/>
          <w:sz w:val="24"/>
          <w:szCs w:val="24"/>
          <w:shd w:val="clear" w:color="auto" w:fill="FFFFFF"/>
          <w:lang w:eastAsia="en-GB"/>
        </w:rPr>
        <w:t xml:space="preserve">would </w:t>
      </w:r>
      <w:r w:rsidR="00822189" w:rsidRPr="00822189">
        <w:rPr>
          <w:rFonts w:ascii="Calibri Light" w:eastAsiaTheme="minorEastAsia" w:hAnsi="Calibri Light" w:cs="Calibri Light"/>
          <w:sz w:val="24"/>
          <w:szCs w:val="24"/>
          <w:shd w:val="clear" w:color="auto" w:fill="FFFFFF"/>
          <w:lang w:eastAsia="en-GB"/>
        </w:rPr>
        <w:t xml:space="preserve">seek to have the father, to introject his presence into his ego, seeking </w:t>
      </w:r>
      <w:r w:rsidR="00822189" w:rsidRPr="00966AD4">
        <w:rPr>
          <w:rFonts w:ascii="Calibri Light" w:eastAsiaTheme="minorEastAsia" w:hAnsi="Calibri Light" w:cs="Calibri Light"/>
          <w:i/>
          <w:iCs/>
          <w:sz w:val="24"/>
          <w:szCs w:val="24"/>
          <w:shd w:val="clear" w:color="auto" w:fill="FFFFFF"/>
          <w:lang w:eastAsia="en-GB"/>
        </w:rPr>
        <w:t>possess</w:t>
      </w:r>
      <w:r w:rsidR="00822189" w:rsidRPr="00822189">
        <w:rPr>
          <w:rFonts w:ascii="Calibri Light" w:eastAsiaTheme="minorEastAsia" w:hAnsi="Calibri Light" w:cs="Calibri Light"/>
          <w:sz w:val="24"/>
          <w:szCs w:val="24"/>
          <w:shd w:val="clear" w:color="auto" w:fill="FFFFFF"/>
          <w:lang w:eastAsia="en-GB"/>
        </w:rPr>
        <w:t xml:space="preserve"> what he has – the mother and, later, the feminine object, the women, the wife. Then, as he grew, he would come to </w:t>
      </w:r>
      <w:r w:rsidR="00822189" w:rsidRPr="00966AD4">
        <w:rPr>
          <w:rFonts w:ascii="Calibri Light" w:eastAsiaTheme="minorEastAsia" w:hAnsi="Calibri Light" w:cs="Calibri Light"/>
          <w:i/>
          <w:iCs/>
          <w:sz w:val="24"/>
          <w:szCs w:val="24"/>
          <w:shd w:val="clear" w:color="auto" w:fill="FFFFFF"/>
          <w:lang w:eastAsia="en-GB"/>
        </w:rPr>
        <w:t>identify with</w:t>
      </w:r>
      <w:r w:rsidR="00822189" w:rsidRPr="00822189">
        <w:rPr>
          <w:rFonts w:ascii="Calibri Light" w:eastAsiaTheme="minorEastAsia" w:hAnsi="Calibri Light" w:cs="Calibri Light"/>
          <w:sz w:val="24"/>
          <w:szCs w:val="24"/>
          <w:shd w:val="clear" w:color="auto" w:fill="FFFFFF"/>
          <w:lang w:eastAsia="en-GB"/>
        </w:rPr>
        <w:t xml:space="preserve"> the father via his superego, striving to become the masculine object, the man, the husband. In the female child, the process was the reverse. Here, again under heteronormative sociocultural influences, the girl would seek to have the mother, to introject her into her ego, seeking to </w:t>
      </w:r>
      <w:r w:rsidR="00822189" w:rsidRPr="00966AD4">
        <w:rPr>
          <w:rFonts w:ascii="Calibri Light" w:eastAsiaTheme="minorEastAsia" w:hAnsi="Calibri Light" w:cs="Calibri Light"/>
          <w:i/>
          <w:iCs/>
          <w:sz w:val="24"/>
          <w:szCs w:val="24"/>
          <w:shd w:val="clear" w:color="auto" w:fill="FFFFFF"/>
          <w:lang w:eastAsia="en-GB"/>
        </w:rPr>
        <w:t>possess</w:t>
      </w:r>
      <w:r w:rsidR="00822189" w:rsidRPr="00822189">
        <w:rPr>
          <w:rFonts w:ascii="Calibri Light" w:eastAsiaTheme="minorEastAsia" w:hAnsi="Calibri Light" w:cs="Calibri Light"/>
          <w:sz w:val="24"/>
          <w:szCs w:val="24"/>
          <w:shd w:val="clear" w:color="auto" w:fill="FFFFFF"/>
          <w:lang w:eastAsia="en-GB"/>
        </w:rPr>
        <w:t xml:space="preserve"> what she has – the father</w:t>
      </w:r>
      <w:r w:rsidR="00966AD4">
        <w:rPr>
          <w:rFonts w:ascii="Calibri Light" w:eastAsiaTheme="minorEastAsia" w:hAnsi="Calibri Light" w:cs="Calibri Light"/>
          <w:sz w:val="24"/>
          <w:szCs w:val="24"/>
          <w:shd w:val="clear" w:color="auto" w:fill="FFFFFF"/>
          <w:lang w:eastAsia="en-GB"/>
        </w:rPr>
        <w:t xml:space="preserve"> </w:t>
      </w:r>
      <w:r w:rsidR="00822189" w:rsidRPr="00822189">
        <w:rPr>
          <w:rFonts w:ascii="Calibri Light" w:eastAsiaTheme="minorEastAsia" w:hAnsi="Calibri Light" w:cs="Calibri Light"/>
          <w:sz w:val="24"/>
          <w:szCs w:val="24"/>
          <w:shd w:val="clear" w:color="auto" w:fill="FFFFFF"/>
          <w:lang w:eastAsia="en-GB"/>
        </w:rPr>
        <w:t xml:space="preserve">and, later, the masculine object, the man, the husband. Then, as she grew, she would come to </w:t>
      </w:r>
      <w:r w:rsidR="00822189" w:rsidRPr="00966AD4">
        <w:rPr>
          <w:rFonts w:ascii="Calibri Light" w:eastAsiaTheme="minorEastAsia" w:hAnsi="Calibri Light" w:cs="Calibri Light"/>
          <w:i/>
          <w:iCs/>
          <w:sz w:val="24"/>
          <w:szCs w:val="24"/>
          <w:shd w:val="clear" w:color="auto" w:fill="FFFFFF"/>
          <w:lang w:eastAsia="en-GB"/>
        </w:rPr>
        <w:t xml:space="preserve">identify </w:t>
      </w:r>
      <w:r w:rsidR="00822189" w:rsidRPr="00966AD4">
        <w:rPr>
          <w:rFonts w:ascii="Calibri Light" w:eastAsiaTheme="minorEastAsia" w:hAnsi="Calibri Light" w:cs="Calibri Light"/>
          <w:i/>
          <w:iCs/>
          <w:sz w:val="24"/>
          <w:szCs w:val="24"/>
          <w:shd w:val="clear" w:color="auto" w:fill="FFFFFF"/>
          <w:lang w:eastAsia="en-GB"/>
        </w:rPr>
        <w:lastRenderedPageBreak/>
        <w:t>with</w:t>
      </w:r>
      <w:r w:rsidR="00822189" w:rsidRPr="00822189">
        <w:rPr>
          <w:rFonts w:ascii="Calibri Light" w:eastAsiaTheme="minorEastAsia" w:hAnsi="Calibri Light" w:cs="Calibri Light"/>
          <w:sz w:val="24"/>
          <w:szCs w:val="24"/>
          <w:shd w:val="clear" w:color="auto" w:fill="FFFFFF"/>
          <w:lang w:eastAsia="en-GB"/>
        </w:rPr>
        <w:t xml:space="preserve"> the mother via her superego, striving to become the feminine object, the woman, the wife.</w:t>
      </w:r>
    </w:p>
    <w:p w14:paraId="39E59D93" w14:textId="77777777" w:rsidR="00822189" w:rsidRPr="00E925D3" w:rsidRDefault="00822189"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62A7CC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003174CA">
        <w:rPr>
          <w:rFonts w:ascii="Calibri Light" w:eastAsiaTheme="minorEastAsia" w:hAnsi="Calibri Light" w:cs="Calibri Light"/>
          <w:sz w:val="24"/>
          <w:szCs w:val="24"/>
          <w:shd w:val="clear" w:color="auto" w:fill="FFFFFF"/>
          <w:lang w:eastAsia="en-GB"/>
        </w:rPr>
        <w:t xml:space="preserve"> were already in place</w:t>
      </w:r>
      <w:r w:rsidRPr="00E925D3">
        <w:rPr>
          <w:rFonts w:ascii="Calibri Light" w:eastAsiaTheme="minorEastAsia" w:hAnsi="Calibri Light" w:cs="Calibri Light"/>
          <w:sz w:val="24"/>
          <w:szCs w:val="24"/>
          <w:shd w:val="clear" w:color="auto" w:fill="FFFFFF"/>
          <w:lang w:eastAsia="en-GB"/>
        </w:rPr>
        <w:t>.</w:t>
      </w:r>
      <w:r w:rsidR="003174CA">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336C68EC" w:rsidR="003F2CD1" w:rsidRPr="00E925D3" w:rsidRDefault="00237E4B"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lang w:eastAsia="en-GB"/>
        </w:rPr>
        <w:t>Altogether</w:t>
      </w:r>
      <w:r w:rsidR="003F2CD1" w:rsidRPr="00E925D3">
        <w:rPr>
          <w:rFonts w:ascii="Calibri Light" w:eastAsiaTheme="minorEastAsia" w:hAnsi="Calibri Light" w:cs="Calibri Light"/>
          <w:sz w:val="24"/>
          <w:szCs w:val="24"/>
          <w:lang w:eastAsia="en-GB"/>
        </w:rPr>
        <w:t>, the three actors of the structural model were locked in tension with one another: the ego and the id struggled for command of the individual’s behaviour; the ego and the superego</w:t>
      </w:r>
      <w:r w:rsidR="003F2CD1" w:rsidRPr="00E925D3">
        <w:rPr>
          <w:rFonts w:ascii="Calibri Light" w:eastAsiaTheme="minorEastAsia" w:hAnsi="Calibri Light" w:cs="Calibri Light"/>
          <w:sz w:val="24"/>
          <w:szCs w:val="24"/>
          <w:lang w:eastAsia="en-GB"/>
        </w:rPr>
        <w:fldChar w:fldCharType="begin"/>
      </w:r>
      <w:r w:rsidR="003F2CD1" w:rsidRPr="00E925D3">
        <w:rPr>
          <w:rFonts w:ascii="Calibri Light" w:eastAsiaTheme="minorEastAsia" w:hAnsi="Calibri Light" w:cs="Calibri Light"/>
          <w:sz w:val="24"/>
          <w:szCs w:val="24"/>
          <w:lang w:eastAsia="en-GB"/>
        </w:rPr>
        <w:instrText xml:space="preserve"> XE "superego" </w:instrText>
      </w:r>
      <w:r w:rsidR="003F2CD1" w:rsidRPr="00E925D3">
        <w:rPr>
          <w:rFonts w:ascii="Calibri Light" w:eastAsiaTheme="minorEastAsia" w:hAnsi="Calibri Light" w:cs="Calibri Light"/>
          <w:sz w:val="24"/>
          <w:szCs w:val="24"/>
          <w:lang w:eastAsia="en-GB"/>
        </w:rPr>
        <w:fldChar w:fldCharType="end"/>
      </w:r>
      <w:r w:rsidR="003F2CD1" w:rsidRPr="00E925D3">
        <w:rPr>
          <w:rFonts w:ascii="Calibri Light" w:eastAsiaTheme="minorEastAsia" w:hAnsi="Calibri Light" w:cs="Calibri Light"/>
          <w:sz w:val="24"/>
          <w:szCs w:val="24"/>
          <w:lang w:eastAsia="en-GB"/>
        </w:rPr>
        <w:t xml:space="preserve"> also wrestled for dominance in the person’s life. In fact, the id and the superego could be seen as working in alliance with one another, in that the higher strivings of the superego drew their energy from the id itself; this </w:t>
      </w:r>
      <w:r w:rsidR="003F2CD1"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003F2CD1"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003F2CD1" w:rsidRPr="00E925D3">
        <w:rPr>
          <w:rFonts w:ascii="Calibri Light" w:eastAsiaTheme="minorEastAsia" w:hAnsi="Calibri Light" w:cs="Calibri Light"/>
          <w:sz w:val="24"/>
          <w:szCs w:val="24"/>
          <w:shd w:val="clear" w:color="auto" w:fill="FFFFFF"/>
          <w:lang w:eastAsia="en-GB"/>
        </w:rPr>
        <w:t xml:space="preserve"> loftier aims in a process </w:t>
      </w:r>
      <w:r w:rsidR="005E7B71">
        <w:rPr>
          <w:rFonts w:ascii="Calibri Light" w:eastAsiaTheme="minorEastAsia" w:hAnsi="Calibri Light" w:cs="Calibri Light"/>
          <w:sz w:val="24"/>
          <w:szCs w:val="24"/>
          <w:shd w:val="clear" w:color="auto" w:fill="FFFFFF"/>
          <w:lang w:eastAsia="en-GB"/>
        </w:rPr>
        <w:t>Freud called ‘</w:t>
      </w:r>
      <w:r w:rsidR="003F2CD1" w:rsidRPr="00561251">
        <w:rPr>
          <w:rFonts w:ascii="Calibri Light" w:eastAsiaTheme="minorEastAsia" w:hAnsi="Calibri Light" w:cs="Calibri Light"/>
          <w:sz w:val="24"/>
          <w:szCs w:val="24"/>
          <w:shd w:val="clear" w:color="auto" w:fill="FFFFFF"/>
          <w:lang w:eastAsia="en-GB"/>
        </w:rPr>
        <w:t>sublimation</w:t>
      </w:r>
      <w:r w:rsidR="005E7B71">
        <w:rPr>
          <w:rFonts w:ascii="Calibri Light" w:eastAsiaTheme="minorEastAsia" w:hAnsi="Calibri Light" w:cs="Calibri Light"/>
          <w:sz w:val="24"/>
          <w:szCs w:val="24"/>
          <w:shd w:val="clear" w:color="auto" w:fill="FFFFFF"/>
          <w:lang w:eastAsia="en-GB"/>
        </w:rPr>
        <w:t>’</w:t>
      </w:r>
      <w:r w:rsidR="003F2CD1" w:rsidRPr="00561251">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It is relevant for our later discussion to note here this meant t</w:t>
      </w:r>
      <w:r w:rsidR="005967AA">
        <w:rPr>
          <w:rFonts w:ascii="Calibri Light" w:eastAsiaTheme="minorEastAsia" w:hAnsi="Calibri Light" w:cs="Calibri Light"/>
          <w:sz w:val="24"/>
          <w:szCs w:val="24"/>
          <w:shd w:val="clear" w:color="auto" w:fill="FFFFFF"/>
          <w:lang w:eastAsia="en-GB"/>
        </w:rPr>
        <w:t xml:space="preserve">he organic impulses we </w:t>
      </w:r>
      <w:r w:rsidR="00A60644">
        <w:rPr>
          <w:rFonts w:ascii="Calibri Light" w:eastAsiaTheme="minorEastAsia" w:hAnsi="Calibri Light" w:cs="Calibri Light"/>
          <w:sz w:val="24"/>
          <w:szCs w:val="24"/>
          <w:shd w:val="clear" w:color="auto" w:fill="FFFFFF"/>
          <w:lang w:eastAsia="en-GB"/>
        </w:rPr>
        <w:t xml:space="preserve">think of as </w:t>
      </w:r>
      <w:r w:rsidR="005967AA">
        <w:rPr>
          <w:rFonts w:ascii="Calibri Light" w:eastAsiaTheme="minorEastAsia" w:hAnsi="Calibri Light" w:cs="Calibri Light"/>
          <w:sz w:val="24"/>
          <w:szCs w:val="24"/>
          <w:shd w:val="clear" w:color="auto" w:fill="FFFFFF"/>
          <w:lang w:eastAsia="en-GB"/>
        </w:rPr>
        <w:t>sexual drive</w:t>
      </w:r>
      <w:r w:rsidR="00A60644">
        <w:rPr>
          <w:rFonts w:ascii="Calibri Light" w:eastAsiaTheme="minorEastAsia" w:hAnsi="Calibri Light" w:cs="Calibri Light"/>
          <w:sz w:val="24"/>
          <w:szCs w:val="24"/>
          <w:shd w:val="clear" w:color="auto" w:fill="FFFFFF"/>
          <w:lang w:eastAsia="en-GB"/>
        </w:rPr>
        <w:t>s</w:t>
      </w:r>
      <w:r>
        <w:rPr>
          <w:rFonts w:ascii="Calibri Light" w:eastAsiaTheme="minorEastAsia" w:hAnsi="Calibri Light" w:cs="Calibri Light"/>
          <w:sz w:val="24"/>
          <w:szCs w:val="24"/>
          <w:shd w:val="clear" w:color="auto" w:fill="FFFFFF"/>
          <w:lang w:eastAsia="en-GB"/>
        </w:rPr>
        <w:t xml:space="preserve"> </w:t>
      </w:r>
      <w:r w:rsidR="00A86275">
        <w:rPr>
          <w:rFonts w:ascii="Calibri Light" w:eastAsiaTheme="minorEastAsia" w:hAnsi="Calibri Light" w:cs="Calibri Light"/>
          <w:sz w:val="24"/>
          <w:szCs w:val="24"/>
          <w:shd w:val="clear" w:color="auto" w:fill="FFFFFF"/>
          <w:lang w:eastAsia="en-GB"/>
        </w:rPr>
        <w:t xml:space="preserve">in this account </w:t>
      </w:r>
      <w:r w:rsidR="005967AA">
        <w:rPr>
          <w:rFonts w:ascii="Calibri Light" w:eastAsiaTheme="minorEastAsia" w:hAnsi="Calibri Light" w:cs="Calibri Light"/>
          <w:sz w:val="24"/>
          <w:szCs w:val="24"/>
          <w:shd w:val="clear" w:color="auto" w:fill="FFFFFF"/>
          <w:lang w:eastAsia="en-GB"/>
        </w:rPr>
        <w:t xml:space="preserve">were not </w:t>
      </w:r>
      <w:r w:rsidR="005E7B71">
        <w:rPr>
          <w:rFonts w:ascii="Calibri Light" w:eastAsiaTheme="minorEastAsia" w:hAnsi="Calibri Light" w:cs="Calibri Light"/>
          <w:sz w:val="24"/>
          <w:szCs w:val="24"/>
          <w:shd w:val="clear" w:color="auto" w:fill="FFFFFF"/>
          <w:lang w:eastAsia="en-GB"/>
        </w:rPr>
        <w:t>intrinsically bound</w:t>
      </w:r>
      <w:r w:rsidR="005967AA">
        <w:rPr>
          <w:rFonts w:ascii="Calibri Light" w:eastAsiaTheme="minorEastAsia" w:hAnsi="Calibri Light" w:cs="Calibri Light"/>
          <w:sz w:val="24"/>
          <w:szCs w:val="24"/>
          <w:shd w:val="clear" w:color="auto" w:fill="FFFFFF"/>
          <w:lang w:eastAsia="en-GB"/>
        </w:rPr>
        <w:t xml:space="preserve"> to th</w:t>
      </w:r>
      <w:r w:rsidR="00A60644">
        <w:rPr>
          <w:rFonts w:ascii="Calibri Light" w:eastAsiaTheme="minorEastAsia" w:hAnsi="Calibri Light" w:cs="Calibri Light"/>
          <w:sz w:val="24"/>
          <w:szCs w:val="24"/>
          <w:shd w:val="clear" w:color="auto" w:fill="FFFFFF"/>
          <w:lang w:eastAsia="en-GB"/>
        </w:rPr>
        <w:t xml:space="preserve">ose </w:t>
      </w:r>
      <w:r w:rsidR="005E7B71">
        <w:rPr>
          <w:rFonts w:ascii="Calibri Light" w:eastAsiaTheme="minorEastAsia" w:hAnsi="Calibri Light" w:cs="Calibri Light"/>
          <w:sz w:val="24"/>
          <w:szCs w:val="24"/>
          <w:shd w:val="clear" w:color="auto" w:fill="FFFFFF"/>
          <w:lang w:eastAsia="en-GB"/>
        </w:rPr>
        <w:t>drives and</w:t>
      </w:r>
      <w:r w:rsidR="005967AA">
        <w:rPr>
          <w:rFonts w:ascii="Calibri Light" w:eastAsiaTheme="minorEastAsia" w:hAnsi="Calibri Light" w:cs="Calibri Light"/>
          <w:sz w:val="24"/>
          <w:szCs w:val="24"/>
          <w:shd w:val="clear" w:color="auto" w:fill="FFFFFF"/>
          <w:lang w:eastAsia="en-GB"/>
        </w:rPr>
        <w:t xml:space="preserve"> could be redirected to</w:t>
      </w:r>
      <w:r w:rsidR="00A60644">
        <w:rPr>
          <w:rFonts w:ascii="Calibri Light" w:eastAsiaTheme="minorEastAsia" w:hAnsi="Calibri Light" w:cs="Calibri Light"/>
          <w:sz w:val="24"/>
          <w:szCs w:val="24"/>
          <w:shd w:val="clear" w:color="auto" w:fill="FFFFFF"/>
          <w:lang w:eastAsia="en-GB"/>
        </w:rPr>
        <w:t>war</w:t>
      </w:r>
      <w:r w:rsidR="005E7B71">
        <w:rPr>
          <w:rFonts w:ascii="Calibri Light" w:eastAsiaTheme="minorEastAsia" w:hAnsi="Calibri Light" w:cs="Calibri Light"/>
          <w:sz w:val="24"/>
          <w:szCs w:val="24"/>
          <w:shd w:val="clear" w:color="auto" w:fill="FFFFFF"/>
          <w:lang w:eastAsia="en-GB"/>
        </w:rPr>
        <w:t xml:space="preserve">ds </w:t>
      </w:r>
      <w:r w:rsidR="005967AA">
        <w:rPr>
          <w:rFonts w:ascii="Calibri Light" w:eastAsiaTheme="minorEastAsia" w:hAnsi="Calibri Light" w:cs="Calibri Light"/>
          <w:sz w:val="24"/>
          <w:szCs w:val="24"/>
          <w:shd w:val="clear" w:color="auto" w:fill="FFFFFF"/>
          <w:lang w:eastAsia="en-GB"/>
        </w:rPr>
        <w:t>non-sexual ends.</w:t>
      </w:r>
      <w:r w:rsidR="005E7B71">
        <w:rPr>
          <w:rFonts w:ascii="Calibri Light" w:eastAsiaTheme="minorEastAsia" w:hAnsi="Calibri Light" w:cs="Calibri Light"/>
          <w:sz w:val="24"/>
          <w:szCs w:val="24"/>
          <w:shd w:val="clear" w:color="auto" w:fill="FFFFFF"/>
          <w:lang w:eastAsia="en-GB"/>
        </w:rPr>
        <w:t xml:space="preserve"> Freud </w:t>
      </w:r>
      <w:r>
        <w:rPr>
          <w:rFonts w:ascii="Calibri Light" w:eastAsiaTheme="minorEastAsia" w:hAnsi="Calibri Light" w:cs="Calibri Light"/>
          <w:sz w:val="24"/>
          <w:szCs w:val="24"/>
          <w:shd w:val="clear" w:color="auto" w:fill="FFFFFF"/>
          <w:lang w:eastAsia="en-GB"/>
        </w:rPr>
        <w:t xml:space="preserve">was </w:t>
      </w:r>
      <w:r w:rsidR="005E7B71">
        <w:rPr>
          <w:rFonts w:ascii="Calibri Light" w:eastAsiaTheme="minorEastAsia" w:hAnsi="Calibri Light" w:cs="Calibri Light"/>
          <w:sz w:val="24"/>
          <w:szCs w:val="24"/>
          <w:shd w:val="clear" w:color="auto" w:fill="FFFFFF"/>
          <w:lang w:eastAsia="en-GB"/>
        </w:rPr>
        <w:t>recognis</w:t>
      </w:r>
      <w:r>
        <w:rPr>
          <w:rFonts w:ascii="Calibri Light" w:eastAsiaTheme="minorEastAsia" w:hAnsi="Calibri Light" w:cs="Calibri Light"/>
          <w:sz w:val="24"/>
          <w:szCs w:val="24"/>
          <w:shd w:val="clear" w:color="auto" w:fill="FFFFFF"/>
          <w:lang w:eastAsia="en-GB"/>
        </w:rPr>
        <w:t>ing</w:t>
      </w:r>
      <w:r w:rsidR="005E7B71">
        <w:rPr>
          <w:rFonts w:ascii="Calibri Light" w:eastAsiaTheme="minorEastAsia" w:hAnsi="Calibri Light" w:cs="Calibri Light"/>
          <w:sz w:val="24"/>
          <w:szCs w:val="24"/>
          <w:shd w:val="clear" w:color="auto" w:fill="FFFFFF"/>
          <w:lang w:eastAsia="en-GB"/>
        </w:rPr>
        <w:t xml:space="preserve"> here an indeterminate gap between bodily sensation and outwardly manifest behaviour.</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0ABD9B54" w:rsidR="003F2CD1" w:rsidRPr="00E925D3" w:rsidRDefault="00237E4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So, in Freud’s new schema, </w:t>
      </w:r>
      <w:r w:rsidR="003F2CD1" w:rsidRPr="00E925D3">
        <w:rPr>
          <w:rFonts w:ascii="Calibri Light" w:eastAsiaTheme="minorEastAsia" w:hAnsi="Calibri Light" w:cs="Calibri Light"/>
          <w:sz w:val="24"/>
          <w:szCs w:val="24"/>
          <w:lang w:eastAsia="en-GB"/>
        </w:rPr>
        <w:t xml:space="preserve">the ego was caught </w:t>
      </w:r>
      <w:r w:rsidR="00A86275">
        <w:rPr>
          <w:rFonts w:ascii="Calibri Light" w:eastAsiaTheme="minorEastAsia" w:hAnsi="Calibri Light" w:cs="Calibri Light"/>
          <w:sz w:val="24"/>
          <w:szCs w:val="24"/>
          <w:lang w:eastAsia="en-GB"/>
        </w:rPr>
        <w:t>between the id and superego</w:t>
      </w:r>
      <w:r w:rsidR="00A60644">
        <w:rPr>
          <w:rFonts w:ascii="Calibri Light" w:eastAsiaTheme="minorEastAsia" w:hAnsi="Calibri Light" w:cs="Calibri Light"/>
          <w:sz w:val="24"/>
          <w:szCs w:val="24"/>
          <w:lang w:eastAsia="en-GB"/>
        </w:rPr>
        <w:t>, b</w:t>
      </w:r>
      <w:r w:rsidR="003F2CD1" w:rsidRPr="00E925D3">
        <w:rPr>
          <w:rFonts w:ascii="Calibri Light" w:eastAsiaTheme="minorEastAsia" w:hAnsi="Calibri Light" w:cs="Calibri Light"/>
          <w:sz w:val="24"/>
          <w:szCs w:val="24"/>
          <w:lang w:eastAsia="en-GB"/>
        </w:rPr>
        <w:t>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 xml:space="preserve">This superego occupies a special position between the ego and the id. It belongs to the ego and shares its high degree of psychological organization; but it has a particularly intimate connection with the id. It is in fact a precipitate of the </w:t>
      </w:r>
      <w:r w:rsidRPr="00E925D3">
        <w:rPr>
          <w:rFonts w:ascii="Calibri Light" w:eastAsiaTheme="minorEastAsia" w:hAnsi="Calibri Light" w:cs="Calibri Light"/>
          <w:i/>
          <w:sz w:val="24"/>
          <w:szCs w:val="24"/>
          <w:lang w:eastAsia="en-GB"/>
        </w:rPr>
        <w:lastRenderedPageBreak/>
        <w:t>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57"/>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58"/>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2C703859"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theory of mind developed through his therapeutic observations and theoretical speculations. His </w:t>
      </w:r>
      <w:r w:rsidR="003D34DD">
        <w:rPr>
          <w:rFonts w:ascii="Calibri Light" w:eastAsiaTheme="minorEastAsia" w:hAnsi="Calibri Light" w:cs="Calibri Light"/>
          <w:sz w:val="24"/>
          <w:szCs w:val="24"/>
          <w:lang w:eastAsia="en-GB"/>
        </w:rPr>
        <w:t xml:space="preserve">identification </w:t>
      </w:r>
      <w:r w:rsidRPr="00E925D3">
        <w:rPr>
          <w:rFonts w:ascii="Calibri Light" w:eastAsiaTheme="minorEastAsia" w:hAnsi="Calibri Light" w:cs="Calibri Light"/>
          <w:sz w:val="24"/>
          <w:szCs w:val="24"/>
          <w:lang w:eastAsia="en-GB"/>
        </w:rPr>
        <w:t>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rendering it harmless to the person’s normal functioning. </w:t>
      </w:r>
      <w:r w:rsidR="00F571CF">
        <w:rPr>
          <w:rFonts w:ascii="Calibri Light" w:eastAsiaTheme="minorEastAsia" w:hAnsi="Calibri Light" w:cs="Calibri Light"/>
          <w:sz w:val="24"/>
          <w:szCs w:val="24"/>
          <w:lang w:eastAsia="en-GB"/>
        </w:rPr>
        <w:t>H</w:t>
      </w:r>
      <w:r w:rsidRPr="00E925D3">
        <w:rPr>
          <w:rFonts w:ascii="Calibri Light" w:eastAsiaTheme="minorEastAsia" w:hAnsi="Calibri Light" w:cs="Calibri Light"/>
          <w:sz w:val="24"/>
          <w:szCs w:val="24"/>
          <w:lang w:eastAsia="en-GB"/>
        </w:rPr>
        <w:t xml:space="preserve">owever, </w:t>
      </w:r>
      <w:r w:rsidR="00F571CF">
        <w:rPr>
          <w:rFonts w:ascii="Calibri Light" w:eastAsiaTheme="minorEastAsia" w:hAnsi="Calibri Light" w:cs="Calibri Light"/>
          <w:sz w:val="24"/>
          <w:szCs w:val="24"/>
          <w:lang w:eastAsia="en-GB"/>
        </w:rPr>
        <w:lastRenderedPageBreak/>
        <w:t xml:space="preserve">he could not </w:t>
      </w:r>
      <w:r w:rsidRPr="00E925D3">
        <w:rPr>
          <w:rFonts w:ascii="Calibri Light" w:eastAsiaTheme="minorEastAsia" w:hAnsi="Calibri Light" w:cs="Calibri Light"/>
          <w:sz w:val="24"/>
          <w:szCs w:val="24"/>
          <w:lang w:eastAsia="en-GB"/>
        </w:rPr>
        <w:t>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’structural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9" w:name="_Toc228094481"/>
      <w:r w:rsidRPr="00F73A0C">
        <w:t>Marxism and consciousness</w:t>
      </w:r>
      <w:bookmarkEnd w:id="59"/>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276D4030"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 xml:space="preserve">Within the Marxist tradition, different versions of materialism have been developed. Because of their revolutionary orientation, these are usually tied to the status of the mind </w:t>
      </w:r>
      <w:r w:rsidR="0020249D" w:rsidRPr="00561251">
        <w:rPr>
          <w:rFonts w:ascii="Calibri Light" w:eastAsia="Times New Roman" w:hAnsi="Calibri Light" w:cs="Calibri Light"/>
          <w:sz w:val="24"/>
          <w:szCs w:val="24"/>
          <w:lang w:eastAsia="en-GB"/>
        </w:rPr>
        <w:t>outwardly</w:t>
      </w:r>
      <w:r w:rsidR="0020249D">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 xml:space="preserve">in relation to both nature and economic structure. </w:t>
      </w:r>
      <w:r w:rsidR="0020249D" w:rsidRPr="00561251">
        <w:rPr>
          <w:rFonts w:ascii="Calibri Light" w:eastAsia="Times New Roman" w:hAnsi="Calibri Light" w:cs="Calibri Light"/>
          <w:sz w:val="24"/>
          <w:szCs w:val="24"/>
          <w:lang w:eastAsia="en-GB"/>
        </w:rPr>
        <w:t>Consequently, w</w:t>
      </w:r>
      <w:r w:rsidRPr="00561251">
        <w:rPr>
          <w:rFonts w:ascii="Calibri Light" w:eastAsia="Times New Roman" w:hAnsi="Calibri Light" w:cs="Calibri Light"/>
          <w:sz w:val="24"/>
          <w:szCs w:val="24"/>
          <w:lang w:eastAsia="en-GB"/>
        </w:rPr>
        <w:t>hat matters</w:t>
      </w:r>
      <w:r w:rsidR="00D01828">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lastRenderedPageBreak/>
        <w:t>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21D0FB4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59"/>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 xml:space="preserve">-criticism promoted an epistemology premised upon ‘pure experience’ that did not require non-experiential metaphysical categories, structures, or constructions. More to the point, </w:t>
      </w:r>
      <w:r w:rsidR="002C5CCD">
        <w:rPr>
          <w:rFonts w:ascii="Calibri Light" w:eastAsiaTheme="minorEastAsia" w:hAnsi="Calibri Light" w:cs="Calibri Light"/>
          <w:sz w:val="24"/>
          <w:szCs w:val="24"/>
          <w:shd w:val="clear" w:color="auto" w:fill="FFFFFF"/>
          <w:lang w:eastAsia="en-GB"/>
        </w:rPr>
        <w:t xml:space="preserve">this </w:t>
      </w:r>
      <w:r w:rsidRPr="002E7F4C">
        <w:rPr>
          <w:rFonts w:ascii="Calibri Light" w:eastAsiaTheme="minorEastAsia" w:hAnsi="Calibri Light" w:cs="Calibri Light"/>
          <w:sz w:val="24"/>
          <w:szCs w:val="24"/>
          <w:shd w:val="clear" w:color="auto" w:fill="FFFFFF"/>
          <w:lang w:eastAsia="en-GB"/>
        </w:rPr>
        <w:t>dispensed with any notion of a necessary</w:t>
      </w:r>
      <w:r w:rsidR="002C5CC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60"/>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lastRenderedPageBreak/>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61"/>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62"/>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63"/>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61" w:name="v14pp72h:131"/>
      <w:bookmarkEnd w:id="61"/>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64"/>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65"/>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004DAE9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66"/>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67"/>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68"/>
      </w:r>
      <w:r w:rsidRPr="002E7F4C">
        <w:rPr>
          <w:rFonts w:ascii="Calibri Light" w:eastAsiaTheme="minorEastAsia" w:hAnsi="Calibri Light" w:cs="Calibri Light"/>
          <w:sz w:val="24"/>
          <w:szCs w:val="24"/>
          <w:shd w:val="clear" w:color="auto" w:fill="FFFFFF"/>
          <w:lang w:eastAsia="en-GB"/>
        </w:rPr>
        <w:t xml:space="preserve"> The first connects ‘spiritual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 xml:space="preserve">-chemical-biological’ processes. The second relates mental contents to the external </w:t>
      </w:r>
      <w:proofErr w:type="gramStart"/>
      <w:r w:rsidRPr="002E7F4C">
        <w:rPr>
          <w:rFonts w:ascii="Calibri Light" w:eastAsiaTheme="minorEastAsia" w:hAnsi="Calibri Light" w:cs="Calibri Light"/>
          <w:sz w:val="24"/>
          <w:szCs w:val="24"/>
          <w:shd w:val="clear" w:color="auto" w:fill="FFFFFF"/>
          <w:lang w:eastAsia="en-GB"/>
        </w:rPr>
        <w:t>world;</w:t>
      </w:r>
      <w:proofErr w:type="gramEnd"/>
      <w:r w:rsidRPr="002E7F4C">
        <w:rPr>
          <w:rFonts w:ascii="Calibri Light" w:eastAsiaTheme="minorEastAsia" w:hAnsi="Calibri Light" w:cs="Calibri Light"/>
          <w:sz w:val="24"/>
          <w:szCs w:val="24"/>
          <w:shd w:val="clear" w:color="auto" w:fill="FFFFFF"/>
          <w:lang w:eastAsia="en-GB"/>
        </w:rPr>
        <w:t xml:space="preserve">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w:t>
      </w:r>
      <w:r w:rsidR="00377D06">
        <w:rPr>
          <w:rFonts w:ascii="Calibri Light" w:eastAsiaTheme="minorEastAsia" w:hAnsi="Calibri Light" w:cs="Calibri Light"/>
          <w:sz w:val="24"/>
          <w:szCs w:val="24"/>
          <w:shd w:val="clear" w:color="auto" w:fill="FFFFFF"/>
          <w:lang w:eastAsia="en-GB"/>
        </w:rPr>
        <w:t>that revolves around</w:t>
      </w:r>
      <w:r w:rsidRPr="002E7F4C">
        <w:rPr>
          <w:rFonts w:ascii="Calibri Light" w:eastAsiaTheme="minorEastAsia" w:hAnsi="Calibri Light" w:cs="Calibri Light"/>
          <w:sz w:val="24"/>
          <w:szCs w:val="24"/>
          <w:shd w:val="clear" w:color="auto" w:fill="FFFFFF"/>
          <w:lang w:eastAsia="en-GB"/>
        </w:rPr>
        <w:t xml:space="preserve"> the transformational character of human labour upon its object.</w:t>
      </w:r>
      <w:r w:rsidRPr="002E7F4C">
        <w:rPr>
          <w:rFonts w:ascii="Calibri Light" w:eastAsiaTheme="minorEastAsia" w:hAnsi="Calibri Light" w:cs="Calibri Light"/>
          <w:sz w:val="24"/>
          <w:szCs w:val="24"/>
          <w:shd w:val="clear" w:color="auto" w:fill="FFFFFF"/>
          <w:vertAlign w:val="superscript"/>
          <w:lang w:eastAsia="en-GB"/>
        </w:rPr>
        <w:footnoteReference w:id="169"/>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w:t>
      </w:r>
      <w:r w:rsidR="00713334">
        <w:rPr>
          <w:rFonts w:ascii="Calibri Light" w:eastAsiaTheme="minorEastAsia" w:hAnsi="Calibri Light" w:cs="Calibri Light"/>
          <w:sz w:val="24"/>
          <w:szCs w:val="24"/>
          <w:shd w:val="clear" w:color="auto" w:fill="FFFFFF"/>
          <w:lang w:eastAsia="en-GB"/>
        </w:rPr>
        <w:t>ritique of</w:t>
      </w:r>
      <w:r w:rsidRPr="002E7F4C">
        <w:rPr>
          <w:rFonts w:ascii="Calibri Light" w:eastAsiaTheme="minorEastAsia" w:hAnsi="Calibri Light" w:cs="Calibri Light"/>
          <w:sz w:val="24"/>
          <w:szCs w:val="24"/>
          <w:shd w:val="clear" w:color="auto" w:fill="FFFFFF"/>
          <w:lang w:eastAsia="en-GB"/>
        </w:rPr>
        <w:t xml:space="preserve">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471473A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70"/>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9F6CB3"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9F6CB3">
        <w:rPr>
          <w:rFonts w:ascii="Calibri Light" w:eastAsiaTheme="minorEastAsia" w:hAnsi="Calibri Light" w:cs="Calibri Light"/>
          <w:i/>
          <w:sz w:val="24"/>
          <w:szCs w:val="24"/>
          <w:lang w:eastAsia="en-GB"/>
        </w:rPr>
        <w:t xml:space="preserve">The chief defect of all hitherto existing materialism – that of </w:t>
      </w:r>
      <w:r w:rsidR="00D121FB" w:rsidRPr="009F6CB3">
        <w:rPr>
          <w:rFonts w:ascii="Calibri Light" w:eastAsiaTheme="minorEastAsia" w:hAnsi="Calibri Light" w:cs="Calibri Light"/>
          <w:i/>
          <w:sz w:val="24"/>
          <w:szCs w:val="24"/>
          <w:lang w:eastAsia="en-GB"/>
        </w:rPr>
        <w:t>Feuerbach included</w:t>
      </w:r>
      <w:r w:rsidRPr="009F6CB3">
        <w:rPr>
          <w:rFonts w:ascii="Calibri Light" w:eastAsiaTheme="minorEastAsia" w:hAnsi="Calibri Light" w:cs="Calibri Light"/>
          <w:i/>
          <w:sz w:val="24"/>
          <w:szCs w:val="24"/>
          <w:lang w:eastAsia="en-GB"/>
        </w:rPr>
        <w:t xml:space="preserve"> – is that the thing, reality, sensuousness, is conceived only in the form of the </w:t>
      </w:r>
      <w:r w:rsidRPr="009F6CB3">
        <w:rPr>
          <w:rFonts w:ascii="Calibri Light" w:eastAsiaTheme="minorEastAsia" w:hAnsi="Calibri Light" w:cs="Calibri Light"/>
          <w:i/>
          <w:iCs/>
          <w:sz w:val="24"/>
          <w:szCs w:val="24"/>
          <w:lang w:eastAsia="en-GB"/>
        </w:rPr>
        <w:t>object or of contemplation</w:t>
      </w:r>
      <w:r w:rsidRPr="009F6CB3">
        <w:rPr>
          <w:rFonts w:ascii="Calibri Light" w:eastAsiaTheme="minorEastAsia" w:hAnsi="Calibri Light" w:cs="Calibri Light"/>
          <w:i/>
          <w:sz w:val="24"/>
          <w:szCs w:val="24"/>
          <w:lang w:eastAsia="en-GB"/>
        </w:rPr>
        <w:t xml:space="preserve">, but not as </w:t>
      </w:r>
      <w:r w:rsidRPr="009F6CB3">
        <w:rPr>
          <w:rFonts w:ascii="Calibri Light" w:eastAsiaTheme="minorEastAsia" w:hAnsi="Calibri Light" w:cs="Calibri Light"/>
          <w:i/>
          <w:iCs/>
          <w:sz w:val="24"/>
          <w:szCs w:val="24"/>
          <w:lang w:eastAsia="en-GB"/>
        </w:rPr>
        <w:t>sensuous human activity, practice</w:t>
      </w:r>
      <w:r w:rsidRPr="009F6CB3">
        <w:rPr>
          <w:rFonts w:ascii="Calibri Light" w:eastAsiaTheme="minorEastAsia" w:hAnsi="Calibri Light" w:cs="Calibri Light"/>
          <w:i/>
          <w:sz w:val="24"/>
          <w:szCs w:val="24"/>
          <w:lang w:eastAsia="en-GB"/>
        </w:rPr>
        <w:t xml:space="preserve">, not subjectively. Hence, in contradistinction to materialism, the </w:t>
      </w:r>
      <w:r w:rsidRPr="009F6CB3">
        <w:rPr>
          <w:rFonts w:ascii="Calibri Light" w:eastAsiaTheme="minorEastAsia" w:hAnsi="Calibri Light" w:cs="Calibri Light"/>
          <w:i/>
          <w:iCs/>
          <w:sz w:val="24"/>
          <w:szCs w:val="24"/>
          <w:lang w:eastAsia="en-GB"/>
        </w:rPr>
        <w:t>active</w:t>
      </w:r>
      <w:r w:rsidRPr="009F6CB3">
        <w:rPr>
          <w:rFonts w:ascii="Calibri Light" w:eastAsiaTheme="minorEastAsia" w:hAnsi="Calibri Light" w:cs="Calibri Light"/>
          <w:i/>
          <w:sz w:val="24"/>
          <w:szCs w:val="24"/>
          <w:lang w:eastAsia="en-GB"/>
        </w:rPr>
        <w:t xml:space="preserve"> side was developed abstractly by idealism – which, of course, does not know real, sensuous activity as such.</w:t>
      </w:r>
      <w:bookmarkStart w:id="62" w:name="002"/>
      <w:bookmarkEnd w:id="62"/>
      <w:r w:rsidR="006918C7" w:rsidRPr="009F6CB3">
        <w:rPr>
          <w:rFonts w:ascii="Calibri Light" w:eastAsiaTheme="minorEastAsia" w:hAnsi="Calibri Light" w:cs="Calibri Light"/>
          <w:sz w:val="24"/>
          <w:szCs w:val="24"/>
          <w:vertAlign w:val="superscript"/>
          <w:lang w:eastAsia="en-GB"/>
        </w:rPr>
        <w:footnoteReference w:id="171"/>
      </w:r>
    </w:p>
    <w:p w14:paraId="2358358F" w14:textId="77777777" w:rsidR="0069262D" w:rsidRPr="009F6CB3" w:rsidRDefault="0069262D" w:rsidP="00311843">
      <w:pPr>
        <w:spacing w:after="0" w:line="360" w:lineRule="auto"/>
        <w:ind w:right="567"/>
        <w:jc w:val="both"/>
        <w:rPr>
          <w:rFonts w:ascii="Calibri Light" w:eastAsiaTheme="minorEastAsia" w:hAnsi="Calibri Light" w:cs="Calibri Light"/>
          <w:i/>
          <w:color w:val="0070C0"/>
          <w:sz w:val="24"/>
          <w:szCs w:val="24"/>
          <w:lang w:eastAsia="en-GB"/>
        </w:rPr>
      </w:pPr>
    </w:p>
    <w:p w14:paraId="0A0B7F20" w14:textId="0668C4E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9F6CB3">
        <w:rPr>
          <w:rFonts w:ascii="Calibri Light" w:eastAsiaTheme="minorEastAsia" w:hAnsi="Calibri Light" w:cs="Calibri Light"/>
          <w:sz w:val="24"/>
          <w:szCs w:val="24"/>
          <w:shd w:val="clear" w:color="auto" w:fill="FFFFFF"/>
          <w:lang w:eastAsia="en-GB"/>
        </w:rPr>
        <w:t>For Marx</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"Marx"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xml:space="preserve"> and Engels</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"Engels, Frederick"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and the Young</w:t>
      </w:r>
      <w:r w:rsidRPr="002E7F4C">
        <w:rPr>
          <w:rFonts w:ascii="Calibri Light" w:eastAsiaTheme="minorEastAsia" w:hAnsi="Calibri Light" w:cs="Calibri Light"/>
          <w:sz w:val="24"/>
          <w:szCs w:val="24"/>
          <w:shd w:val="clear" w:color="auto" w:fill="FFFFFF"/>
          <w:lang w:eastAsia="en-GB"/>
        </w:rPr>
        <w:t xml:space="preserve">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reduction of god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72"/>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fixed characteristics. This rendering of the human being, not in their active involvement in the world, but only in their theoretical aspect, re</w:t>
      </w:r>
      <w:r w:rsidR="00AB1A02">
        <w:rPr>
          <w:rFonts w:ascii="Calibri Light" w:eastAsiaTheme="minorEastAsia" w:hAnsi="Calibri Light" w:cs="Calibri Light"/>
          <w:sz w:val="24"/>
          <w:szCs w:val="24"/>
          <w:shd w:val="clear" w:color="auto" w:fill="FFFFFF"/>
          <w:lang w:eastAsia="en-GB"/>
        </w:rPr>
        <w:t>t</w:t>
      </w:r>
      <w:r w:rsidRPr="002E7F4C">
        <w:rPr>
          <w:rFonts w:ascii="Calibri Light" w:eastAsiaTheme="minorEastAsia" w:hAnsi="Calibri Light" w:cs="Calibri Light"/>
          <w:sz w:val="24"/>
          <w:szCs w:val="24"/>
          <w:shd w:val="clear" w:color="auto" w:fill="FFFFFF"/>
          <w:lang w:eastAsia="en-GB"/>
        </w:rPr>
        <w:t xml:space="preserve">ained for Marx the trace of idealism. Only with the re-rendering of the human being in their active relationship with the world, </w:t>
      </w:r>
      <w:r w:rsidRPr="002E7F4C">
        <w:rPr>
          <w:rFonts w:ascii="Calibri Light" w:eastAsiaTheme="minorEastAsia" w:hAnsi="Calibri Light" w:cs="Calibri Light"/>
          <w:sz w:val="24"/>
          <w:szCs w:val="24"/>
          <w:shd w:val="clear" w:color="auto" w:fill="FFFFFF"/>
          <w:lang w:eastAsia="en-GB"/>
        </w:rPr>
        <w:lastRenderedPageBreak/>
        <w:t xml:space="preserve">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thesis’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209ED1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63" w:name="_Hlk62418874"/>
      <w:r w:rsidRPr="002E7F4C">
        <w:rPr>
          <w:rFonts w:ascii="Calibri Light" w:eastAsiaTheme="minorEastAsia" w:hAnsi="Calibri Light" w:cs="Calibri Light"/>
          <w:sz w:val="24"/>
          <w:szCs w:val="24"/>
          <w:shd w:val="clear" w:color="auto" w:fill="FFFFFF"/>
          <w:lang w:eastAsia="en-GB"/>
        </w:rPr>
        <w:t xml:space="preserve">György </w:t>
      </w:r>
      <w:bookmarkStart w:id="64" w:name="_Hlk62419305"/>
      <w:r w:rsidRPr="002E7F4C">
        <w:rPr>
          <w:rFonts w:ascii="Calibri Light" w:eastAsiaTheme="minorEastAsia" w:hAnsi="Calibri Light" w:cs="Calibri Light"/>
          <w:sz w:val="24"/>
          <w:szCs w:val="24"/>
          <w:shd w:val="clear" w:color="auto" w:fill="FFFFFF"/>
          <w:lang w:eastAsia="en-GB"/>
        </w:rPr>
        <w:t>Lukács</w:t>
      </w:r>
      <w:bookmarkEnd w:id="64"/>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63"/>
      <w:r w:rsidR="00784345">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vertAlign w:val="superscript"/>
          <w:lang w:eastAsia="en-GB"/>
        </w:rPr>
        <w:footnoteReference w:id="173"/>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74"/>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 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30FA977F"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In</w:t>
      </w:r>
      <w:r w:rsidR="00561251">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00427B1E">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lang w:eastAsia="en-GB"/>
        </w:rPr>
        <w:t xml:space="preserve">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 xml:space="preserve">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w:t>
      </w:r>
      <w:r w:rsidRPr="002F2A73">
        <w:rPr>
          <w:rFonts w:ascii="Calibri Light" w:eastAsiaTheme="minorEastAsia" w:hAnsi="Calibri Light" w:cs="Calibri Light"/>
          <w:i/>
          <w:iCs/>
          <w:sz w:val="24"/>
          <w:szCs w:val="24"/>
          <w:shd w:val="clear" w:color="auto" w:fill="FFFFFF"/>
          <w:lang w:eastAsia="en-GB"/>
        </w:rPr>
        <w:t>via</w:t>
      </w:r>
      <w:r w:rsidRPr="002E7F4C">
        <w:rPr>
          <w:rFonts w:ascii="Calibri Light" w:eastAsiaTheme="minorEastAsia" w:hAnsi="Calibri Light" w:cs="Calibri Light"/>
          <w:sz w:val="24"/>
          <w:szCs w:val="24"/>
          <w:shd w:val="clear" w:color="auto" w:fill="FFFFFF"/>
          <w:lang w:eastAsia="en-GB"/>
        </w:rPr>
        <w:t xml:space="preserve"> mediating categories. However, the debate posed a question that is relevant to our broader inquiry: ‘If all our consciousness is conceptual, the </w:t>
      </w:r>
      <w:r w:rsidR="00C6759F">
        <w:rPr>
          <w:rFonts w:ascii="Calibri Light" w:eastAsiaTheme="minorEastAsia" w:hAnsi="Calibri Light" w:cs="Calibri Light"/>
          <w:sz w:val="24"/>
          <w:szCs w:val="24"/>
          <w:shd w:val="clear" w:color="auto" w:fill="FFFFFF"/>
          <w:lang w:eastAsia="en-GB"/>
        </w:rPr>
        <w:t>outcome of mental mediation</w:t>
      </w:r>
      <w:r w:rsidRPr="002E7F4C">
        <w:rPr>
          <w:rFonts w:ascii="Calibri Light" w:eastAsiaTheme="minorEastAsia" w:hAnsi="Calibri Light" w:cs="Calibri Light"/>
          <w:sz w:val="24"/>
          <w:szCs w:val="24"/>
          <w:shd w:val="clear" w:color="auto" w:fill="FFFFFF"/>
          <w:lang w:eastAsia="en-GB"/>
        </w:rPr>
        <w:t>, then how can we know 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75"/>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6341FAB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But then how might </w:t>
      </w:r>
      <w:r w:rsidR="00C6759F">
        <w:rPr>
          <w:rFonts w:ascii="Calibri Light" w:eastAsiaTheme="minorEastAsia" w:hAnsi="Calibri Light" w:cs="Calibri Light"/>
          <w:sz w:val="24"/>
          <w:szCs w:val="24"/>
          <w:shd w:val="clear" w:color="auto" w:fill="FFFFFF"/>
          <w:lang w:eastAsia="en-GB"/>
        </w:rPr>
        <w:t xml:space="preserve">we </w:t>
      </w:r>
      <w:r w:rsidRPr="002E7F4C">
        <w:rPr>
          <w:rFonts w:ascii="Calibri Light" w:eastAsiaTheme="minorEastAsia" w:hAnsi="Calibri Light" w:cs="Calibri Light"/>
          <w:sz w:val="24"/>
          <w:szCs w:val="24"/>
          <w:shd w:val="clear" w:color="auto" w:fill="FFFFFF"/>
          <w:lang w:eastAsia="en-GB"/>
        </w:rPr>
        <w:t>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76"/>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sense-data involved do not exist in isolation in a pure form. Rather, </w:t>
      </w:r>
      <w:r w:rsidR="0044322F">
        <w:rPr>
          <w:rFonts w:ascii="Calibri Light" w:eastAsiaTheme="minorEastAsia" w:hAnsi="Calibri Light" w:cs="Calibri Light"/>
          <w:sz w:val="24"/>
          <w:szCs w:val="24"/>
          <w:shd w:val="clear" w:color="auto" w:fill="FFFFFF"/>
          <w:lang w:eastAsia="en-GB"/>
        </w:rPr>
        <w:t>they</w:t>
      </w:r>
      <w:r w:rsidRPr="002E7F4C">
        <w:rPr>
          <w:rFonts w:ascii="Calibri Light" w:eastAsiaTheme="minorEastAsia" w:hAnsi="Calibri Light" w:cs="Calibri Light"/>
          <w:sz w:val="24"/>
          <w:szCs w:val="24"/>
          <w:shd w:val="clear" w:color="auto" w:fill="FFFFFF"/>
          <w:lang w:eastAsia="en-GB"/>
        </w:rPr>
        <w:t xml:space="preserve"> come to us as part of a material environment or social circumstance, reflecting our position within it. </w:t>
      </w:r>
      <w:r w:rsidR="0044322F">
        <w:rPr>
          <w:rFonts w:ascii="Calibri Light" w:eastAsiaTheme="minorEastAsia" w:hAnsi="Calibri Light" w:cs="Calibri Light"/>
          <w:sz w:val="24"/>
          <w:szCs w:val="24"/>
          <w:shd w:val="clear" w:color="auto" w:fill="FFFFFF"/>
          <w:lang w:eastAsia="en-GB"/>
        </w:rPr>
        <w:t xml:space="preserve">They are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 xml:space="preserve">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w:t>
      </w:r>
      <w:r w:rsidRPr="00A437A5">
        <w:rPr>
          <w:rFonts w:ascii="Calibri Light" w:eastAsiaTheme="minorEastAsia" w:hAnsi="Calibri Light" w:cs="Calibri Light"/>
          <w:sz w:val="24"/>
          <w:szCs w:val="24"/>
          <w:shd w:val="clear" w:color="auto" w:fill="FFFFFF"/>
          <w:lang w:eastAsia="en-GB"/>
        </w:rPr>
        <w:lastRenderedPageBreak/>
        <w:t>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77"/>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1BD2A07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 the min</w:t>
      </w:r>
      <w:r w:rsidR="0044322F">
        <w:rPr>
          <w:rFonts w:ascii="Calibri Light" w:eastAsiaTheme="minorEastAsia" w:hAnsi="Calibri Light" w:cs="Calibri Light"/>
          <w:sz w:val="24"/>
          <w:szCs w:val="24"/>
          <w:shd w:val="clear" w:color="auto" w:fill="FFFFFF"/>
          <w:lang w:eastAsia="en-GB"/>
        </w:rPr>
        <w:t>d they</w:t>
      </w:r>
      <w:r w:rsidRPr="002E7F4C">
        <w:rPr>
          <w:rFonts w:ascii="Calibri Light" w:eastAsiaTheme="minorEastAsia" w:hAnsi="Calibri Light" w:cs="Calibri Light"/>
          <w:sz w:val="24"/>
          <w:szCs w:val="24"/>
          <w:shd w:val="clear" w:color="auto" w:fill="FFFFFF"/>
          <w:lang w:eastAsia="en-GB"/>
        </w:rPr>
        <w:t xml:space="preserve"> do so in an ideational form. </w:t>
      </w:r>
      <w:r w:rsidR="0044322F">
        <w:rPr>
          <w:rFonts w:ascii="Calibri Light" w:eastAsiaTheme="minorEastAsia" w:hAnsi="Calibri Light" w:cs="Calibri Light"/>
          <w:sz w:val="24"/>
          <w:szCs w:val="24"/>
          <w:shd w:val="clear" w:color="auto" w:fill="FFFFFF"/>
          <w:lang w:eastAsia="en-GB"/>
        </w:rPr>
        <w:t>They</w:t>
      </w:r>
      <w:r w:rsidRPr="002E7F4C">
        <w:rPr>
          <w:rFonts w:ascii="Calibri Light" w:eastAsiaTheme="minorEastAsia" w:hAnsi="Calibri Light" w:cs="Calibri Light"/>
          <w:sz w:val="24"/>
          <w:szCs w:val="24"/>
          <w:shd w:val="clear" w:color="auto" w:fill="FFFFFF"/>
          <w:lang w:eastAsia="en-GB"/>
        </w:rPr>
        <w:t xml:space="preserve"> cannot enter thought in some other way, independently </w:t>
      </w:r>
      <w:r w:rsidRPr="00C13621">
        <w:rPr>
          <w:rFonts w:ascii="Calibri Light" w:eastAsiaTheme="minorEastAsia" w:hAnsi="Calibri Light" w:cs="Calibri Light"/>
          <w:sz w:val="24"/>
          <w:szCs w:val="24"/>
          <w:shd w:val="clear" w:color="auto" w:fill="FFFFFF"/>
          <w:lang w:eastAsia="en-GB"/>
        </w:rPr>
        <w:t xml:space="preserve">of mental processes. The creation of ‘experience’ then, involves the melding of sensory stimulation with the activity of the mind, instantaneously and in the very moment of entry. It is the way sense-data </w:t>
      </w:r>
      <w:r w:rsidR="0044322F">
        <w:rPr>
          <w:rFonts w:ascii="Calibri Light" w:eastAsiaTheme="minorEastAsia" w:hAnsi="Calibri Light" w:cs="Calibri Light"/>
          <w:sz w:val="24"/>
          <w:szCs w:val="24"/>
          <w:shd w:val="clear" w:color="auto" w:fill="FFFFFF"/>
          <w:lang w:eastAsia="en-GB"/>
        </w:rPr>
        <w:t>are</w:t>
      </w:r>
      <w:r w:rsidRPr="00C13621">
        <w:rPr>
          <w:rFonts w:ascii="Calibri Light" w:eastAsiaTheme="minorEastAsia" w:hAnsi="Calibri Light" w:cs="Calibri Light"/>
          <w:sz w:val="24"/>
          <w:szCs w:val="24"/>
          <w:shd w:val="clear" w:color="auto" w:fill="FFFFFF"/>
          <w:lang w:eastAsia="en-GB"/>
        </w:rPr>
        <w:t xml:space="preserve">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78"/>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F76046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t>
      </w:r>
      <w:r w:rsidR="00791257">
        <w:rPr>
          <w:rFonts w:ascii="Calibri Light" w:eastAsiaTheme="minorEastAsia" w:hAnsi="Calibri Light" w:cs="Calibri Light"/>
          <w:sz w:val="24"/>
          <w:szCs w:val="24"/>
          <w:shd w:val="clear" w:color="auto" w:fill="FFFFFF"/>
          <w:lang w:eastAsia="en-GB"/>
        </w:rPr>
        <w:t>affect</w:t>
      </w:r>
      <w:r w:rsidRPr="002E7F4C">
        <w:rPr>
          <w:rFonts w:ascii="Calibri Light" w:eastAsiaTheme="minorEastAsia" w:hAnsi="Calibri Light" w:cs="Calibri Light"/>
          <w:sz w:val="24"/>
          <w:szCs w:val="24"/>
          <w:shd w:val="clear" w:color="auto" w:fill="FFFFFF"/>
          <w:lang w:eastAsia="en-GB"/>
        </w:rPr>
        <w:t xml:space="preserve">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5575AA1B"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 xml:space="preserve">We </w:t>
      </w:r>
      <w:r w:rsidR="004646AC">
        <w:rPr>
          <w:rFonts w:ascii="Calibri Light" w:eastAsiaTheme="minorEastAsia" w:hAnsi="Calibri Light" w:cs="Calibri Light"/>
          <w:sz w:val="24"/>
          <w:szCs w:val="24"/>
          <w:shd w:val="clear" w:color="auto" w:fill="FFFFFF"/>
          <w:lang w:eastAsia="en-GB"/>
        </w:rPr>
        <w:t>can hypothesise</w:t>
      </w:r>
      <w:r w:rsidRPr="002E7F4C">
        <w:rPr>
          <w:rFonts w:ascii="Calibri Light" w:eastAsiaTheme="minorEastAsia" w:hAnsi="Calibri Light" w:cs="Calibri Light"/>
          <w:sz w:val="24"/>
          <w:szCs w:val="24"/>
          <w:shd w:val="clear" w:color="auto" w:fill="FFFFFF"/>
          <w:lang w:eastAsia="en-GB"/>
        </w:rPr>
        <w:t xml:space="preserve">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79"/>
      </w:r>
      <w:r w:rsidRPr="002E7F4C">
        <w:rPr>
          <w:rFonts w:ascii="Calibri Light" w:eastAsiaTheme="minorEastAsia" w:hAnsi="Calibri Light" w:cs="Calibri Light"/>
          <w:sz w:val="24"/>
          <w:szCs w:val="24"/>
          <w:shd w:val="clear" w:color="auto" w:fill="FFFFFF"/>
          <w:lang w:eastAsia="en-GB"/>
        </w:rPr>
        <w:t xml:space="preserve"> His classification </w:t>
      </w:r>
      <w:r w:rsidR="00E42386">
        <w:rPr>
          <w:rFonts w:ascii="Calibri Light" w:eastAsiaTheme="minorEastAsia" w:hAnsi="Calibri Light" w:cs="Calibri Light"/>
          <w:sz w:val="24"/>
          <w:szCs w:val="24"/>
          <w:shd w:val="clear" w:color="auto" w:fill="FFFFFF"/>
          <w:lang w:eastAsia="en-GB"/>
        </w:rPr>
        <w:t>involved</w:t>
      </w:r>
      <w:r w:rsidRPr="002E7F4C">
        <w:rPr>
          <w:rFonts w:ascii="Calibri Light" w:eastAsiaTheme="minorEastAsia" w:hAnsi="Calibri Light" w:cs="Calibri Light"/>
          <w:sz w:val="24"/>
          <w:szCs w:val="24"/>
          <w:shd w:val="clear" w:color="auto" w:fill="FFFFFF"/>
          <w:lang w:eastAsia="en-GB"/>
        </w:rPr>
        <w:t xml:space="preserve">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(second type). The formation of groups (physical and mental) based upon objective characteristics that distinguish sub-groups from one another, 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3823B4E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w:t>
      </w:r>
      <w:r w:rsidRPr="007953A8">
        <w:rPr>
          <w:rFonts w:ascii="Calibri Light" w:eastAsiaTheme="minorEastAsia" w:hAnsi="Calibri Light" w:cs="Calibri Light"/>
          <w:sz w:val="24"/>
          <w:szCs w:val="24"/>
          <w:shd w:val="clear" w:color="auto" w:fill="FFFFFF"/>
          <w:lang w:eastAsia="en-GB"/>
        </w:rPr>
        <w:t>similarity</w:t>
      </w:r>
      <w:r w:rsidR="007953A8">
        <w:rPr>
          <w:rFonts w:ascii="Calibri Light" w:eastAsiaTheme="minorEastAsia" w:hAnsi="Calibri Light" w:cs="Calibri Light"/>
          <w:sz w:val="24"/>
          <w:szCs w:val="24"/>
          <w:shd w:val="clear" w:color="auto" w:fill="FFFFFF"/>
          <w:lang w:eastAsia="en-GB"/>
        </w:rPr>
        <w:t>,</w:t>
      </w:r>
      <w:r w:rsidRPr="007953A8">
        <w:rPr>
          <w:rFonts w:ascii="Calibri Light" w:eastAsiaTheme="minorEastAsia" w:hAnsi="Calibri Light" w:cs="Calibri Light"/>
          <w:sz w:val="24"/>
          <w:szCs w:val="24"/>
          <w:shd w:val="clear" w:color="auto" w:fill="FFFFFF"/>
          <w:lang w:eastAsia="en-GB"/>
        </w:rPr>
        <w:t xml:space="preserve"> </w:t>
      </w:r>
      <w:r w:rsidR="007953A8" w:rsidRPr="007953A8">
        <w:rPr>
          <w:rFonts w:ascii="Calibri Light" w:eastAsiaTheme="minorEastAsia" w:hAnsi="Calibri Light" w:cs="Calibri Light"/>
          <w:sz w:val="24"/>
          <w:szCs w:val="24"/>
          <w:shd w:val="clear" w:color="auto" w:fill="FFFFFF"/>
          <w:lang w:eastAsia="en-GB"/>
        </w:rPr>
        <w:t>such as</w:t>
      </w:r>
      <w:r w:rsidRPr="007953A8">
        <w:rPr>
          <w:rFonts w:ascii="Calibri Light" w:eastAsiaTheme="minorEastAsia" w:hAnsi="Calibri Light" w:cs="Calibri Light"/>
          <w:sz w:val="24"/>
          <w:szCs w:val="24"/>
          <w:shd w:val="clear" w:color="auto" w:fill="FFFFFF"/>
          <w:lang w:eastAsia="en-GB"/>
        </w:rPr>
        <w:t xml:space="preserve"> shadings</w:t>
      </w:r>
      <w:r w:rsidRPr="002E7F4C">
        <w:rPr>
          <w:rFonts w:ascii="Calibri Light" w:eastAsiaTheme="minorEastAsia" w:hAnsi="Calibri Light" w:cs="Calibri Light"/>
          <w:sz w:val="24"/>
          <w:szCs w:val="24"/>
          <w:shd w:val="clear" w:color="auto" w:fill="FFFFFF"/>
          <w:lang w:eastAsia="en-GB"/>
        </w:rPr>
        <w:t xml:space="preserve"> of colour, composite shapes, </w:t>
      </w:r>
      <w:r w:rsidRPr="002E7F4C">
        <w:rPr>
          <w:rFonts w:ascii="Calibri Light" w:eastAsiaTheme="minorEastAsia" w:hAnsi="Calibri Light" w:cs="Calibri Light"/>
          <w:i/>
          <w:sz w:val="24"/>
          <w:szCs w:val="24"/>
          <w:shd w:val="clear" w:color="auto" w:fill="FFFFFF"/>
          <w:lang w:eastAsia="en-GB"/>
        </w:rPr>
        <w:lastRenderedPageBreak/>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3B5E9F5A"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w:t>
      </w:r>
      <w:r w:rsidR="00E42386">
        <w:rPr>
          <w:rFonts w:ascii="Calibri Light" w:eastAsiaTheme="minorEastAsia" w:hAnsi="Calibri Light" w:cs="Calibri Light"/>
          <w:sz w:val="24"/>
          <w:szCs w:val="24"/>
          <w:shd w:val="clear" w:color="auto" w:fill="FFFFFF"/>
          <w:lang w:eastAsia="en-GB"/>
        </w:rPr>
        <w:t>from</w:t>
      </w:r>
      <w:r w:rsidRPr="002E7F4C">
        <w:rPr>
          <w:rFonts w:ascii="Calibri Light" w:eastAsiaTheme="minorEastAsia" w:hAnsi="Calibri Light" w:cs="Calibri Light"/>
          <w:sz w:val="24"/>
          <w:szCs w:val="24"/>
          <w:shd w:val="clear" w:color="auto" w:fill="FFFFFF"/>
          <w:lang w:eastAsia="en-GB"/>
        </w:rPr>
        <w:t xml:space="preserve">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435EE35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r w:rsidR="0044322F" w:rsidRPr="002E7F4C">
        <w:rPr>
          <w:rFonts w:ascii="Calibri Light" w:eastAsiaTheme="minorEastAsia" w:hAnsi="Calibri Light" w:cs="Calibri Light"/>
          <w:sz w:val="24"/>
          <w:szCs w:val="24"/>
          <w:shd w:val="clear" w:color="auto" w:fill="FFFFFF"/>
          <w:lang w:eastAsia="en-GB"/>
        </w:rPr>
        <w:t>physical</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observations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7AB7AA0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So, the introduction of the ‘word’ (symbol) acting as a mediating third term between</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object and</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concept enables understanding for the child, and the possibility of communication. This facility becomes </w:t>
      </w:r>
      <w:r w:rsidR="00570DFE" w:rsidRPr="00561251">
        <w:rPr>
          <w:rFonts w:ascii="Calibri Light" w:eastAsiaTheme="minorEastAsia" w:hAnsi="Calibri Light" w:cs="Calibri Light"/>
          <w:sz w:val="24"/>
          <w:szCs w:val="24"/>
          <w:shd w:val="clear" w:color="auto" w:fill="FFFFFF"/>
          <w:lang w:eastAsia="en-GB"/>
        </w:rPr>
        <w:t xml:space="preserve">fully </w:t>
      </w:r>
      <w:r w:rsidRPr="002E7F4C">
        <w:rPr>
          <w:rFonts w:ascii="Calibri Light" w:eastAsiaTheme="minorEastAsia" w:hAnsi="Calibri Light" w:cs="Calibri Light"/>
          <w:sz w:val="24"/>
          <w:szCs w:val="24"/>
          <w:shd w:val="clear" w:color="auto" w:fill="FFFFFF"/>
          <w:lang w:eastAsia="en-GB"/>
        </w:rPr>
        <w:t>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7471A80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account of </w:t>
      </w:r>
      <w:r w:rsidR="006C422E">
        <w:rPr>
          <w:rFonts w:ascii="Calibri Light" w:eastAsiaTheme="minorEastAsia" w:hAnsi="Calibri Light" w:cs="Calibri Light"/>
          <w:sz w:val="24"/>
          <w:szCs w:val="24"/>
          <w:shd w:val="clear" w:color="auto" w:fill="FFFFFF"/>
          <w:lang w:eastAsia="en-GB"/>
        </w:rPr>
        <w:t>child</w:t>
      </w:r>
      <w:r w:rsidRPr="002E7F4C">
        <w:rPr>
          <w:rFonts w:ascii="Calibri Light" w:eastAsiaTheme="minorEastAsia" w:hAnsi="Calibri Light" w:cs="Calibri Light"/>
          <w:sz w:val="24"/>
          <w:szCs w:val="24"/>
          <w:shd w:val="clear" w:color="auto" w:fill="FFFFFF"/>
          <w:lang w:eastAsia="en-GB"/>
        </w:rPr>
        <w:t xml:space="preserve"> development and</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mental operations involved. This is</w:t>
      </w:r>
      <w:r w:rsidR="00E70B24">
        <w:rPr>
          <w:rFonts w:ascii="Calibri Light" w:eastAsiaTheme="minorEastAsia" w:hAnsi="Calibri Light" w:cs="Calibri Light"/>
          <w:sz w:val="24"/>
          <w:szCs w:val="24"/>
          <w:shd w:val="clear" w:color="auto" w:fill="FFFFFF"/>
          <w:lang w:eastAsia="en-GB"/>
        </w:rPr>
        <w:t xml:space="preserve"> different to </w:t>
      </w:r>
      <w:r w:rsidRPr="002E7F4C">
        <w:rPr>
          <w:rFonts w:ascii="Calibri Light" w:eastAsiaTheme="minorEastAsia" w:hAnsi="Calibri Light" w:cs="Calibri Light"/>
          <w:sz w:val="24"/>
          <w:szCs w:val="24"/>
          <w:shd w:val="clear" w:color="auto" w:fill="FFFFFF"/>
          <w:lang w:eastAsia="en-GB"/>
        </w:rPr>
        <w:t>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lastRenderedPageBreak/>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80"/>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181"/>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7700D2B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w:t>
      </w:r>
      <w:r w:rsidR="00A32D4F">
        <w:rPr>
          <w:rFonts w:ascii="Calibri Light" w:eastAsiaTheme="minorEastAsia" w:hAnsi="Calibri Light" w:cs="Calibri Light"/>
          <w:sz w:val="24"/>
          <w:szCs w:val="24"/>
          <w:shd w:val="clear" w:color="auto" w:fill="FFFFFF"/>
          <w:lang w:eastAsia="en-GB"/>
        </w:rPr>
        <w:t xml:space="preserve">account for a </w:t>
      </w:r>
      <w:r w:rsidRPr="002E7F4C">
        <w:rPr>
          <w:rFonts w:ascii="Calibri Light" w:eastAsiaTheme="minorEastAsia" w:hAnsi="Calibri Light" w:cs="Calibri Light"/>
          <w:sz w:val="24"/>
          <w:szCs w:val="24"/>
          <w:shd w:val="clear" w:color="auto" w:fill="FFFFFF"/>
          <w:lang w:eastAsia="en-GB"/>
        </w:rPr>
        <w:t>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unable to</w:t>
      </w:r>
      <w:r w:rsidR="00A32D4F">
        <w:rPr>
          <w:rFonts w:ascii="Calibri Light" w:eastAsiaTheme="minorEastAsia" w:hAnsi="Calibri Light" w:cs="Calibri Light"/>
          <w:sz w:val="24"/>
          <w:szCs w:val="24"/>
          <w:shd w:val="clear" w:color="auto" w:fill="FFFFFF"/>
          <w:lang w:eastAsia="en-GB"/>
        </w:rPr>
        <w:t xml:space="preserve"> </w:t>
      </w:r>
      <w:r w:rsidR="00060554">
        <w:rPr>
          <w:rFonts w:ascii="Calibri Light" w:eastAsiaTheme="minorEastAsia" w:hAnsi="Calibri Light" w:cs="Calibri Light"/>
          <w:sz w:val="24"/>
          <w:szCs w:val="24"/>
          <w:shd w:val="clear" w:color="auto" w:fill="FFFFFF"/>
          <w:lang w:eastAsia="en-GB"/>
        </w:rPr>
        <w:t>see its historical origin</w:t>
      </w:r>
      <w:r w:rsidR="00A32D4F">
        <w:rPr>
          <w:rFonts w:ascii="Calibri Light" w:eastAsiaTheme="minorEastAsia" w:hAnsi="Calibri Light" w:cs="Calibri Light"/>
          <w:sz w:val="24"/>
          <w:szCs w:val="24"/>
          <w:shd w:val="clear" w:color="auto" w:fill="FFFFFF"/>
          <w:lang w:eastAsia="en-GB"/>
        </w:rPr>
        <w:t xml:space="preserve"> in a direct sense</w:t>
      </w:r>
      <w:r w:rsidR="00060554">
        <w:rPr>
          <w:rFonts w:ascii="Calibri Light" w:eastAsiaTheme="minorEastAsia" w:hAnsi="Calibri Light" w:cs="Calibri Light"/>
          <w:sz w:val="24"/>
          <w:szCs w:val="24"/>
          <w:shd w:val="clear" w:color="auto" w:fill="FFFFFF"/>
          <w:lang w:eastAsia="en-GB"/>
        </w:rPr>
        <w:t>?</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1311FED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Jameson, there is an unconscious that is the result of the history of a people, that is active in their social experience and that is p</w:t>
      </w:r>
      <w:r w:rsidR="00BE09AE">
        <w:rPr>
          <w:rFonts w:ascii="Calibri Light" w:eastAsiaTheme="minorEastAsia" w:hAnsi="Calibri Light" w:cs="Calibri Light"/>
          <w:sz w:val="24"/>
          <w:szCs w:val="24"/>
          <w:shd w:val="clear" w:color="auto" w:fill="FFFFFF"/>
          <w:lang w:eastAsia="en-GB"/>
        </w:rPr>
        <w:t>eculiar</w:t>
      </w:r>
      <w:r w:rsidRPr="00C02D98">
        <w:rPr>
          <w:rFonts w:ascii="Calibri Light" w:eastAsiaTheme="minorEastAsia" w:hAnsi="Calibri Light" w:cs="Calibri Light"/>
          <w:sz w:val="24"/>
          <w:szCs w:val="24"/>
          <w:shd w:val="clear" w:color="auto" w:fill="FFFFFF"/>
          <w:lang w:eastAsia="en-GB"/>
        </w:rPr>
        <w:t xml:space="preserve"> to them. This ‘history’ however, is ‘not there’ in a material sense</w:t>
      </w:r>
      <w:r w:rsidR="00401501">
        <w:rPr>
          <w:rFonts w:ascii="Calibri Light" w:eastAsiaTheme="minorEastAsia" w:hAnsi="Calibri Light" w:cs="Calibri Light"/>
          <w:sz w:val="24"/>
          <w:szCs w:val="24"/>
          <w:shd w:val="clear" w:color="auto" w:fill="FFFFFF"/>
          <w:lang w:eastAsia="en-GB"/>
        </w:rPr>
        <w:t>; t</w:t>
      </w:r>
      <w:r w:rsidRPr="00C02D98">
        <w:rPr>
          <w:rFonts w:ascii="Calibri Light" w:eastAsiaTheme="minorEastAsia" w:hAnsi="Calibri Light" w:cs="Calibri Light"/>
          <w:sz w:val="24"/>
          <w:szCs w:val="24"/>
          <w:shd w:val="clear" w:color="auto" w:fill="FFFFFF"/>
          <w:lang w:eastAsia="en-GB"/>
        </w:rPr>
        <w:t>here is nothing tangible</w:t>
      </w:r>
      <w:r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to grasp</w:t>
      </w:r>
      <w:r w:rsidR="00561251">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Its force as a cause lies in its hidden character, and its effects are political, manifest in human behaviour at the level of the individual, the group and the society in its entirety. Jameson deems history, borrowing a concept from Spinoza, to be an ‘absent cause’; always working on the present; yet always </w:t>
      </w:r>
      <w:r w:rsidRPr="00561251">
        <w:rPr>
          <w:rFonts w:ascii="Calibri Light" w:eastAsiaTheme="minorEastAsia" w:hAnsi="Calibri Light" w:cs="Calibri Light"/>
          <w:sz w:val="24"/>
          <w:szCs w:val="24"/>
          <w:shd w:val="clear" w:color="auto" w:fill="FFFFFF"/>
          <w:lang w:eastAsia="en-GB"/>
        </w:rPr>
        <w:t>obscure to</w:t>
      </w:r>
      <w:r w:rsidR="00561251"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 xml:space="preserve">its </w:t>
      </w:r>
      <w:r w:rsidRPr="00561251">
        <w:rPr>
          <w:rFonts w:ascii="Calibri Light" w:eastAsiaTheme="minorEastAsia" w:hAnsi="Calibri Light" w:cs="Calibri Light"/>
          <w:sz w:val="24"/>
          <w:szCs w:val="24"/>
          <w:shd w:val="clear" w:color="auto" w:fill="FFFFFF"/>
          <w:lang w:eastAsia="en-GB"/>
        </w:rPr>
        <w:t>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46E938C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‘history’ however, is not a simple and homogeneous cause. Rather it is full of contradiction,</w:t>
      </w:r>
      <w:r w:rsidR="00BE09AE">
        <w:rPr>
          <w:rFonts w:ascii="Calibri Light" w:eastAsiaTheme="minorEastAsia" w:hAnsi="Calibri Light" w:cs="Calibri Light"/>
          <w:sz w:val="24"/>
          <w:szCs w:val="24"/>
          <w:shd w:val="clear" w:color="auto" w:fill="FFFFFF"/>
          <w:lang w:eastAsia="en-GB"/>
        </w:rPr>
        <w:t xml:space="preserve"> and </w:t>
      </w:r>
      <w:r w:rsidRPr="00C02D98">
        <w:rPr>
          <w:rFonts w:ascii="Calibri Light" w:eastAsiaTheme="minorEastAsia" w:hAnsi="Calibri Light" w:cs="Calibri Light"/>
          <w:sz w:val="24"/>
          <w:szCs w:val="24"/>
          <w:shd w:val="clear" w:color="auto" w:fill="FFFFFF"/>
          <w:lang w:eastAsia="en-GB"/>
        </w:rPr>
        <w:t xml:space="preserve">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w:t>
      </w:r>
      <w:r w:rsidR="00561251">
        <w:rPr>
          <w:rFonts w:ascii="Calibri Light" w:eastAsiaTheme="minorEastAsia" w:hAnsi="Calibri Light" w:cs="Calibri Light"/>
          <w:sz w:val="24"/>
          <w:szCs w:val="24"/>
          <w:shd w:val="clear" w:color="auto" w:fill="FFFFFF"/>
          <w:lang w:eastAsia="en-GB"/>
        </w:rPr>
        <w:t xml:space="preserve"> </w:t>
      </w:r>
      <w:r w:rsidR="007A246B">
        <w:rPr>
          <w:rFonts w:ascii="Calibri Light" w:eastAsiaTheme="minorEastAsia" w:hAnsi="Calibri Light" w:cs="Calibri Light"/>
          <w:sz w:val="24"/>
          <w:szCs w:val="24"/>
          <w:shd w:val="clear" w:color="auto" w:fill="FFFFFF"/>
          <w:lang w:eastAsia="en-GB"/>
        </w:rPr>
        <w:t>people in their social behaviours</w:t>
      </w:r>
      <w:r w:rsidRPr="00C02D98">
        <w:rPr>
          <w:rFonts w:ascii="Calibri Light" w:eastAsiaTheme="minorEastAsia" w:hAnsi="Calibri Light" w:cs="Calibri Light"/>
          <w:sz w:val="24"/>
          <w:szCs w:val="24"/>
          <w:shd w:val="clear" w:color="auto" w:fill="FFFFFF"/>
          <w:lang w:eastAsia="en-GB"/>
        </w:rPr>
        <w:t>. The importance of this for Jameson, is that it enables us 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182"/>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183"/>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184"/>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185"/>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12DFFC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w:t>
      </w:r>
      <w:r w:rsidR="004646AC">
        <w:rPr>
          <w:rFonts w:ascii="Calibri Light" w:eastAsiaTheme="minorEastAsia" w:hAnsi="Calibri Light" w:cs="Calibri Light"/>
          <w:sz w:val="24"/>
          <w:szCs w:val="24"/>
          <w:shd w:val="clear" w:color="auto" w:fill="FFFFFF"/>
          <w:lang w:eastAsia="en-GB"/>
        </w:rPr>
        <w:t xml:space="preserve">method </w:t>
      </w:r>
      <w:r w:rsidRPr="00C02D98">
        <w:rPr>
          <w:rFonts w:ascii="Calibri Light" w:eastAsiaTheme="minorEastAsia" w:hAnsi="Calibri Light" w:cs="Calibri Light"/>
          <w:sz w:val="24"/>
          <w:szCs w:val="24"/>
          <w:shd w:val="clear" w:color="auto" w:fill="FFFFFF"/>
          <w:lang w:eastAsia="en-GB"/>
        </w:rPr>
        <w:t xml:space="preserve">is </w:t>
      </w:r>
      <w:r w:rsidR="004646AC">
        <w:rPr>
          <w:rFonts w:ascii="Calibri Light" w:eastAsiaTheme="minorEastAsia" w:hAnsi="Calibri Light" w:cs="Calibri Light"/>
          <w:sz w:val="24"/>
          <w:szCs w:val="24"/>
          <w:shd w:val="clear" w:color="auto" w:fill="FFFFFF"/>
          <w:lang w:eastAsia="en-GB"/>
        </w:rPr>
        <w:t>key</w:t>
      </w:r>
      <w:r w:rsidRPr="00C02D98">
        <w:rPr>
          <w:rFonts w:ascii="Calibri Light" w:eastAsiaTheme="minorEastAsia" w:hAnsi="Calibri Light" w:cs="Calibri Light"/>
          <w:sz w:val="24"/>
          <w:szCs w:val="24"/>
          <w:shd w:val="clear" w:color="auto" w:fill="FFFFFF"/>
          <w:lang w:eastAsia="en-GB"/>
        </w:rPr>
        <w:t xml:space="preserve"> to </w:t>
      </w:r>
      <w:r w:rsidR="00722BD7">
        <w:rPr>
          <w:rFonts w:ascii="Calibri Light" w:eastAsiaTheme="minorEastAsia" w:hAnsi="Calibri Light" w:cs="Calibri Light"/>
          <w:sz w:val="24"/>
          <w:szCs w:val="24"/>
          <w:shd w:val="clear" w:color="auto" w:fill="FFFFFF"/>
          <w:lang w:eastAsia="en-GB"/>
        </w:rPr>
        <w:t>the way Jameson theorises</w:t>
      </w:r>
      <w:r w:rsidRPr="00C02D98">
        <w:rPr>
          <w:rFonts w:ascii="Calibri Light" w:eastAsiaTheme="minorEastAsia" w:hAnsi="Calibri Light" w:cs="Calibri Light"/>
          <w:sz w:val="24"/>
          <w:szCs w:val="24"/>
          <w:shd w:val="clear" w:color="auto" w:fill="FFFFFF"/>
          <w:lang w:eastAsia="en-GB"/>
        </w:rPr>
        <w:t xml:space="preserve"> the psychoanalytical unconscious. For Jameson the unconscious is intrinsically time-bound. It is also structural, an effect of the social experience of a community, whereas for Freud it is rooted in individual desire. Moreover, the historical nature of Jameson’s unconscious and his re-casting of libido-theory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w:t>
      </w:r>
      <w:r w:rsidR="00F7633A" w:rsidRPr="00F7633A">
        <w:rPr>
          <w:rFonts w:ascii="Calibri Light" w:eastAsiaTheme="minorEastAsia" w:hAnsi="Calibri Light" w:cs="Calibri Light"/>
          <w:color w:val="002060"/>
          <w:sz w:val="24"/>
          <w:szCs w:val="24"/>
          <w:shd w:val="clear" w:color="auto" w:fill="FFFFFF"/>
          <w:lang w:eastAsia="en-GB"/>
        </w:rPr>
        <w:t>not</w:t>
      </w:r>
      <w:r w:rsidRPr="00F7633A">
        <w:rPr>
          <w:rFonts w:ascii="Calibri Light" w:eastAsiaTheme="minorEastAsia" w:hAnsi="Calibri Light" w:cs="Calibri Light"/>
          <w:color w:val="002060"/>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3F6A156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relativising of desire suggests a means by which to disentangle a </w:t>
      </w:r>
      <w:r w:rsidR="009E6FDE">
        <w:rPr>
          <w:rFonts w:ascii="Calibri Light" w:eastAsiaTheme="minorEastAsia" w:hAnsi="Calibri Light" w:cs="Calibri Light"/>
          <w:sz w:val="24"/>
          <w:szCs w:val="24"/>
          <w:shd w:val="clear" w:color="auto" w:fill="FFFFFF"/>
          <w:lang w:eastAsia="en-GB"/>
        </w:rPr>
        <w:t xml:space="preserve">structural </w:t>
      </w:r>
      <w:r w:rsidRPr="00C02D98">
        <w:rPr>
          <w:rFonts w:ascii="Calibri Light" w:eastAsiaTheme="minorEastAsia" w:hAnsi="Calibri Light" w:cs="Calibri Light"/>
          <w:sz w:val="24"/>
          <w:szCs w:val="24"/>
          <w:shd w:val="clear" w:color="auto" w:fill="FFFFFF"/>
          <w:lang w:eastAsia="en-GB"/>
        </w:rPr>
        <w:t xml:space="preserve">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w:t>
      </w:r>
      <w:r w:rsidR="00A76D26">
        <w:rPr>
          <w:rFonts w:ascii="Calibri Light" w:eastAsiaTheme="minorEastAsia" w:hAnsi="Calibri Light" w:cs="Calibri Light"/>
          <w:sz w:val="24"/>
          <w:szCs w:val="24"/>
          <w:shd w:val="clear" w:color="auto" w:fill="FFFFFF"/>
          <w:lang w:eastAsia="en-GB"/>
        </w:rPr>
        <w:t>a type</w:t>
      </w:r>
      <w:r w:rsidRPr="00C02D98">
        <w:rPr>
          <w:rFonts w:ascii="Calibri Light" w:eastAsiaTheme="minorEastAsia" w:hAnsi="Calibri Light" w:cs="Calibri Light"/>
          <w:sz w:val="24"/>
          <w:szCs w:val="24"/>
          <w:shd w:val="clear" w:color="auto" w:fill="FFFFFF"/>
          <w:lang w:eastAsia="en-GB"/>
        </w:rPr>
        <w:t xml:space="preserve"> of unconscious</w:t>
      </w:r>
      <w:r w:rsidR="00A76D26">
        <w:rPr>
          <w:rFonts w:ascii="Calibri Light" w:eastAsiaTheme="minorEastAsia" w:hAnsi="Calibri Light" w:cs="Calibri Light"/>
          <w:sz w:val="24"/>
          <w:szCs w:val="24"/>
          <w:shd w:val="clear" w:color="auto" w:fill="FFFFFF"/>
          <w:lang w:eastAsia="en-GB"/>
        </w:rPr>
        <w:t xml:space="preserve">, and one </w:t>
      </w:r>
      <w:r w:rsidRPr="00C02D98">
        <w:rPr>
          <w:rFonts w:ascii="Calibri Light" w:eastAsiaTheme="minorEastAsia" w:hAnsi="Calibri Light" w:cs="Calibri Light"/>
          <w:sz w:val="24"/>
          <w:szCs w:val="24"/>
          <w:shd w:val="clear" w:color="auto" w:fill="FFFFFF"/>
          <w:lang w:eastAsia="en-GB"/>
        </w:rPr>
        <w:t>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186"/>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w:t>
      </w:r>
      <w:r w:rsidRPr="00C02D98">
        <w:rPr>
          <w:rFonts w:ascii="Calibri Light" w:eastAsiaTheme="minorEastAsia" w:hAnsi="Calibri Light" w:cs="Calibri Light"/>
          <w:sz w:val="24"/>
          <w:szCs w:val="24"/>
          <w:shd w:val="clear" w:color="auto" w:fill="FFFFFF"/>
          <w:lang w:eastAsia="en-GB"/>
        </w:rPr>
        <w:lastRenderedPageBreak/>
        <w:t xml:space="preserve">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3397333C"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t>
      </w:r>
      <w:r w:rsidR="009E6FDE">
        <w:rPr>
          <w:rFonts w:ascii="Calibri Light" w:eastAsiaTheme="minorEastAsia" w:hAnsi="Calibri Light" w:cs="Calibri Light"/>
          <w:sz w:val="24"/>
          <w:szCs w:val="24"/>
          <w:shd w:val="clear" w:color="auto" w:fill="FFFFFF"/>
          <w:lang w:eastAsia="en-GB"/>
        </w:rPr>
        <w:t xml:space="preserve">brings it </w:t>
      </w:r>
      <w:r w:rsidR="0069262D" w:rsidRPr="00C02D98">
        <w:rPr>
          <w:rFonts w:ascii="Calibri Light" w:eastAsiaTheme="minorEastAsia" w:hAnsi="Calibri Light" w:cs="Calibri Light"/>
          <w:sz w:val="24"/>
          <w:szCs w:val="24"/>
          <w:shd w:val="clear" w:color="auto" w:fill="FFFFFF"/>
          <w:lang w:eastAsia="en-GB"/>
        </w:rPr>
        <w:t xml:space="preserve">closer to its pre-Freudian usage. In the work of </w:t>
      </w:r>
      <w:r w:rsidR="0069262D" w:rsidRPr="00561251">
        <w:rPr>
          <w:rFonts w:ascii="Calibri Light" w:eastAsiaTheme="minorEastAsia" w:hAnsi="Calibri Light" w:cs="Calibri Light"/>
          <w:sz w:val="24"/>
          <w:szCs w:val="24"/>
          <w:shd w:val="clear" w:color="auto" w:fill="FFFFFF"/>
          <w:lang w:eastAsia="en-GB"/>
        </w:rPr>
        <w:t>Johann</w:t>
      </w:r>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xml:space="preserve">) is the mechanism by which </w:t>
      </w:r>
      <w:r w:rsidR="00693ACF">
        <w:rPr>
          <w:rFonts w:ascii="Calibri Light" w:eastAsiaTheme="minorEastAsia" w:hAnsi="Calibri Light" w:cs="Calibri Light"/>
          <w:sz w:val="24"/>
          <w:szCs w:val="24"/>
          <w:shd w:val="clear" w:color="auto" w:fill="FFFFFF"/>
          <w:lang w:eastAsia="en-GB"/>
        </w:rPr>
        <w:t>mental formations</w:t>
      </w:r>
      <w:r w:rsidR="00561251">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are pushed ‘down’ below the limen that separates the conscious mind from an unconscious realm. Herbart’s modelling of the mind, influenced by the Newtonian paradigm that served as the standard of modern </w:t>
      </w:r>
      <w:r w:rsidR="0069262D" w:rsidRPr="00561251">
        <w:rPr>
          <w:rFonts w:ascii="Calibri Light" w:eastAsiaTheme="minorEastAsia" w:hAnsi="Calibri Light" w:cs="Calibri Light"/>
          <w:sz w:val="24"/>
          <w:szCs w:val="24"/>
          <w:shd w:val="clear" w:color="auto" w:fill="FFFFFF"/>
          <w:lang w:eastAsia="en-GB"/>
        </w:rPr>
        <w:t xml:space="preserve">science </w:t>
      </w:r>
      <w:r w:rsidR="006602E0">
        <w:rPr>
          <w:rFonts w:ascii="Calibri Light" w:eastAsiaTheme="minorEastAsia" w:hAnsi="Calibri Light" w:cs="Calibri Light"/>
          <w:sz w:val="24"/>
          <w:szCs w:val="24"/>
          <w:shd w:val="clear" w:color="auto" w:fill="FFFFFF"/>
          <w:lang w:eastAsia="en-GB"/>
        </w:rPr>
        <w:t>of</w:t>
      </w:r>
      <w:r w:rsidR="0069262D" w:rsidRPr="00561251">
        <w:rPr>
          <w:rFonts w:ascii="Calibri Light" w:eastAsiaTheme="minorEastAsia" w:hAnsi="Calibri Light" w:cs="Calibri Light"/>
          <w:sz w:val="24"/>
          <w:szCs w:val="24"/>
          <w:shd w:val="clear" w:color="auto" w:fill="FFFFFF"/>
          <w:lang w:eastAsia="en-GB"/>
        </w:rPr>
        <w:t xml:space="preserve"> </w:t>
      </w:r>
      <w:r w:rsidR="00725A3D" w:rsidRPr="00561251">
        <w:rPr>
          <w:rFonts w:ascii="Calibri Light" w:eastAsiaTheme="minorEastAsia" w:hAnsi="Calibri Light" w:cs="Calibri Light"/>
          <w:sz w:val="24"/>
          <w:szCs w:val="24"/>
          <w:shd w:val="clear" w:color="auto" w:fill="FFFFFF"/>
          <w:lang w:eastAsia="en-GB"/>
        </w:rPr>
        <w:t>his day</w:t>
      </w:r>
      <w:r w:rsidR="00561251"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was </w:t>
      </w:r>
      <w:r w:rsidR="0069262D" w:rsidRPr="00C02D98">
        <w:rPr>
          <w:rFonts w:ascii="Calibri Light" w:eastAsiaTheme="minorEastAsia" w:hAnsi="Calibri Light" w:cs="Calibri Light"/>
          <w:sz w:val="24"/>
          <w:szCs w:val="24"/>
          <w:shd w:val="clear" w:color="auto" w:fill="FFFFFF"/>
          <w:lang w:eastAsia="en-GB"/>
        </w:rPr>
        <w:t>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his teacher and mentor Theodor Meynert, was premised upon the notion</w:t>
      </w:r>
      <w:r w:rsidR="00DE23A8">
        <w:rPr>
          <w:rFonts w:ascii="Calibri Light" w:eastAsiaTheme="minorEastAsia" w:hAnsi="Calibri Light" w:cs="Calibri Light"/>
          <w:sz w:val="24"/>
          <w:szCs w:val="24"/>
          <w:shd w:val="clear" w:color="auto" w:fill="FFFFFF"/>
          <w:lang w:eastAsia="en-GB"/>
        </w:rPr>
        <w:t xml:space="preserve"> </w:t>
      </w:r>
      <w:r w:rsidR="00693ACF">
        <w:rPr>
          <w:rFonts w:ascii="Calibri Light" w:eastAsiaTheme="minorEastAsia" w:hAnsi="Calibri Light" w:cs="Calibri Light"/>
          <w:sz w:val="24"/>
          <w:szCs w:val="24"/>
          <w:shd w:val="clear" w:color="auto" w:fill="FFFFFF"/>
          <w:lang w:eastAsia="en-GB"/>
        </w:rPr>
        <w:t>that external ‘</w:t>
      </w:r>
      <w:r w:rsidR="00693ACF" w:rsidRPr="00561251">
        <w:rPr>
          <w:rFonts w:ascii="Calibri Light" w:eastAsiaTheme="minorEastAsia" w:hAnsi="Calibri Light" w:cs="Calibri Light"/>
          <w:sz w:val="24"/>
          <w:szCs w:val="24"/>
          <w:shd w:val="clear" w:color="auto" w:fill="FFFFFF"/>
          <w:lang w:eastAsia="en-GB"/>
        </w:rPr>
        <w:t>objects’</w:t>
      </w:r>
      <w:r w:rsidR="00561251">
        <w:rPr>
          <w:rFonts w:ascii="Calibri Light" w:eastAsiaTheme="minorEastAsia" w:hAnsi="Calibri Light" w:cs="Calibri Light"/>
          <w:sz w:val="24"/>
          <w:szCs w:val="24"/>
          <w:shd w:val="clear" w:color="auto" w:fill="FFFFFF"/>
          <w:lang w:eastAsia="en-GB"/>
        </w:rPr>
        <w:t xml:space="preserve"> </w:t>
      </w:r>
      <w:r w:rsidR="00693ACF" w:rsidRPr="00561251">
        <w:rPr>
          <w:rFonts w:ascii="Calibri Light" w:eastAsiaTheme="minorEastAsia" w:hAnsi="Calibri Light" w:cs="Calibri Light"/>
          <w:sz w:val="24"/>
          <w:szCs w:val="24"/>
          <w:shd w:val="clear" w:color="auto" w:fill="FFFFFF"/>
          <w:lang w:eastAsia="en-GB"/>
        </w:rPr>
        <w:t xml:space="preserve">enter </w:t>
      </w:r>
      <w:r w:rsidR="0069262D" w:rsidRPr="00561251">
        <w:rPr>
          <w:rFonts w:ascii="Calibri Light" w:eastAsiaTheme="minorEastAsia" w:hAnsi="Calibri Light" w:cs="Calibri Light"/>
          <w:sz w:val="24"/>
          <w:szCs w:val="24"/>
          <w:shd w:val="clear" w:color="auto" w:fill="FFFFFF"/>
          <w:lang w:eastAsia="en-GB"/>
        </w:rPr>
        <w:t xml:space="preserve">consciousness </w:t>
      </w:r>
      <w:r w:rsidR="0069262D" w:rsidRPr="00C02D98">
        <w:rPr>
          <w:rFonts w:ascii="Calibri Light" w:eastAsiaTheme="minorEastAsia" w:hAnsi="Calibri Light" w:cs="Calibri Light"/>
          <w:sz w:val="24"/>
          <w:szCs w:val="24"/>
          <w:shd w:val="clear" w:color="auto" w:fill="FFFFFF"/>
          <w:lang w:eastAsia="en-GB"/>
        </w:rPr>
        <w:t xml:space="preserve">by achieving ‘apperceptive mass’ </w:t>
      </w:r>
      <w:r w:rsidR="0069262D" w:rsidRPr="00561251">
        <w:rPr>
          <w:rFonts w:ascii="Calibri Light" w:eastAsiaTheme="minorEastAsia" w:hAnsi="Calibri Light" w:cs="Calibri Light"/>
          <w:sz w:val="24"/>
          <w:szCs w:val="24"/>
          <w:shd w:val="clear" w:color="auto" w:fill="FFFFFF"/>
          <w:lang w:eastAsia="en-GB"/>
        </w:rPr>
        <w:t xml:space="preserve">as </w:t>
      </w:r>
      <w:r w:rsidR="00693ACF" w:rsidRPr="00561251">
        <w:rPr>
          <w:rFonts w:ascii="Calibri Light" w:eastAsiaTheme="minorEastAsia" w:hAnsi="Calibri Light" w:cs="Calibri Light"/>
          <w:sz w:val="24"/>
          <w:szCs w:val="24"/>
          <w:shd w:val="clear" w:color="auto" w:fill="FFFFFF"/>
          <w:lang w:eastAsia="en-GB"/>
        </w:rPr>
        <w:t>the</w:t>
      </w:r>
      <w:r w:rsidR="00725A3D" w:rsidRPr="00561251">
        <w:rPr>
          <w:rFonts w:ascii="Calibri Light" w:eastAsiaTheme="minorEastAsia" w:hAnsi="Calibri Light" w:cs="Calibri Light"/>
          <w:sz w:val="24"/>
          <w:szCs w:val="24"/>
          <w:shd w:val="clear" w:color="auto" w:fill="FFFFFF"/>
          <w:lang w:eastAsia="en-GB"/>
        </w:rPr>
        <w:t>ir representations</w:t>
      </w:r>
      <w:r w:rsidR="00693ACF"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combine </w:t>
      </w:r>
      <w:r w:rsidR="0069262D" w:rsidRPr="00C02D98">
        <w:rPr>
          <w:rFonts w:ascii="Calibri Light" w:eastAsiaTheme="minorEastAsia" w:hAnsi="Calibri Light" w:cs="Calibri Light"/>
          <w:sz w:val="24"/>
          <w:szCs w:val="24"/>
          <w:shd w:val="clear" w:color="auto" w:fill="FFFFFF"/>
          <w:lang w:eastAsia="en-GB"/>
        </w:rPr>
        <w:t>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r w:rsidR="0069262D" w:rsidRPr="00693ACF">
        <w:rPr>
          <w:rFonts w:ascii="Calibri Light" w:eastAsiaTheme="minorEastAsia" w:hAnsi="Calibri Light" w:cs="Calibri Light"/>
          <w:i/>
          <w:iCs/>
          <w:sz w:val="24"/>
          <w:szCs w:val="24"/>
          <w:shd w:val="clear" w:color="auto" w:fill="FFFFFF"/>
          <w:lang w:eastAsia="en-GB"/>
        </w:rPr>
        <w:t>‘</w:t>
      </w:r>
      <w:proofErr w:type="spellStart"/>
      <w:r w:rsidR="0069262D" w:rsidRPr="00693ACF">
        <w:rPr>
          <w:rFonts w:ascii="Calibri Light" w:hAnsi="Calibri Light" w:cs="Calibri Light"/>
          <w:i/>
          <w:iCs/>
          <w:sz w:val="24"/>
          <w:szCs w:val="24"/>
          <w:bdr w:val="none" w:sz="0" w:space="0" w:color="auto" w:frame="1"/>
          <w:shd w:val="clear" w:color="auto" w:fill="FFFFFF"/>
        </w:rPr>
        <w:t>Vorstellungen</w:t>
      </w:r>
      <w:proofErr w:type="spellEnd"/>
      <w:r w:rsidR="0069262D" w:rsidRPr="00693ACF">
        <w:rPr>
          <w:rFonts w:ascii="Calibri Light" w:hAnsi="Calibri Light" w:cs="Calibri Light"/>
          <w:i/>
          <w:iCs/>
          <w:sz w:val="24"/>
          <w:szCs w:val="24"/>
          <w:bdr w:val="none" w:sz="0" w:space="0" w:color="auto" w:frame="1"/>
          <w:shd w:val="clear" w:color="auto" w:fill="FFFFFF"/>
        </w:rPr>
        <w:t>’</w:t>
      </w:r>
      <w:r w:rsidR="0069262D" w:rsidRPr="00C02D98">
        <w:rPr>
          <w:rFonts w:ascii="Calibri Light" w:hAnsi="Calibri Light" w:cs="Calibri Light"/>
          <w:sz w:val="24"/>
          <w:szCs w:val="24"/>
          <w:bdr w:val="none" w:sz="0" w:space="0" w:color="auto" w:frame="1"/>
          <w:shd w:val="clear" w:color="auto" w:fill="FFFFFF"/>
        </w:rPr>
        <w:t>).</w:t>
      </w:r>
      <w:r w:rsidR="00561251">
        <w:rPr>
          <w:rFonts w:ascii="Calibri Light" w:hAnsi="Calibri Light" w:cs="Calibri Light"/>
          <w:sz w:val="24"/>
          <w:szCs w:val="24"/>
          <w:bdr w:val="none" w:sz="0" w:space="0" w:color="auto" w:frame="1"/>
          <w:shd w:val="clear" w:color="auto" w:fill="FFFFFF"/>
        </w:rPr>
        <w:t xml:space="preserve"> </w:t>
      </w:r>
      <w:r w:rsidR="00725A3D" w:rsidRPr="00561251">
        <w:rPr>
          <w:rFonts w:ascii="Calibri Light" w:hAnsi="Calibri Light" w:cs="Calibri Light"/>
          <w:sz w:val="24"/>
          <w:szCs w:val="24"/>
          <w:bdr w:val="none" w:sz="0" w:space="0" w:color="auto" w:frame="1"/>
          <w:shd w:val="clear" w:color="auto" w:fill="FFFFFF"/>
        </w:rPr>
        <w:t>They</w:t>
      </w:r>
      <w:r w:rsidRPr="00561251">
        <w:rPr>
          <w:rFonts w:ascii="Calibri Light" w:hAnsi="Calibri Light" w:cs="Calibri Light"/>
          <w:sz w:val="24"/>
          <w:szCs w:val="24"/>
          <w:bdr w:val="none" w:sz="0" w:space="0" w:color="auto" w:frame="1"/>
          <w:shd w:val="clear" w:color="auto" w:fill="FFFFFF"/>
        </w:rPr>
        <w:t xml:space="preserve"> </w:t>
      </w:r>
      <w:r w:rsidR="00693ACF" w:rsidRPr="00561251">
        <w:rPr>
          <w:rFonts w:ascii="Calibri Light" w:hAnsi="Calibri Light" w:cs="Calibri Light"/>
          <w:sz w:val="24"/>
          <w:szCs w:val="24"/>
          <w:bdr w:val="none" w:sz="0" w:space="0" w:color="auto" w:frame="1"/>
          <w:shd w:val="clear" w:color="auto" w:fill="FFFFFF"/>
        </w:rPr>
        <w:t xml:space="preserve">then </w:t>
      </w:r>
      <w:r w:rsidR="0069262D" w:rsidRPr="00561251">
        <w:rPr>
          <w:rFonts w:ascii="Calibri Light" w:hAnsi="Calibri Light" w:cs="Calibri Light"/>
          <w:sz w:val="24"/>
          <w:szCs w:val="24"/>
          <w:bdr w:val="none" w:sz="0" w:space="0" w:color="auto" w:frame="1"/>
          <w:shd w:val="clear" w:color="auto" w:fill="FFFFFF"/>
        </w:rPr>
        <w:t>fin</w:t>
      </w:r>
      <w:r w:rsidR="00561251">
        <w:rPr>
          <w:rFonts w:ascii="Calibri Light" w:hAnsi="Calibri Light" w:cs="Calibri Light"/>
          <w:sz w:val="24"/>
          <w:szCs w:val="24"/>
          <w:bdr w:val="none" w:sz="0" w:space="0" w:color="auto" w:frame="1"/>
          <w:shd w:val="clear" w:color="auto" w:fill="FFFFFF"/>
        </w:rPr>
        <w:t xml:space="preserve">d </w:t>
      </w:r>
      <w:r w:rsidR="00725A3D">
        <w:rPr>
          <w:rFonts w:ascii="Calibri Light" w:hAnsi="Calibri Light" w:cs="Calibri Light"/>
          <w:sz w:val="24"/>
          <w:szCs w:val="24"/>
          <w:bdr w:val="none" w:sz="0" w:space="0" w:color="auto" w:frame="1"/>
          <w:shd w:val="clear" w:color="auto" w:fill="FFFFFF"/>
        </w:rPr>
        <w:t>their</w:t>
      </w:r>
      <w:r w:rsidR="0069262D" w:rsidRPr="00C02D98">
        <w:rPr>
          <w:rFonts w:ascii="Calibri Light" w:hAnsi="Calibri Light" w:cs="Calibri Light"/>
          <w:sz w:val="24"/>
          <w:szCs w:val="24"/>
          <w:bdr w:val="none" w:sz="0" w:space="0" w:color="auto" w:frame="1"/>
          <w:shd w:val="clear" w:color="auto" w:fill="FFFFFF"/>
        </w:rPr>
        <w:t xml:space="preserve">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w:t>
      </w:r>
      <w:r w:rsidR="00693ACF" w:rsidRPr="00561251">
        <w:rPr>
          <w:rFonts w:asciiTheme="majorHAnsi" w:hAnsiTheme="majorHAnsi" w:cstheme="majorHAnsi"/>
          <w:sz w:val="24"/>
          <w:szCs w:val="24"/>
          <w:bdr w:val="none" w:sz="0" w:space="0" w:color="auto" w:frame="1"/>
          <w:shd w:val="clear" w:color="auto" w:fill="FFFFFF"/>
        </w:rPr>
        <w:t>content.</w:t>
      </w:r>
      <w:r w:rsidR="0069262D" w:rsidRPr="00561251">
        <w:rPr>
          <w:rFonts w:asciiTheme="majorHAnsi" w:eastAsiaTheme="minorEastAsia" w:hAnsiTheme="majorHAnsi" w:cstheme="majorHAnsi"/>
          <w:sz w:val="24"/>
          <w:szCs w:val="24"/>
          <w:shd w:val="clear" w:color="auto" w:fill="FFFFFF"/>
          <w:lang w:eastAsia="en-GB"/>
        </w:rPr>
        <w:t xml:space="preserve">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05EEF944"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187"/>
      </w:r>
      <w:r w:rsidRPr="00440BA5">
        <w:rPr>
          <w:rFonts w:asciiTheme="majorHAnsi" w:hAnsiTheme="majorHAnsi" w:cstheme="majorHAnsi"/>
          <w:sz w:val="24"/>
          <w:szCs w:val="24"/>
        </w:rPr>
        <w:t xml:space="preserve"> to describe a cultural field that is continuously contested. These ideological </w:t>
      </w:r>
      <w:r w:rsidRPr="00561251">
        <w:rPr>
          <w:rFonts w:asciiTheme="majorHAnsi" w:hAnsiTheme="majorHAnsi" w:cstheme="majorHAnsi"/>
          <w:sz w:val="24"/>
          <w:szCs w:val="24"/>
        </w:rPr>
        <w:t xml:space="preserve">formations, </w:t>
      </w:r>
      <w:r w:rsidR="00033E4A" w:rsidRPr="00561251">
        <w:rPr>
          <w:rFonts w:asciiTheme="majorHAnsi" w:hAnsiTheme="majorHAnsi" w:cstheme="majorHAnsi"/>
          <w:sz w:val="24"/>
          <w:szCs w:val="24"/>
        </w:rPr>
        <w:t xml:space="preserve">seen </w:t>
      </w:r>
      <w:r w:rsidRPr="00561251">
        <w:rPr>
          <w:rFonts w:asciiTheme="majorHAnsi" w:hAnsiTheme="majorHAnsi" w:cstheme="majorHAnsi"/>
          <w:sz w:val="24"/>
          <w:szCs w:val="24"/>
        </w:rPr>
        <w:t xml:space="preserve">through the </w:t>
      </w:r>
      <w:r w:rsidR="00033E4A" w:rsidRPr="00561251">
        <w:rPr>
          <w:rFonts w:asciiTheme="majorHAnsi" w:hAnsiTheme="majorHAnsi" w:cstheme="majorHAnsi"/>
          <w:sz w:val="24"/>
          <w:szCs w:val="24"/>
        </w:rPr>
        <w:t xml:space="preserve">prism </w:t>
      </w:r>
      <w:r w:rsidRPr="00561251">
        <w:rPr>
          <w:rFonts w:asciiTheme="majorHAnsi" w:hAnsiTheme="majorHAnsi" w:cstheme="majorHAnsi"/>
          <w:sz w:val="24"/>
          <w:szCs w:val="24"/>
        </w:rPr>
        <w:t xml:space="preserve">of </w:t>
      </w:r>
      <w:r w:rsidRPr="00440BA5">
        <w:rPr>
          <w:rFonts w:asciiTheme="majorHAnsi" w:hAnsiTheme="majorHAnsi" w:cstheme="majorHAnsi"/>
          <w:sz w:val="24"/>
          <w:szCs w:val="24"/>
        </w:rPr>
        <w:t>the political unconscious, reveal the hidden processes by which ideology embeds itself within subjectivity. It is this opacity at the heart of the self that enables the deceits and manipulations of ideology</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188"/>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4A1999B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w:t>
      </w:r>
      <w:r w:rsidRPr="00C02D98">
        <w:rPr>
          <w:rFonts w:ascii="Calibri Light" w:eastAsiaTheme="minorEastAsia" w:hAnsi="Calibri Light" w:cs="Calibri Light"/>
          <w:sz w:val="24"/>
          <w:szCs w:val="24"/>
          <w:lang w:eastAsia="en-GB"/>
        </w:rPr>
        <w:lastRenderedPageBreak/>
        <w:t xml:space="preserve">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w:t>
      </w:r>
      <w:r w:rsidR="000E0A34">
        <w:rPr>
          <w:rFonts w:ascii="Calibri Light" w:eastAsiaTheme="minorEastAsia" w:hAnsi="Calibri Light" w:cs="Calibri Light"/>
          <w:sz w:val="24"/>
          <w:szCs w:val="24"/>
          <w:lang w:eastAsia="en-GB"/>
        </w:rPr>
        <w:t>5</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w:t>
      </w:r>
      <w:r w:rsidR="00E75D8D">
        <w:rPr>
          <w:rFonts w:ascii="Calibri Light" w:eastAsiaTheme="minorEastAsia" w:hAnsi="Calibri Light" w:cs="Calibri Light"/>
          <w:sz w:val="24"/>
          <w:szCs w:val="24"/>
          <w:lang w:eastAsia="en-GB"/>
        </w:rPr>
        <w:t xml:space="preserve">and Engels </w:t>
      </w:r>
      <w:r w:rsidRPr="00C02D98">
        <w:rPr>
          <w:rFonts w:ascii="Calibri Light" w:eastAsiaTheme="minorEastAsia" w:hAnsi="Calibri Light" w:cs="Calibri Light"/>
          <w:sz w:val="24"/>
          <w:szCs w:val="24"/>
          <w:lang w:eastAsia="en-GB"/>
        </w:rPr>
        <w:t>outline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w:t>
      </w:r>
      <w:r w:rsidR="000B66A0">
        <w:rPr>
          <w:rFonts w:ascii="Calibri Light" w:eastAsiaTheme="minorEastAsia" w:hAnsi="Calibri Light" w:cs="Calibri Light"/>
          <w:sz w:val="24"/>
          <w:szCs w:val="24"/>
          <w:lang w:eastAsia="en-GB"/>
        </w:rPr>
        <w:t xml:space="preserve"> </w:t>
      </w:r>
      <w:r w:rsidR="00AE30DA">
        <w:rPr>
          <w:rFonts w:ascii="Calibri Light" w:eastAsiaTheme="minorEastAsia" w:hAnsi="Calibri Light" w:cs="Calibri Light"/>
          <w:i/>
          <w:sz w:val="24"/>
          <w:szCs w:val="24"/>
          <w:lang w:eastAsia="en-GB"/>
        </w:rPr>
        <w:t>Capital Volume 1</w:t>
      </w:r>
      <w:r w:rsidR="000B66A0" w:rsidRPr="00561251">
        <w:rPr>
          <w:rFonts w:ascii="Calibri Light" w:eastAsiaTheme="minorEastAsia" w:hAnsi="Calibri Light" w:cs="Calibri Light"/>
          <w:i/>
          <w:sz w:val="24"/>
          <w:szCs w:val="24"/>
          <w:lang w:eastAsia="en-GB"/>
        </w:rPr>
        <w:t xml:space="preserve"> </w:t>
      </w:r>
      <w:r w:rsidR="000B66A0" w:rsidRPr="00561251">
        <w:rPr>
          <w:rFonts w:ascii="Calibri Light" w:eastAsiaTheme="minorEastAsia" w:hAnsi="Calibri Light" w:cs="Calibri Light"/>
          <w:iCs/>
          <w:sz w:val="24"/>
          <w:szCs w:val="24"/>
          <w:lang w:eastAsia="en-GB"/>
        </w:rPr>
        <w:t>(1867)</w:t>
      </w:r>
      <w:r w:rsidRPr="00561251">
        <w:rPr>
          <w:rFonts w:ascii="Calibri Light" w:eastAsiaTheme="minorEastAsia" w:hAnsi="Calibri Light" w:cs="Calibri Light"/>
          <w:iCs/>
          <w:sz w:val="24"/>
          <w:szCs w:val="24"/>
          <w:lang w:eastAsia="en-GB"/>
        </w:rPr>
        <w:t xml:space="preserve">, </w:t>
      </w:r>
      <w:r w:rsidRPr="00C02D98">
        <w:rPr>
          <w:rFonts w:ascii="Calibri Light" w:eastAsiaTheme="minorEastAsia" w:hAnsi="Calibri Light" w:cs="Calibri Light"/>
          <w:sz w:val="24"/>
          <w:szCs w:val="24"/>
          <w:lang w:eastAsia="en-GB"/>
        </w:rPr>
        <w:t>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8" w:name="_Hlk63537454"/>
      <w:r w:rsidRPr="0069262D">
        <w:rPr>
          <w:rFonts w:ascii="Calibri Light" w:eastAsiaTheme="minorEastAsia" w:hAnsi="Calibri Light" w:cs="Calibri Light"/>
          <w:i/>
          <w:color w:val="00B0F0"/>
          <w:sz w:val="24"/>
          <w:szCs w:val="24"/>
          <w:lang w:eastAsia="en-GB"/>
        </w:rPr>
        <w:t>Ideology and representation</w:t>
      </w:r>
    </w:p>
    <w:bookmarkEnd w:id="68"/>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0B8A8E5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the </w:t>
      </w:r>
      <w:r w:rsidRPr="00C02D98">
        <w:rPr>
          <w:rFonts w:ascii="Calibri Light" w:eastAsiaTheme="minorEastAsia" w:hAnsi="Calibri Light" w:cs="Calibri Light"/>
          <w:i/>
          <w:sz w:val="24"/>
          <w:szCs w:val="24"/>
          <w:lang w:eastAsia="en-GB"/>
        </w:rPr>
        <w:t>German Ideology</w:t>
      </w:r>
      <w:r w:rsidR="00AE30DA">
        <w:rPr>
          <w:rFonts w:ascii="Calibri Light" w:eastAsiaTheme="minorEastAsia" w:hAnsi="Calibri Light" w:cs="Calibri Light"/>
          <w:i/>
          <w:sz w:val="24"/>
          <w:szCs w:val="24"/>
          <w:lang w:eastAsia="en-GB"/>
        </w:rPr>
        <w:t xml:space="preserve"> </w:t>
      </w:r>
      <w:r w:rsidR="00AE30DA" w:rsidRPr="00AE30DA">
        <w:rPr>
          <w:rFonts w:ascii="Calibri Light" w:eastAsiaTheme="minorEastAsia" w:hAnsi="Calibri Light" w:cs="Calibri Light"/>
          <w:iCs/>
          <w:sz w:val="24"/>
          <w:szCs w:val="24"/>
          <w:lang w:eastAsia="en-GB"/>
        </w:rPr>
        <w:t>(1845)</w:t>
      </w:r>
      <w:r w:rsidRPr="00AE30DA">
        <w:rPr>
          <w:rFonts w:ascii="Calibri Light" w:eastAsiaTheme="minorEastAsia" w:hAnsi="Calibri Light" w:cs="Calibri Light"/>
          <w:iCs/>
          <w:sz w:val="24"/>
          <w:szCs w:val="24"/>
          <w:lang w:eastAsia="en-GB"/>
        </w:rPr>
        <w:t>,</w:t>
      </w:r>
      <w:r w:rsidRPr="00C02D98">
        <w:rPr>
          <w:rFonts w:ascii="Calibri Light" w:eastAsiaTheme="minorEastAsia" w:hAnsi="Calibri Light" w:cs="Calibri Light"/>
          <w:sz w:val="24"/>
          <w:szCs w:val="24"/>
          <w:lang w:eastAsia="en-GB"/>
        </w:rPr>
        <w:t xml:space="preserve">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3706FCAC"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9" w:name="b3"/>
      <w:bookmarkEnd w:id="69"/>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t>
      </w:r>
      <w:r w:rsidRPr="00C02D98">
        <w:rPr>
          <w:rFonts w:ascii="Calibri Light" w:eastAsiaTheme="minorEastAsia" w:hAnsi="Calibri Light" w:cs="Calibri Light"/>
          <w:i/>
          <w:sz w:val="24"/>
          <w:szCs w:val="24"/>
          <w:lang w:eastAsia="en-GB"/>
        </w:rPr>
        <w:lastRenderedPageBreak/>
        <w:t>where royal power, aristocracy, and bourgeoisie are contending for mastery and where, therefore, mastery is shared, the doctrine of the separation of powers proves to be the dominant idea and is expressed as an “eternal law.”</w:t>
      </w:r>
      <w:r w:rsidR="00AE30DA" w:rsidRPr="00AE30DA">
        <w:rPr>
          <w:rStyle w:val="FootnoteReference"/>
          <w:rFonts w:ascii="Calibri Light" w:eastAsiaTheme="minorEastAsia" w:hAnsi="Calibri Light" w:cs="Calibri Light"/>
          <w:iCs/>
          <w:sz w:val="24"/>
          <w:szCs w:val="24"/>
          <w:lang w:eastAsia="en-GB"/>
        </w:rPr>
        <w:footnoteReference w:id="189"/>
      </w:r>
      <w:r w:rsidRPr="00AE30DA">
        <w:rPr>
          <w:rFonts w:ascii="Calibri Light" w:eastAsiaTheme="minorEastAsia" w:hAnsi="Calibri Light" w:cs="Calibri Light"/>
          <w:iCs/>
          <w:sz w:val="24"/>
          <w:szCs w:val="24"/>
          <w:lang w:eastAsia="en-GB"/>
        </w:rPr>
        <w:t xml:space="preserve">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91BDEF"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w:t>
      </w:r>
      <w:r w:rsidR="009E6FDE">
        <w:rPr>
          <w:rFonts w:ascii="Calibri Light" w:eastAsiaTheme="minorEastAsia" w:hAnsi="Calibri Light" w:cs="Calibri Light"/>
          <w:sz w:val="24"/>
          <w:szCs w:val="24"/>
          <w:lang w:eastAsia="en-GB"/>
        </w:rPr>
        <w:t>; t</w:t>
      </w:r>
      <w:r w:rsidRPr="00C02D98">
        <w:rPr>
          <w:rFonts w:ascii="Calibri Light" w:eastAsiaTheme="minorEastAsia" w:hAnsi="Calibri Light" w:cs="Calibri Light"/>
          <w:sz w:val="24"/>
          <w:szCs w:val="24"/>
          <w:lang w:eastAsia="en-GB"/>
        </w:rPr>
        <w:t xml:space="preserve">he scholastic monasteries of the medieval order, universities, the legal system, and the raft of institutions </w:t>
      </w:r>
      <w:r w:rsidR="009E6FDE">
        <w:rPr>
          <w:rFonts w:ascii="Calibri Light" w:eastAsiaTheme="minorEastAsia" w:hAnsi="Calibri Light" w:cs="Calibri Light"/>
          <w:sz w:val="24"/>
          <w:szCs w:val="24"/>
          <w:lang w:eastAsia="en-GB"/>
        </w:rPr>
        <w:t xml:space="preserve">Marx brought </w:t>
      </w:r>
      <w:r w:rsidRPr="00C02D98">
        <w:rPr>
          <w:rFonts w:ascii="Calibri Light" w:eastAsiaTheme="minorEastAsia" w:hAnsi="Calibri Light" w:cs="Calibri Light"/>
          <w:sz w:val="24"/>
          <w:szCs w:val="24"/>
          <w:lang w:eastAsia="en-GB"/>
        </w:rPr>
        <w:t>under the rubric of ‘superstructure’. Connected to this is the ‘distribution of ideas’, 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5A550091"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190"/>
      </w:r>
      <w:r w:rsidRPr="00C02D98">
        <w:rPr>
          <w:rFonts w:ascii="Calibri Light" w:eastAsiaTheme="minorEastAsia" w:hAnsi="Calibri Light" w:cs="Calibri Light"/>
          <w:sz w:val="24"/>
          <w:szCs w:val="24"/>
          <w:lang w:eastAsia="en-GB"/>
        </w:rPr>
        <w:t xml:space="preserve"> We will classify them here. Firstly, there is the conversion of social (‘material’) relationships into idealised forms. This is in effect a ‘mystification’ of social reality, and a re-casting of it into a sanitised imaginary construction. </w:t>
      </w:r>
      <w:r w:rsidR="00C6759F">
        <w:rPr>
          <w:rFonts w:ascii="Calibri Light" w:eastAsiaTheme="minorEastAsia" w:hAnsi="Calibri Light" w:cs="Calibri Light"/>
          <w:sz w:val="24"/>
          <w:szCs w:val="24"/>
          <w:lang w:eastAsia="en-GB"/>
        </w:rPr>
        <w:t>It</w:t>
      </w:r>
      <w:r w:rsidRPr="00C02D98">
        <w:rPr>
          <w:rFonts w:ascii="Calibri Light" w:eastAsiaTheme="minorEastAsia" w:hAnsi="Calibri Light" w:cs="Calibri Light"/>
          <w:sz w:val="24"/>
          <w:szCs w:val="24"/>
          <w:lang w:eastAsia="en-GB"/>
        </w:rPr>
        <w:t xml:space="preserve">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191"/>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real in itself, but rather as being merely real only for the 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192"/>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in his critique of Christianity, had inverted the relationship between ‘God’ seen as the origin of the world, a real entity to be worshipped, and a humankind held in faithful fealty to its creator. With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12ABDCA9"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w:t>
      </w:r>
      <w:r w:rsidR="008C296B">
        <w:rPr>
          <w:rFonts w:ascii="Calibri Light" w:eastAsiaTheme="minorEastAsia" w:hAnsi="Calibri Light" w:cs="Calibri Light"/>
          <w:sz w:val="24"/>
          <w:szCs w:val="24"/>
          <w:lang w:eastAsia="en-GB"/>
        </w:rPr>
        <w:t xml:space="preserve"> that confused the historical subject </w:t>
      </w:r>
      <w:r w:rsidR="003436E8">
        <w:rPr>
          <w:rFonts w:ascii="Calibri Light" w:eastAsiaTheme="minorEastAsia" w:hAnsi="Calibri Light" w:cs="Calibri Light"/>
          <w:sz w:val="24"/>
          <w:szCs w:val="24"/>
          <w:lang w:eastAsia="en-GB"/>
        </w:rPr>
        <w:t xml:space="preserve">(seen falsely as will) </w:t>
      </w:r>
      <w:r w:rsidR="008C296B">
        <w:rPr>
          <w:rFonts w:ascii="Calibri Light" w:eastAsiaTheme="minorEastAsia" w:hAnsi="Calibri Light" w:cs="Calibri Light"/>
          <w:sz w:val="24"/>
          <w:szCs w:val="24"/>
          <w:lang w:eastAsia="en-GB"/>
        </w:rPr>
        <w:t xml:space="preserve">with its </w:t>
      </w:r>
      <w:r w:rsidR="003436E8">
        <w:rPr>
          <w:rFonts w:ascii="Calibri Light" w:eastAsiaTheme="minorEastAsia" w:hAnsi="Calibri Light" w:cs="Calibri Light"/>
          <w:sz w:val="24"/>
          <w:szCs w:val="24"/>
          <w:lang w:eastAsia="en-GB"/>
        </w:rPr>
        <w:t xml:space="preserve">tangible effect – its predicate (seen falsely </w:t>
      </w:r>
      <w:r w:rsidR="0024030A">
        <w:rPr>
          <w:rFonts w:ascii="Calibri Light" w:eastAsiaTheme="minorEastAsia" w:hAnsi="Calibri Light" w:cs="Calibri Light"/>
          <w:sz w:val="24"/>
          <w:szCs w:val="24"/>
          <w:lang w:eastAsia="en-GB"/>
        </w:rPr>
        <w:t>as i</w:t>
      </w:r>
      <w:r w:rsidR="003436E8">
        <w:rPr>
          <w:rFonts w:ascii="Calibri Light" w:eastAsiaTheme="minorEastAsia" w:hAnsi="Calibri Light" w:cs="Calibri Light"/>
          <w:sz w:val="24"/>
          <w:szCs w:val="24"/>
          <w:lang w:eastAsia="en-GB"/>
        </w:rPr>
        <w:t>nheritance).</w:t>
      </w:r>
      <w:r w:rsidRPr="00C02D98">
        <w:rPr>
          <w:rFonts w:ascii="Calibri Light" w:eastAsiaTheme="minorEastAsia" w:hAnsi="Calibri Light" w:cs="Calibri Light"/>
          <w:sz w:val="24"/>
          <w:szCs w:val="24"/>
          <w:lang w:eastAsia="en-GB"/>
        </w:rPr>
        <w:t xml:space="preserve"> Taking the law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generational passage resulting from the </w:t>
      </w:r>
      <w:r w:rsidR="0024030A">
        <w:rPr>
          <w:rFonts w:ascii="Calibri Light" w:eastAsiaTheme="minorEastAsia" w:hAnsi="Calibri Light" w:cs="Calibri Light"/>
          <w:sz w:val="24"/>
          <w:szCs w:val="24"/>
          <w:lang w:eastAsia="en-GB"/>
        </w:rPr>
        <w:t xml:space="preserve">juridical </w:t>
      </w:r>
      <w:r w:rsidRPr="00C02D98">
        <w:rPr>
          <w:rFonts w:ascii="Calibri Light" w:eastAsiaTheme="minorEastAsia" w:hAnsi="Calibri Light" w:cs="Calibri Light"/>
          <w:sz w:val="24"/>
          <w:szCs w:val="24"/>
          <w:lang w:eastAsia="en-GB"/>
        </w:rPr>
        <w:lastRenderedPageBreak/>
        <w:t xml:space="preserve">power of property </w:t>
      </w:r>
      <w:r w:rsidR="003436E8">
        <w:rPr>
          <w:rFonts w:ascii="Calibri Light" w:eastAsiaTheme="minorEastAsia" w:hAnsi="Calibri Light" w:cs="Calibri Light"/>
          <w:sz w:val="24"/>
          <w:szCs w:val="24"/>
          <w:lang w:eastAsia="en-GB"/>
        </w:rPr>
        <w:t xml:space="preserve">(the real subject) </w:t>
      </w:r>
      <w:r w:rsidRPr="00C02D98">
        <w:rPr>
          <w:rFonts w:ascii="Calibri Light" w:eastAsiaTheme="minorEastAsia" w:hAnsi="Calibri Light" w:cs="Calibri Light"/>
          <w:sz w:val="24"/>
          <w:szCs w:val="24"/>
          <w:lang w:eastAsia="en-GB"/>
        </w:rPr>
        <w:t xml:space="preserve">over </w:t>
      </w:r>
      <w:r w:rsidR="0024030A">
        <w:rPr>
          <w:rFonts w:ascii="Calibri Light" w:eastAsiaTheme="minorEastAsia" w:hAnsi="Calibri Light" w:cs="Calibri Light"/>
          <w:sz w:val="24"/>
          <w:szCs w:val="24"/>
          <w:lang w:eastAsia="en-GB"/>
        </w:rPr>
        <w:t xml:space="preserve">personal </w:t>
      </w:r>
      <w:r w:rsidRPr="00C02D98">
        <w:rPr>
          <w:rFonts w:ascii="Calibri Light" w:eastAsiaTheme="minorEastAsia" w:hAnsi="Calibri Light" w:cs="Calibri Light"/>
          <w:sz w:val="24"/>
          <w:szCs w:val="24"/>
          <w:lang w:eastAsia="en-GB"/>
        </w:rPr>
        <w:t>will</w:t>
      </w:r>
      <w:r w:rsidR="0024030A">
        <w:rPr>
          <w:rFonts w:ascii="Calibri Light" w:eastAsiaTheme="minorEastAsia" w:hAnsi="Calibri Light" w:cs="Calibri Light"/>
          <w:sz w:val="24"/>
          <w:szCs w:val="24"/>
          <w:lang w:eastAsia="en-GB"/>
        </w:rPr>
        <w:t xml:space="preserve"> (the real predicate)</w:t>
      </w:r>
      <w:r w:rsidRPr="00C02D98">
        <w:rPr>
          <w:rFonts w:ascii="Calibri Light" w:eastAsiaTheme="minorEastAsia" w:hAnsi="Calibri Light" w:cs="Calibri Light"/>
          <w:sz w:val="24"/>
          <w:szCs w:val="24"/>
          <w:lang w:eastAsia="en-GB"/>
        </w:rPr>
        <w:t xml:space="preserve">, and </w:t>
      </w:r>
      <w:r w:rsidR="0024030A">
        <w:rPr>
          <w:rFonts w:ascii="Calibri Light" w:eastAsiaTheme="minorEastAsia" w:hAnsi="Calibri Light" w:cs="Calibri Light"/>
          <w:sz w:val="24"/>
          <w:szCs w:val="24"/>
          <w:lang w:eastAsia="en-GB"/>
        </w:rPr>
        <w:t xml:space="preserve">particular </w:t>
      </w:r>
      <w:r w:rsidRPr="00C02D98">
        <w:rPr>
          <w:rFonts w:ascii="Calibri Light" w:eastAsiaTheme="minorEastAsia" w:hAnsi="Calibri Light" w:cs="Calibri Light"/>
          <w:sz w:val="24"/>
          <w:szCs w:val="24"/>
          <w:lang w:eastAsia="en-GB"/>
        </w:rPr>
        <w:t>inheritance its determined result</w:t>
      </w:r>
      <w:r w:rsidR="003436E8">
        <w:rPr>
          <w:rFonts w:ascii="Calibri Light" w:eastAsiaTheme="minorEastAsia" w:hAnsi="Calibri Light" w:cs="Calibri Light"/>
          <w:sz w:val="24"/>
          <w:szCs w:val="24"/>
          <w:lang w:eastAsia="en-GB"/>
        </w:rPr>
        <w: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151C956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view of the relationship between civil society and the state. For Hegel, the state stood above civil society and its constituent parts that included economic relations, familial bonds, and other types of particular and private interest. The state </w:t>
      </w:r>
      <w:r w:rsidR="00E30D23">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70"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70"/>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the conditions are 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193"/>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w:t>
      </w:r>
      <w:r w:rsidRPr="00C02D98">
        <w:rPr>
          <w:rFonts w:ascii="Calibri Light" w:eastAsiaTheme="minorEastAsia" w:hAnsi="Calibri Light" w:cs="Calibri Light"/>
          <w:sz w:val="24"/>
          <w:szCs w:val="24"/>
          <w:shd w:val="clear" w:color="auto" w:fill="FFFFFF"/>
          <w:lang w:eastAsia="en-GB"/>
        </w:rPr>
        <w:lastRenderedPageBreak/>
        <w:t xml:space="preserve">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194"/>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17E354B6"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raising of the interest</w:t>
      </w:r>
      <w:r w:rsidR="00E30D23">
        <w:rPr>
          <w:rFonts w:ascii="Calibri Light" w:eastAsiaTheme="minorEastAsia" w:hAnsi="Calibri Light" w:cs="Calibri Light"/>
          <w:sz w:val="24"/>
          <w:szCs w:val="24"/>
          <w:shd w:val="clear" w:color="auto" w:fill="FFFFFF"/>
          <w:lang w:eastAsia="en-GB"/>
        </w:rPr>
        <w:t>s</w:t>
      </w:r>
      <w:r w:rsidRPr="00C02D98">
        <w:rPr>
          <w:rFonts w:ascii="Calibri Light" w:eastAsiaTheme="minorEastAsia" w:hAnsi="Calibri Light" w:cs="Calibri Light"/>
          <w:sz w:val="24"/>
          <w:szCs w:val="24"/>
          <w:shd w:val="clear" w:color="auto" w:fill="FFFFFF"/>
          <w:lang w:eastAsia="en-GB"/>
        </w:rPr>
        <w:t xml:space="preserve"> of a particular - and in this case revolutionary - class, to the status of</w:t>
      </w:r>
      <w:r w:rsidR="00E30D23">
        <w:rPr>
          <w:rFonts w:ascii="Calibri Light" w:eastAsiaTheme="minorEastAsia" w:hAnsi="Calibri Light" w:cs="Calibri Light"/>
          <w:sz w:val="24"/>
          <w:szCs w:val="24"/>
          <w:shd w:val="clear" w:color="auto" w:fill="FFFFFF"/>
          <w:lang w:eastAsia="en-GB"/>
        </w:rPr>
        <w:t xml:space="preserve"> those of </w:t>
      </w:r>
      <w:r w:rsidRPr="00C02D98">
        <w:rPr>
          <w:rFonts w:ascii="Calibri Light" w:eastAsiaTheme="minorEastAsia" w:hAnsi="Calibri Light" w:cs="Calibri Light"/>
          <w:sz w:val="24"/>
          <w:szCs w:val="24"/>
          <w:shd w:val="clear" w:color="auto" w:fill="FFFFFF"/>
          <w:lang w:eastAsia="en-GB"/>
        </w:rPr>
        <w:t xml:space="preserve">the nation, the sum of all the </w:t>
      </w:r>
      <w:proofErr w:type="gramStart"/>
      <w:r w:rsidRPr="00C02D98">
        <w:rPr>
          <w:rFonts w:ascii="Calibri Light" w:eastAsiaTheme="minorEastAsia" w:hAnsi="Calibri Light" w:cs="Calibri Light"/>
          <w:sz w:val="24"/>
          <w:szCs w:val="24"/>
          <w:shd w:val="clear" w:color="auto" w:fill="FFFFFF"/>
          <w:lang w:eastAsia="en-GB"/>
        </w:rPr>
        <w:t>particular interests</w:t>
      </w:r>
      <w:proofErr w:type="gramEnd"/>
      <w:r w:rsidRPr="00C02D98">
        <w:rPr>
          <w:rFonts w:ascii="Calibri Light" w:eastAsiaTheme="minorEastAsia" w:hAnsi="Calibri Light" w:cs="Calibri Light"/>
          <w:sz w:val="24"/>
          <w:szCs w:val="24"/>
          <w:shd w:val="clear" w:color="auto" w:fill="FFFFFF"/>
          <w:lang w:eastAsia="en-GB"/>
        </w:rPr>
        <w:t xml:space="preserve"> of civil society, and even</w:t>
      </w:r>
      <w:r w:rsidR="00E30D23">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9FCC97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w:t>
      </w:r>
      <w:r w:rsidRPr="00C02D98">
        <w:rPr>
          <w:rFonts w:ascii="Calibri Light" w:eastAsiaTheme="minorEastAsia" w:hAnsi="Calibri Light" w:cs="Calibri Light"/>
          <w:sz w:val="24"/>
          <w:szCs w:val="24"/>
          <w:shd w:val="clear" w:color="auto" w:fill="FFFFFF"/>
          <w:lang w:eastAsia="en-GB"/>
        </w:rPr>
        <w:lastRenderedPageBreak/>
        <w:t xml:space="preserve">institutions in the manufacture and dissemination of ideology. In other passages Marx also presents theorisations of ideology </w:t>
      </w:r>
      <w:r w:rsidR="00E42386">
        <w:rPr>
          <w:rFonts w:ascii="Calibri Light" w:eastAsiaTheme="minorEastAsia" w:hAnsi="Calibri Light" w:cs="Calibri Light"/>
          <w:sz w:val="24"/>
          <w:szCs w:val="24"/>
          <w:shd w:val="clear" w:color="auto" w:fill="FFFFFF"/>
          <w:lang w:eastAsia="en-GB"/>
        </w:rPr>
        <w:t>rooted in</w:t>
      </w:r>
      <w:r w:rsidRPr="00C02D98">
        <w:rPr>
          <w:rFonts w:ascii="Calibri Light" w:eastAsiaTheme="minorEastAsia" w:hAnsi="Calibri Light" w:cs="Calibri Light"/>
          <w:sz w:val="24"/>
          <w:szCs w:val="24"/>
          <w:shd w:val="clear" w:color="auto" w:fill="FFFFFF"/>
          <w:lang w:eastAsia="en-GB"/>
        </w:rPr>
        <w:t xml:space="preserve">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4A7C34B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002C15DA">
        <w:rPr>
          <w:rFonts w:ascii="Calibri Light" w:eastAsiaTheme="minorEastAsia" w:hAnsi="Calibri Light" w:cs="Calibri Light"/>
          <w:i/>
          <w:sz w:val="24"/>
          <w:szCs w:val="24"/>
          <w:shd w:val="clear" w:color="auto" w:fill="FFFFFF"/>
          <w:lang w:eastAsia="en-GB"/>
        </w:rPr>
        <w:t xml:space="preserve"> </w:t>
      </w:r>
      <w:r w:rsidR="002C15DA" w:rsidRPr="002C15DA">
        <w:rPr>
          <w:rFonts w:ascii="Calibri Light" w:eastAsiaTheme="minorEastAsia" w:hAnsi="Calibri Light" w:cs="Calibri Light"/>
          <w:iCs/>
          <w:sz w:val="24"/>
          <w:szCs w:val="24"/>
          <w:shd w:val="clear" w:color="auto" w:fill="FFFFFF"/>
          <w:lang w:eastAsia="en-GB"/>
        </w:rPr>
        <w:t>(1845)</w:t>
      </w:r>
      <w:r w:rsidRPr="002C15DA">
        <w:rPr>
          <w:rFonts w:ascii="Calibri Light" w:eastAsiaTheme="minorEastAsia" w:hAnsi="Calibri Light" w:cs="Calibri Light"/>
          <w:iCs/>
          <w:sz w:val="24"/>
          <w:szCs w:val="24"/>
          <w:shd w:val="clear" w:color="auto" w:fill="FFFFFF"/>
          <w:lang w:eastAsia="en-GB"/>
        </w:rPr>
        <w:t>,</w:t>
      </w:r>
      <w:r w:rsidRPr="00AE30DA">
        <w:rPr>
          <w:rFonts w:ascii="Calibri Light" w:eastAsiaTheme="minorEastAsia" w:hAnsi="Calibri Light" w:cs="Calibri Light"/>
          <w:iCs/>
          <w:sz w:val="24"/>
          <w:szCs w:val="24"/>
          <w:shd w:val="clear" w:color="auto" w:fill="FFFFFF"/>
          <w:lang w:eastAsia="en-GB"/>
        </w:rPr>
        <w:t xml:space="preserve"> Marx</w:t>
      </w:r>
      <w:r w:rsidRPr="00AE30DA">
        <w:rPr>
          <w:rFonts w:ascii="Calibri Light" w:eastAsiaTheme="minorEastAsia" w:hAnsi="Calibri Light" w:cs="Calibri Light"/>
          <w:iCs/>
          <w:sz w:val="24"/>
          <w:szCs w:val="24"/>
          <w:shd w:val="clear" w:color="auto" w:fill="FFFFFF"/>
          <w:lang w:eastAsia="en-GB"/>
        </w:rPr>
        <w:fldChar w:fldCharType="begin"/>
      </w:r>
      <w:r w:rsidRPr="00AE30DA">
        <w:rPr>
          <w:rFonts w:ascii="Calibri Light" w:eastAsiaTheme="minorEastAsia" w:hAnsi="Calibri Light" w:cs="Calibri Light"/>
          <w:iCs/>
          <w:sz w:val="24"/>
          <w:szCs w:val="24"/>
          <w:lang w:eastAsia="en-GB"/>
        </w:rPr>
        <w:instrText xml:space="preserve"> XE "Marx" </w:instrText>
      </w:r>
      <w:r w:rsidRPr="00AE30DA">
        <w:rPr>
          <w:rFonts w:ascii="Calibri Light" w:eastAsiaTheme="minorEastAsia" w:hAnsi="Calibri Light" w:cs="Calibri Light"/>
          <w:iCs/>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195"/>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196"/>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0A0395D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understanding of ideology is not after all a reductionist one, notwithstanding the ‘efflux’ model alluded to earlier. All parts of a society interact with one another</w:t>
      </w:r>
      <w:r w:rsidR="00C6759F">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and the society itself is more than the sum of its parts; the totality acting back upon the processes that give rise to it. These interactions moreover are ‘mediated’; that is, they </w:t>
      </w:r>
      <w:r w:rsidR="002F2A73">
        <w:rPr>
          <w:rFonts w:ascii="Calibri Light" w:eastAsiaTheme="minorEastAsia" w:hAnsi="Calibri Light" w:cs="Calibri Light"/>
          <w:sz w:val="24"/>
          <w:szCs w:val="24"/>
          <w:shd w:val="clear" w:color="auto" w:fill="FFFFFF"/>
          <w:lang w:eastAsia="en-GB"/>
        </w:rPr>
        <w:t>involve</w:t>
      </w:r>
      <w:r w:rsidRPr="002F2A73">
        <w:rPr>
          <w:rFonts w:ascii="Calibri Light" w:eastAsiaTheme="minorEastAsia" w:hAnsi="Calibri Light" w:cs="Calibri Light"/>
          <w:sz w:val="24"/>
          <w:szCs w:val="24"/>
          <w:shd w:val="clear" w:color="auto" w:fill="FFFFFF"/>
          <w:lang w:eastAsia="en-GB"/>
        </w:rPr>
        <w:t xml:space="preserve"> intermediate</w:t>
      </w:r>
      <w:r w:rsidRPr="00C02D98">
        <w:rPr>
          <w:rFonts w:ascii="Calibri Light" w:eastAsiaTheme="minorEastAsia" w:hAnsi="Calibri Light" w:cs="Calibri Light"/>
          <w:sz w:val="24"/>
          <w:szCs w:val="24"/>
          <w:shd w:val="clear" w:color="auto" w:fill="FFFFFF"/>
          <w:lang w:eastAsia="en-GB"/>
        </w:rPr>
        <w:t xml:space="preserv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account of a society to capture the complex interactions between its economic base and the ideas within it. This idea of a ‘mediated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197"/>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00CFE32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198"/>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199"/>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05E3142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works, based upon the concept of ‘commodity fetishism’. This was a special case of his more general theory of ‘reification’. Reification resulted from the cognitive transfer of something out of its</w:t>
      </w:r>
      <w:r w:rsidR="00E30D23">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setting in external reality, into an imaginary realm, now experienced as something separate, and intrinsic to itself. This involved a perspectival distortion so that something that was the effect of unseen objective causes, now </w:t>
      </w:r>
      <w:r w:rsidR="00C6759F">
        <w:rPr>
          <w:rFonts w:ascii="Calibri Light" w:eastAsiaTheme="minorEastAsia" w:hAnsi="Calibri Light" w:cs="Calibri Light"/>
          <w:sz w:val="24"/>
          <w:szCs w:val="24"/>
          <w:lang w:eastAsia="en-GB"/>
        </w:rPr>
        <w:t xml:space="preserve">became </w:t>
      </w:r>
      <w:r w:rsidRPr="00C02D98">
        <w:rPr>
          <w:rFonts w:ascii="Calibri Light" w:eastAsiaTheme="minorEastAsia" w:hAnsi="Calibri Light" w:cs="Calibri Light"/>
          <w:sz w:val="24"/>
          <w:szCs w:val="24"/>
          <w:lang w:eastAsia="en-GB"/>
        </w:rPr>
        <w:t xml:space="preserve">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780147BE"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Reification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was not an ideological trick, nor a simple illusion. It was a result of the structural relationships that defined capitalist production. Under capitalism human relations work through </w:t>
      </w:r>
      <w:r w:rsidR="00723CA7">
        <w:rPr>
          <w:rFonts w:ascii="Calibri Light" w:eastAsiaTheme="minorEastAsia" w:hAnsi="Calibri Light" w:cs="Calibri Light"/>
          <w:sz w:val="24"/>
          <w:szCs w:val="24"/>
          <w:lang w:eastAsia="en-GB"/>
        </w:rPr>
        <w:t>transactions</w:t>
      </w:r>
      <w:r w:rsidRPr="00C02D98">
        <w:rPr>
          <w:rFonts w:ascii="Calibri Light" w:eastAsiaTheme="minorEastAsia" w:hAnsi="Calibri Light" w:cs="Calibri Light"/>
          <w:sz w:val="24"/>
          <w:szCs w:val="24"/>
          <w:lang w:eastAsia="en-GB"/>
        </w:rPr>
        <w:t>; in the form of trade and commerce; and in the form of the capital-labour nexus in which each party has something to exchange. What 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w:t>
      </w:r>
      <w:r w:rsidRPr="00C02D98">
        <w:rPr>
          <w:rFonts w:ascii="Calibri Light" w:eastAsiaTheme="minorEastAsia" w:hAnsi="Calibri Light" w:cs="Calibri Light"/>
          <w:i/>
          <w:sz w:val="24"/>
          <w:szCs w:val="24"/>
          <w:lang w:eastAsia="en-GB"/>
        </w:rPr>
        <w:lastRenderedPageBreak/>
        <w:t xml:space="preserve">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200"/>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81F262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w:t>
      </w:r>
      <w:r w:rsidR="00895CE7">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lay behind the quantified ratio in which the item could be </w:t>
      </w:r>
      <w:r w:rsidR="00895CE7">
        <w:rPr>
          <w:rFonts w:ascii="Calibri Light" w:eastAsiaTheme="minorEastAsia" w:hAnsi="Calibri Light" w:cs="Calibri Light"/>
          <w:sz w:val="24"/>
          <w:szCs w:val="24"/>
          <w:lang w:eastAsia="en-GB"/>
        </w:rPr>
        <w:t>traded</w:t>
      </w:r>
      <w:r w:rsidRPr="00C02D98">
        <w:rPr>
          <w:rFonts w:ascii="Calibri Light" w:eastAsiaTheme="minorEastAsia" w:hAnsi="Calibri Light" w:cs="Calibri Light"/>
          <w:sz w:val="24"/>
          <w:szCs w:val="24"/>
          <w:lang w:eastAsia="en-GB"/>
        </w:rPr>
        <w:t xml:space="preserve">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3E899EC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feature of the commodity – as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w:t>
      </w:r>
      <w:r w:rsidR="00451A59">
        <w:rPr>
          <w:rFonts w:ascii="Calibri Light" w:eastAsiaTheme="minorEastAsia" w:hAnsi="Calibri Light" w:cs="Calibri Light"/>
          <w:sz w:val="24"/>
          <w:szCs w:val="24"/>
          <w:lang w:eastAsia="en-GB"/>
        </w:rPr>
        <w:t>simply</w:t>
      </w:r>
      <w:r w:rsidRPr="00C02D98">
        <w:rPr>
          <w:rFonts w:ascii="Calibri Light" w:eastAsiaTheme="minorEastAsia" w:hAnsi="Calibri Light" w:cs="Calibri Light"/>
          <w:sz w:val="24"/>
          <w:szCs w:val="24"/>
          <w:lang w:eastAsia="en-GB"/>
        </w:rPr>
        <w:t xml:space="preserve"> a crystal of carbon, its commercial value is seen as a property of the diamond itself, as something that inheres in it. This is the result of the separation of production and consumption under capitalism: production being the labour required to </w:t>
      </w:r>
      <w:r w:rsidRPr="00C02D98">
        <w:rPr>
          <w:rFonts w:ascii="Calibri Light" w:eastAsiaTheme="minorEastAsia" w:hAnsi="Calibri Light" w:cs="Calibri Light"/>
          <w:sz w:val="24"/>
          <w:szCs w:val="24"/>
          <w:lang w:eastAsia="en-GB"/>
        </w:rPr>
        <w:lastRenderedPageBreak/>
        <w:t xml:space="preserve">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05D9AFB2"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Regarding the worker under capitalism,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this appearance now fetishised as a self-supporting ‘objective’ reality. However, the essence of the commodity is its character as the embodiment of exploited labour. It is the commodity’s appearance free-floating on its market, unrelated to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201"/>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32EAA3BC"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 clear when he comes to the labour-capitalist relationship. Here, we need to see the worker as also situated </w:t>
      </w:r>
      <w:r w:rsidR="00003420">
        <w:rPr>
          <w:rFonts w:ascii="Calibri Light" w:eastAsiaTheme="minorEastAsia" w:hAnsi="Calibri Light" w:cs="Calibri Light"/>
          <w:sz w:val="24"/>
          <w:szCs w:val="24"/>
          <w:lang w:eastAsia="en-GB"/>
        </w:rPr>
        <w:t>o</w:t>
      </w:r>
      <w:r w:rsidRPr="00C02D98">
        <w:rPr>
          <w:rFonts w:ascii="Calibri Light" w:eastAsiaTheme="minorEastAsia" w:hAnsi="Calibri Light" w:cs="Calibri Light"/>
          <w:sz w:val="24"/>
          <w:szCs w:val="24"/>
          <w:lang w:eastAsia="en-GB"/>
        </w:rPr>
        <w:t xml:space="preserve">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he capitalist owns the wherewithal – the capital - needed to produce goods for sale: the tools; the machinery; the transportation; </w:t>
      </w:r>
      <w:r w:rsidRPr="00C02D98">
        <w:rPr>
          <w:rFonts w:ascii="Calibri Light" w:eastAsiaTheme="minorEastAsia" w:hAnsi="Calibri Light" w:cs="Calibri Light"/>
          <w:sz w:val="24"/>
          <w:szCs w:val="24"/>
          <w:lang w:eastAsia="en-GB"/>
        </w:rPr>
        <w:lastRenderedPageBreak/>
        <w:t>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all means that the experience the worker has of the labour-capitalist relationship is one of equal exchange. The worker sells their principal commodity, their labour power, for a return: the wage. The wage-labour exchange has the appearance of a fair bargain. ‘Fair’ 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realised upon the market as value that is surplus to the maintenance of the productive 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w:t>
      </w:r>
      <w:r w:rsidRPr="00C02D98">
        <w:rPr>
          <w:rFonts w:ascii="Calibri Light" w:eastAsiaTheme="minorEastAsia" w:hAnsi="Calibri Light" w:cs="Calibri Light"/>
          <w:sz w:val="24"/>
          <w:szCs w:val="24"/>
          <w:lang w:eastAsia="en-GB"/>
        </w:rPr>
        <w:lastRenderedPageBreak/>
        <w:t xml:space="preserve">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2F2A73">
        <w:rPr>
          <w:rFonts w:ascii="Calibri Light" w:eastAsiaTheme="minorEastAsia" w:hAnsi="Calibri Light" w:cs="Calibri Light"/>
          <w:i/>
          <w:sz w:val="24"/>
          <w:szCs w:val="24"/>
          <w:lang w:eastAsia="en-GB"/>
        </w:rPr>
        <w:t>via</w:t>
      </w:r>
      <w:r w:rsidRPr="002F2A73">
        <w:rPr>
          <w:rFonts w:ascii="Calibri Light" w:eastAsiaTheme="minorEastAsia" w:hAnsi="Calibri Light" w:cs="Calibri Light"/>
          <w:iCs/>
          <w:sz w:val="24"/>
          <w:szCs w:val="24"/>
          <w:lang w:eastAsia="en-GB"/>
        </w:rPr>
        <w:t xml:space="preserve"> </w:t>
      </w:r>
      <w:r w:rsidRPr="00C818B9">
        <w:rPr>
          <w:rFonts w:ascii="Calibri Light" w:eastAsiaTheme="minorEastAsia" w:hAnsi="Calibri Light" w:cs="Calibri Light"/>
          <w:sz w:val="24"/>
          <w:szCs w:val="24"/>
          <w:lang w:eastAsia="en-GB"/>
        </w:rPr>
        <w:t xml:space="preserve">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37B567EC"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202"/>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w:t>
      </w:r>
      <w:r w:rsidR="00065CD1">
        <w:rPr>
          <w:rFonts w:ascii="Calibri Light" w:eastAsia="Times New Roman" w:hAnsi="Calibri Light" w:cs="Calibri Light"/>
          <w:sz w:val="24"/>
          <w:szCs w:val="24"/>
          <w:lang w:eastAsia="en-GB"/>
        </w:rPr>
        <w:t xml:space="preserve">appears to arise </w:t>
      </w:r>
      <w:r w:rsidRPr="00C02D98">
        <w:rPr>
          <w:rFonts w:ascii="Calibri Light" w:eastAsia="Times New Roman" w:hAnsi="Calibri Light" w:cs="Calibri Light"/>
          <w:sz w:val="24"/>
          <w:szCs w:val="24"/>
          <w:lang w:eastAsia="en-GB"/>
        </w:rPr>
        <w:t>directly and indirectly from</w:t>
      </w:r>
      <w:r w:rsidR="00065CD1">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68049E33" w14:textId="2FA8689B"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lastRenderedPageBreak/>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account of the relationship between an apprehending subject and a fixed and unchanging object, interacting only </w:t>
      </w:r>
      <w:r w:rsidRPr="002F2A73">
        <w:rPr>
          <w:rFonts w:ascii="Calibri Light" w:eastAsia="Times New Roman" w:hAnsi="Calibri Light" w:cs="Calibri Light"/>
          <w:i/>
          <w:sz w:val="24"/>
          <w:szCs w:val="24"/>
          <w:lang w:eastAsia="en-GB"/>
        </w:rPr>
        <w:t>via</w:t>
      </w:r>
      <w:r w:rsidRPr="00C02D98">
        <w:rPr>
          <w:rFonts w:ascii="Calibri Light" w:eastAsia="Times New Roman" w:hAnsi="Calibri Light" w:cs="Calibri Light"/>
          <w:i/>
          <w:sz w:val="24"/>
          <w:szCs w:val="24"/>
          <w:lang w:eastAsia="en-GB"/>
        </w:rPr>
        <w:t xml:space="preserve"> </w:t>
      </w:r>
      <w:r w:rsidRPr="00C02D98">
        <w:rPr>
          <w:rFonts w:ascii="Calibri Light" w:eastAsia="Times New Roman" w:hAnsi="Calibri Light" w:cs="Calibri Light"/>
          <w:sz w:val="24"/>
          <w:szCs w:val="24"/>
          <w:lang w:eastAsia="en-GB"/>
        </w:rPr>
        <w:t>its external properties, gave way to a more Hegelian understanding in Adorno’s later writings with Max Horkheimer in</w:t>
      </w:r>
      <w:r w:rsidR="00C6759F">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i/>
          <w:sz w:val="24"/>
          <w:szCs w:val="24"/>
          <w:lang w:eastAsia="en-GB"/>
        </w:rPr>
        <w:t xml:space="preserve">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203"/>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204"/>
      </w:r>
      <w:r w:rsidRPr="00C02D98">
        <w:rPr>
          <w:rFonts w:ascii="Calibri Light" w:eastAsia="Times New Roman" w:hAnsi="Calibri Light" w:cs="Calibri Light"/>
          <w:sz w:val="24"/>
          <w:szCs w:val="24"/>
          <w:lang w:eastAsia="en-GB"/>
        </w:rPr>
        <w:t xml:space="preserve"> So, our first (biological) nature becomes by transformation our second (social)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w:t>
      </w:r>
      <w:r w:rsidRPr="00C02D98">
        <w:rPr>
          <w:rFonts w:ascii="Calibri Light" w:eastAsia="Times New Roman" w:hAnsi="Calibri Light" w:cs="Calibri Light"/>
          <w:sz w:val="24"/>
          <w:szCs w:val="24"/>
          <w:lang w:eastAsia="en-GB"/>
        </w:rPr>
        <w:lastRenderedPageBreak/>
        <w:t>relationships constitutive of it. For the modern subject, what is achieved by enlightenment in science, Adorno sees as paid for in consciousness by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7C628AF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w:t>
      </w:r>
      <w:r w:rsidR="00D225B5">
        <w:rPr>
          <w:rFonts w:ascii="Calibri Light" w:eastAsiaTheme="minorEastAsia" w:hAnsi="Calibri Light" w:cs="Calibri Light"/>
          <w:sz w:val="24"/>
          <w:szCs w:val="24"/>
          <w:shd w:val="clear" w:color="auto" w:fill="FFFFFF"/>
          <w:lang w:eastAsia="en-GB"/>
        </w:rPr>
        <w:t>In h</w:t>
      </w:r>
      <w:r w:rsidRPr="00C02D98">
        <w:rPr>
          <w:rFonts w:ascii="Calibri Light" w:eastAsiaTheme="minorEastAsia" w:hAnsi="Calibri Light" w:cs="Calibri Light"/>
          <w:sz w:val="24"/>
          <w:szCs w:val="24"/>
          <w:shd w:val="clear" w:color="auto" w:fill="FFFFFF"/>
          <w:lang w:eastAsia="en-GB"/>
        </w:rPr>
        <w:t xml:space="preserve">is </w:t>
      </w:r>
      <w:bookmarkStart w:id="76"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76"/>
      <w:r w:rsidR="00D225B5">
        <w:rPr>
          <w:rFonts w:ascii="Calibri Light" w:eastAsiaTheme="minorEastAsia" w:hAnsi="Calibri Light" w:cs="Calibri Light"/>
          <w:sz w:val="24"/>
          <w:szCs w:val="24"/>
          <w:shd w:val="clear" w:color="auto" w:fill="FFFFFF"/>
          <w:lang w:eastAsia="en-GB"/>
        </w:rPr>
        <w:t xml:space="preserve"> (1971)</w:t>
      </w:r>
      <w:r w:rsidR="00D225B5">
        <w:rPr>
          <w:rStyle w:val="FootnoteReference"/>
          <w:rFonts w:ascii="Calibri Light" w:eastAsiaTheme="minorEastAsia" w:hAnsi="Calibri Light" w:cs="Calibri Light"/>
          <w:sz w:val="24"/>
          <w:szCs w:val="24"/>
          <w:shd w:val="clear" w:color="auto" w:fill="FFFFFF"/>
          <w:lang w:eastAsia="en-GB"/>
        </w:rPr>
        <w:footnoteReference w:id="205"/>
      </w:r>
      <w:r w:rsidR="00D225B5">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 that they construct.</w:t>
      </w:r>
      <w:r w:rsidRPr="00C02D98">
        <w:rPr>
          <w:rStyle w:val="FootnoteReference"/>
          <w:rFonts w:ascii="Calibri Light" w:eastAsiaTheme="minorEastAsia" w:hAnsi="Calibri Light" w:cs="Calibri Light"/>
          <w:sz w:val="24"/>
          <w:szCs w:val="24"/>
          <w:shd w:val="clear" w:color="auto" w:fill="FFFFFF"/>
          <w:lang w:eastAsia="en-GB"/>
        </w:rPr>
        <w:footnoteReference w:id="206"/>
      </w:r>
    </w:p>
    <w:p w14:paraId="79FF22F5" w14:textId="77777777" w:rsidR="006D62E6" w:rsidRDefault="006D62E6"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5A51C6AE" w:rsidR="0069262D" w:rsidRPr="00C02D98" w:rsidRDefault="006D62E6"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69262D" w:rsidRPr="00C02D98">
        <w:rPr>
          <w:rFonts w:ascii="Calibri Light" w:eastAsiaTheme="minorEastAsia" w:hAnsi="Calibri Light" w:cs="Calibri Light"/>
          <w:sz w:val="24"/>
          <w:szCs w:val="24"/>
          <w:shd w:val="clear" w:color="auto" w:fill="FFFFFF"/>
          <w:lang w:eastAsia="en-GB"/>
        </w:rPr>
        <w:t xml:space="preserve">he self </w:t>
      </w:r>
      <w:r>
        <w:rPr>
          <w:rFonts w:ascii="Calibri Light" w:eastAsiaTheme="minorEastAsia" w:hAnsi="Calibri Light" w:cs="Calibri Light"/>
          <w:sz w:val="24"/>
          <w:szCs w:val="24"/>
          <w:shd w:val="clear" w:color="auto" w:fill="FFFFFF"/>
          <w:lang w:eastAsia="en-GB"/>
        </w:rPr>
        <w:t xml:space="preserve">now </w:t>
      </w:r>
      <w:r w:rsidR="0069262D" w:rsidRPr="00C02D98">
        <w:rPr>
          <w:rFonts w:ascii="Calibri Light" w:eastAsiaTheme="minorEastAsia" w:hAnsi="Calibri Light" w:cs="Calibri Light"/>
          <w:sz w:val="24"/>
          <w:szCs w:val="24"/>
          <w:shd w:val="clear" w:color="auto" w:fill="FFFFFF"/>
          <w:lang w:eastAsia="en-GB"/>
        </w:rPr>
        <w:t>arises from a ‘circuit’ in which consciousness of the world of external objects becomes internalised as self-consciousness.</w:t>
      </w:r>
      <w:r>
        <w:rPr>
          <w:rFonts w:ascii="Calibri Light" w:eastAsiaTheme="minorEastAsia" w:hAnsi="Calibri Light" w:cs="Calibri Light"/>
          <w:sz w:val="24"/>
          <w:szCs w:val="24"/>
          <w:shd w:val="clear" w:color="auto" w:fill="FFFFFF"/>
          <w:lang w:eastAsia="en-GB"/>
        </w:rPr>
        <w:t xml:space="preserve"> T</w:t>
      </w:r>
      <w:r w:rsidR="0069262D" w:rsidRPr="00C02D98">
        <w:rPr>
          <w:rFonts w:ascii="Calibri Light" w:eastAsiaTheme="minorEastAsia" w:hAnsi="Calibri Light" w:cs="Calibri Light"/>
          <w:sz w:val="24"/>
          <w:szCs w:val="24"/>
          <w:shd w:val="clear" w:color="auto" w:fill="FFFFFF"/>
          <w:lang w:eastAsia="en-GB"/>
        </w:rPr>
        <w:t>h</w:t>
      </w:r>
      <w:r>
        <w:rPr>
          <w:rFonts w:ascii="Calibri Light" w:eastAsiaTheme="minorEastAsia" w:hAnsi="Calibri Light" w:cs="Calibri Light"/>
          <w:sz w:val="24"/>
          <w:szCs w:val="24"/>
          <w:shd w:val="clear" w:color="auto" w:fill="FFFFFF"/>
          <w:lang w:eastAsia="en-GB"/>
        </w:rPr>
        <w:t>e</w:t>
      </w:r>
      <w:r w:rsidR="0069262D" w:rsidRPr="00C02D98">
        <w:rPr>
          <w:rFonts w:ascii="Calibri Light" w:eastAsiaTheme="minorEastAsia" w:hAnsi="Calibri Light" w:cs="Calibri Light"/>
          <w:sz w:val="24"/>
          <w:szCs w:val="24"/>
          <w:shd w:val="clear" w:color="auto" w:fill="FFFFFF"/>
          <w:lang w:eastAsia="en-GB"/>
        </w:rPr>
        <w:t xml:space="preserve"> return of consciousness back to itself with self-awareness, creates meaning from external processes of commodity exchange. This meaning </w:t>
      </w:r>
      <w:r>
        <w:rPr>
          <w:rFonts w:ascii="Calibri Light" w:eastAsiaTheme="minorEastAsia" w:hAnsi="Calibri Light" w:cs="Calibri Light"/>
          <w:sz w:val="24"/>
          <w:szCs w:val="24"/>
          <w:shd w:val="clear" w:color="auto" w:fill="FFFFFF"/>
          <w:lang w:eastAsia="en-GB"/>
        </w:rPr>
        <w:t xml:space="preserve">however is </w:t>
      </w:r>
      <w:r w:rsidR="0069262D" w:rsidRPr="00C02D98">
        <w:rPr>
          <w:rFonts w:ascii="Calibri Light" w:eastAsiaTheme="minorEastAsia" w:hAnsi="Calibri Light" w:cs="Calibri Light"/>
          <w:sz w:val="24"/>
          <w:szCs w:val="24"/>
          <w:shd w:val="clear" w:color="auto" w:fill="FFFFFF"/>
          <w:lang w:eastAsia="en-GB"/>
        </w:rPr>
        <w:t xml:space="preserve">unintended and its origin opaque to the </w:t>
      </w:r>
      <w:r w:rsidR="00AD5A87">
        <w:rPr>
          <w:rFonts w:ascii="Calibri Light" w:eastAsiaTheme="minorEastAsia" w:hAnsi="Calibri Light" w:cs="Calibri Light"/>
          <w:sz w:val="24"/>
          <w:szCs w:val="24"/>
          <w:shd w:val="clear" w:color="auto" w:fill="FFFFFF"/>
          <w:lang w:eastAsia="en-GB"/>
        </w:rPr>
        <w:t>individual</w:t>
      </w:r>
      <w:r w:rsidR="0069262D" w:rsidRPr="00C02D98">
        <w:rPr>
          <w:rFonts w:ascii="Calibri Light" w:eastAsiaTheme="minorEastAsia" w:hAnsi="Calibri Light" w:cs="Calibri Light"/>
          <w:sz w:val="24"/>
          <w:szCs w:val="24"/>
          <w:shd w:val="clear" w:color="auto" w:fill="FFFFFF"/>
          <w:lang w:eastAsia="en-GB"/>
        </w:rPr>
        <w:t xml:space="preserve">,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2F4B9566"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00095082" w:rsidRPr="00095082">
        <w:rPr>
          <w:rStyle w:val="FootnoteReference"/>
          <w:rFonts w:ascii="Calibri Light" w:eastAsiaTheme="minorEastAsia" w:hAnsi="Calibri Light" w:cs="Calibri Light"/>
          <w:iCs/>
          <w:sz w:val="24"/>
          <w:szCs w:val="24"/>
          <w:shd w:val="clear" w:color="auto" w:fill="FFFFFF"/>
          <w:lang w:eastAsia="en-GB"/>
        </w:rPr>
        <w:footnoteReference w:id="207"/>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w:t>
      </w:r>
      <w:r w:rsidRPr="00C02D98">
        <w:rPr>
          <w:rFonts w:ascii="Calibri Light" w:eastAsiaTheme="minorEastAsia" w:hAnsi="Calibri Light" w:cs="Calibri Light"/>
          <w:sz w:val="24"/>
          <w:szCs w:val="24"/>
          <w:shd w:val="clear" w:color="auto" w:fill="FFFFFF"/>
          <w:lang w:eastAsia="en-GB"/>
        </w:rPr>
        <w:lastRenderedPageBreak/>
        <w:t xml:space="preserve">‘practical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264CA93"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w:t>
      </w:r>
      <w:r w:rsidR="00722BD7">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based upon a quantifiable equalising of value</w:t>
      </w:r>
      <w:r w:rsidR="00722BD7">
        <w:rPr>
          <w:rFonts w:ascii="Calibri Light" w:eastAsiaTheme="minorEastAsia" w:hAnsi="Calibri Light" w:cs="Calibri Light"/>
          <w:sz w:val="24"/>
          <w:szCs w:val="24"/>
          <w:shd w:val="clear" w:color="auto" w:fill="FFFFFF"/>
          <w:lang w:eastAsia="en-GB"/>
        </w:rPr>
        <w:t xml:space="preserve"> - </w:t>
      </w:r>
      <w:r w:rsidRPr="00C02D98">
        <w:rPr>
          <w:rFonts w:ascii="Calibri Light" w:eastAsiaTheme="minorEastAsia" w:hAnsi="Calibri Light" w:cs="Calibri Light"/>
          <w:sz w:val="24"/>
          <w:szCs w:val="24"/>
          <w:shd w:val="clear" w:color="auto" w:fill="FFFFFF"/>
          <w:lang w:eastAsia="en-GB"/>
        </w:rPr>
        <w:t xml:space="preserve">that becomes internalised </w:t>
      </w:r>
      <w:r w:rsidR="00722BD7">
        <w:rPr>
          <w:rFonts w:ascii="Calibri Light" w:eastAsiaTheme="minorEastAsia" w:hAnsi="Calibri Light" w:cs="Calibri Light"/>
          <w:sz w:val="24"/>
          <w:szCs w:val="24"/>
          <w:shd w:val="clear" w:color="auto" w:fill="FFFFFF"/>
          <w:lang w:eastAsia="en-GB"/>
        </w:rPr>
        <w:t xml:space="preserve">cognitively </w:t>
      </w:r>
      <w:r w:rsidRPr="00C02D98">
        <w:rPr>
          <w:rFonts w:ascii="Calibri Light" w:eastAsiaTheme="minorEastAsia" w:hAnsi="Calibri Light" w:cs="Calibri Light"/>
          <w:sz w:val="24"/>
          <w:szCs w:val="24"/>
          <w:shd w:val="clear" w:color="auto" w:fill="FFFFFF"/>
          <w:lang w:eastAsia="en-GB"/>
        </w:rPr>
        <w:t xml:space="preserve">as an ‘ideal abstraction’.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faculties of abstract space and time that are the foundations of Kant’s transcendental philosophy, and the conditions of subjective experience. In his application of ‘real abstraction’ to mental processes he also goes on to explain the emergence of abstract thinking in 6</w:t>
      </w:r>
      <w:r w:rsidR="00D24A40" w:rsidRPr="00D24A40">
        <w:rPr>
          <w:rFonts w:ascii="Calibri Light" w:eastAsiaTheme="minorEastAsia" w:hAnsi="Calibri Light" w:cs="Calibri Light"/>
          <w:sz w:val="24"/>
          <w:szCs w:val="24"/>
          <w:shd w:val="clear" w:color="auto" w:fill="FFFFFF"/>
          <w:vertAlign w:val="superscript"/>
          <w:lang w:eastAsia="en-GB"/>
        </w:rPr>
        <w:t>th</w:t>
      </w:r>
      <w:r w:rsidR="00D24A40">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Century </w:t>
      </w:r>
      <w:r w:rsidR="00EB6DDE">
        <w:rPr>
          <w:rFonts w:ascii="Calibri Light" w:eastAsiaTheme="minorEastAsia" w:hAnsi="Calibri Light" w:cs="Calibri Light"/>
          <w:sz w:val="24"/>
          <w:szCs w:val="24"/>
          <w:shd w:val="clear" w:color="auto" w:fill="FFFFFF"/>
          <w:lang w:eastAsia="en-GB"/>
        </w:rPr>
        <w:t xml:space="preserve">(BCE) </w:t>
      </w:r>
      <w:r w:rsidRPr="00C02D98">
        <w:rPr>
          <w:rFonts w:ascii="Calibri Light" w:eastAsiaTheme="minorEastAsia" w:hAnsi="Calibri Light" w:cs="Calibri Light"/>
          <w:sz w:val="24"/>
          <w:szCs w:val="24"/>
          <w:shd w:val="clear" w:color="auto" w:fill="FFFFFF"/>
          <w:lang w:eastAsia="en-GB"/>
        </w:rPr>
        <w:t xml:space="preserve">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208"/>
      </w:r>
      <w:r w:rsidRPr="00C02D98">
        <w:rPr>
          <w:rFonts w:ascii="Calibri Light" w:eastAsiaTheme="minorEastAsia" w:hAnsi="Calibri Light" w:cs="Calibri Light"/>
          <w:sz w:val="24"/>
          <w:szCs w:val="24"/>
          <w:lang w:eastAsia="en-GB"/>
        </w:rPr>
        <w:t xml:space="preserve"> For whilst </w:t>
      </w:r>
      <w:r w:rsidRPr="00C02D98">
        <w:rPr>
          <w:rFonts w:ascii="Calibri Light" w:eastAsiaTheme="minorEastAsia" w:hAnsi="Calibri Light" w:cs="Calibri Light"/>
          <w:sz w:val="24"/>
          <w:szCs w:val="24"/>
          <w:lang w:eastAsia="en-GB"/>
        </w:rPr>
        <w:lastRenderedPageBreak/>
        <w:t xml:space="preserve">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209"/>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210"/>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80" w:name="_Hlk165734549"/>
      <w:r>
        <w:rPr>
          <w:rFonts w:ascii="Calibri Light" w:eastAsiaTheme="minorEastAsia" w:hAnsi="Calibri Light" w:cs="Calibri Light"/>
          <w:b/>
          <w:bCs/>
          <w:color w:val="0070C0"/>
          <w:sz w:val="24"/>
          <w:szCs w:val="24"/>
          <w:lang w:eastAsia="en-GB"/>
        </w:rPr>
        <w:t>The ’mind’ in Marxism</w:t>
      </w:r>
    </w:p>
    <w:bookmarkEnd w:id="80"/>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35AD22F6"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w:t>
      </w:r>
      <w:r w:rsidR="003F0272">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o its historical context. There is no universal human consciousness. To understand the ‘the mind’, we must 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2C66E8F1"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interactions with the psychoanalytic intellectual </w:t>
      </w:r>
      <w:r w:rsidR="000A0B34" w:rsidRPr="00561251">
        <w:rPr>
          <w:rFonts w:ascii="Calibri Light" w:eastAsiaTheme="minorEastAsia" w:hAnsi="Calibri Light" w:cs="Calibri Light"/>
          <w:sz w:val="24"/>
          <w:szCs w:val="24"/>
          <w:lang w:eastAsia="en-GB"/>
        </w:rPr>
        <w:t>tradition</w:t>
      </w:r>
      <w:r w:rsidR="00561251" w:rsidRPr="00561251">
        <w:rPr>
          <w:rFonts w:ascii="Calibri Light" w:eastAsiaTheme="minorEastAsia" w:hAnsi="Calibri Light" w:cs="Calibri Light"/>
          <w:sz w:val="24"/>
          <w:szCs w:val="24"/>
          <w:lang w:eastAsia="en-GB"/>
        </w:rPr>
        <w:t xml:space="preserve"> </w:t>
      </w:r>
      <w:r w:rsidR="00AB6C18" w:rsidRPr="00561251">
        <w:rPr>
          <w:rFonts w:ascii="Calibri Light" w:eastAsiaTheme="minorEastAsia" w:hAnsi="Calibri Light" w:cs="Calibri Light"/>
          <w:sz w:val="24"/>
          <w:szCs w:val="24"/>
          <w:lang w:eastAsia="en-GB"/>
        </w:rPr>
        <w:t xml:space="preserve">in relation to </w:t>
      </w:r>
      <w:r w:rsidR="000A0B34" w:rsidRPr="00561251">
        <w:rPr>
          <w:rFonts w:ascii="Calibri Light" w:eastAsiaTheme="minorEastAsia" w:hAnsi="Calibri Light" w:cs="Calibri Light"/>
          <w:sz w:val="24"/>
          <w:szCs w:val="24"/>
          <w:lang w:eastAsia="en-GB"/>
        </w:rPr>
        <w:t xml:space="preserve">historical events. This </w:t>
      </w:r>
      <w:r w:rsidR="000A0B34" w:rsidRPr="00BC4305">
        <w:rPr>
          <w:rFonts w:ascii="Calibri Light" w:eastAsiaTheme="minorEastAsia" w:hAnsi="Calibri Light" w:cs="Calibri Light"/>
          <w:sz w:val="24"/>
          <w:szCs w:val="24"/>
          <w:lang w:eastAsia="en-GB"/>
        </w:rPr>
        <w:t xml:space="preserve">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w:t>
      </w:r>
      <w:r w:rsidRPr="00BC4305">
        <w:rPr>
          <w:rFonts w:ascii="Calibri Light" w:eastAsiaTheme="minorEastAsia" w:hAnsi="Calibri Light" w:cs="Calibri Light"/>
          <w:sz w:val="24"/>
          <w:szCs w:val="24"/>
          <w:lang w:eastAsia="en-GB"/>
        </w:rPr>
        <w:lastRenderedPageBreak/>
        <w:t xml:space="preserve">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 xml:space="preserve">ome of the </w:t>
      </w:r>
      <w:r w:rsidR="00EC363D">
        <w:rPr>
          <w:rFonts w:ascii="Calibri Light" w:eastAsiaTheme="minorEastAsia" w:hAnsi="Calibri Light" w:cs="Calibri Light"/>
          <w:sz w:val="24"/>
          <w:szCs w:val="24"/>
          <w:lang w:eastAsia="en-GB"/>
        </w:rPr>
        <w:t>seminal</w:t>
      </w:r>
      <w:r w:rsidR="00890D3A" w:rsidRPr="00BC4305">
        <w:rPr>
          <w:rFonts w:ascii="Calibri Light" w:eastAsiaTheme="minorEastAsia" w:hAnsi="Calibri Light" w:cs="Calibri Light"/>
          <w:sz w:val="24"/>
          <w:szCs w:val="24"/>
          <w:lang w:eastAsia="en-GB"/>
        </w:rPr>
        <w:t xml:space="preserve"> thinkers who have worked at the interface of Marxism and psychoanalysis can</w:t>
      </w:r>
      <w:r w:rsidR="00104771">
        <w:rPr>
          <w:rFonts w:ascii="Calibri Light" w:eastAsiaTheme="minorEastAsia" w:hAnsi="Calibri Light" w:cs="Calibri Light"/>
          <w:sz w:val="24"/>
          <w:szCs w:val="24"/>
          <w:lang w:eastAsia="en-GB"/>
        </w:rPr>
        <w:t xml:space="preserve"> </w:t>
      </w:r>
      <w:r w:rsidR="00890D3A" w:rsidRPr="00BC4305">
        <w:rPr>
          <w:rFonts w:ascii="Calibri Light" w:eastAsiaTheme="minorEastAsia" w:hAnsi="Calibri Light" w:cs="Calibri Light"/>
          <w:sz w:val="24"/>
          <w:szCs w:val="24"/>
          <w:lang w:eastAsia="en-GB"/>
        </w:rPr>
        <w:t>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1619FC36"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52AA4425" w14:textId="77777777" w:rsidR="00630F07" w:rsidRDefault="00630F07" w:rsidP="00927254">
      <w:pPr>
        <w:spacing w:after="0" w:line="360" w:lineRule="auto"/>
        <w:jc w:val="both"/>
        <w:rPr>
          <w:rFonts w:ascii="Calibri Light" w:eastAsiaTheme="minorEastAsia" w:hAnsi="Calibri Light" w:cs="Calibri Light"/>
          <w:sz w:val="24"/>
          <w:szCs w:val="24"/>
          <w:lang w:eastAsia="en-GB"/>
        </w:rPr>
      </w:pPr>
    </w:p>
    <w:p w14:paraId="2E0E8D1C" w14:textId="77777777" w:rsidR="003079C7" w:rsidRDefault="003079C7" w:rsidP="00C17B8B">
      <w:pPr>
        <w:rPr>
          <w:rFonts w:ascii="Calibri Light" w:eastAsiaTheme="minorEastAsia" w:hAnsi="Calibri Light" w:cs="Calibri Light"/>
          <w:sz w:val="24"/>
          <w:szCs w:val="24"/>
          <w:lang w:eastAsia="en-GB"/>
        </w:rPr>
      </w:pPr>
    </w:p>
    <w:p w14:paraId="4067AB84" w14:textId="77777777" w:rsidR="00F92CA0" w:rsidRDefault="00F92CA0" w:rsidP="00C17B8B">
      <w:pPr>
        <w:rPr>
          <w:rFonts w:ascii="Calibri Light" w:eastAsiaTheme="minorEastAsia" w:hAnsi="Calibri Light" w:cs="Calibri Light"/>
          <w:sz w:val="24"/>
          <w:szCs w:val="24"/>
          <w:lang w:eastAsia="en-GB"/>
        </w:rPr>
      </w:pPr>
    </w:p>
    <w:p w14:paraId="7F4D895E" w14:textId="77777777" w:rsidR="00F92CA0" w:rsidRDefault="00F92CA0" w:rsidP="00C17B8B">
      <w:pPr>
        <w:rPr>
          <w:rFonts w:ascii="Calibri Light" w:eastAsiaTheme="minorEastAsia" w:hAnsi="Calibri Light" w:cs="Calibri Light"/>
          <w:sz w:val="24"/>
          <w:szCs w:val="24"/>
          <w:lang w:eastAsia="en-GB"/>
        </w:rPr>
      </w:pPr>
    </w:p>
    <w:p w14:paraId="10982C45" w14:textId="77777777" w:rsidR="003079C7" w:rsidRDefault="003079C7" w:rsidP="00C17B8B">
      <w:pPr>
        <w:rPr>
          <w:rFonts w:ascii="Calibri Light" w:eastAsiaTheme="minorEastAsia" w:hAnsi="Calibri Light" w:cs="Calibri Light"/>
          <w:sz w:val="24"/>
          <w:szCs w:val="24"/>
          <w:lang w:eastAsia="en-GB"/>
        </w:rPr>
      </w:pPr>
    </w:p>
    <w:p w14:paraId="101B6961" w14:textId="77777777" w:rsidR="003079C7" w:rsidRDefault="003079C7" w:rsidP="00C17B8B">
      <w:pPr>
        <w:rPr>
          <w:rFonts w:ascii="Calibri Light" w:eastAsiaTheme="minorEastAsia" w:hAnsi="Calibri Light" w:cs="Calibri Light"/>
          <w:sz w:val="24"/>
          <w:szCs w:val="24"/>
          <w:lang w:eastAsia="en-GB"/>
        </w:rPr>
      </w:pPr>
    </w:p>
    <w:p w14:paraId="3B7A9310" w14:textId="77777777" w:rsidR="003079C7" w:rsidRDefault="003079C7" w:rsidP="00C17B8B">
      <w:pPr>
        <w:rPr>
          <w:rFonts w:ascii="Calibri Light" w:eastAsiaTheme="minorEastAsia" w:hAnsi="Calibri Light" w:cs="Calibri Light"/>
          <w:sz w:val="24"/>
          <w:szCs w:val="24"/>
          <w:lang w:eastAsia="en-GB"/>
        </w:rPr>
      </w:pPr>
    </w:p>
    <w:p w14:paraId="016F83F5" w14:textId="77777777" w:rsidR="005E0962" w:rsidRDefault="005E0962" w:rsidP="00C17B8B">
      <w:pPr>
        <w:rPr>
          <w:rFonts w:ascii="Calibri Light" w:eastAsiaTheme="minorEastAsia" w:hAnsi="Calibri Light" w:cs="Calibri Light"/>
          <w:sz w:val="24"/>
          <w:szCs w:val="24"/>
          <w:lang w:eastAsia="en-GB"/>
        </w:rPr>
      </w:pPr>
    </w:p>
    <w:p w14:paraId="00CC179D" w14:textId="77777777" w:rsidR="005E0962" w:rsidRDefault="005E0962" w:rsidP="00C17B8B">
      <w:pPr>
        <w:rPr>
          <w:rFonts w:ascii="Calibri Light" w:eastAsiaTheme="minorEastAsia" w:hAnsi="Calibri Light" w:cs="Calibri Light"/>
          <w:sz w:val="24"/>
          <w:szCs w:val="24"/>
          <w:lang w:eastAsia="en-GB"/>
        </w:rPr>
      </w:pPr>
    </w:p>
    <w:p w14:paraId="4EA9FDFD" w14:textId="77777777" w:rsidR="005E0962" w:rsidRDefault="005E0962" w:rsidP="00C17B8B">
      <w:pPr>
        <w:rPr>
          <w:rFonts w:ascii="Calibri Light" w:eastAsiaTheme="minorEastAsia" w:hAnsi="Calibri Light" w:cs="Calibri Light"/>
          <w:sz w:val="24"/>
          <w:szCs w:val="24"/>
          <w:lang w:eastAsia="en-GB"/>
        </w:rPr>
      </w:pPr>
    </w:p>
    <w:p w14:paraId="0F1FED25" w14:textId="77777777" w:rsidR="005E0962" w:rsidRDefault="005E0962" w:rsidP="00C17B8B">
      <w:pPr>
        <w:rPr>
          <w:rFonts w:ascii="Calibri Light" w:eastAsiaTheme="minorEastAsia" w:hAnsi="Calibri Light" w:cs="Calibri Light"/>
          <w:sz w:val="24"/>
          <w:szCs w:val="24"/>
          <w:lang w:eastAsia="en-GB"/>
        </w:rPr>
      </w:pPr>
    </w:p>
    <w:p w14:paraId="6C28575E" w14:textId="77777777" w:rsidR="005E0962" w:rsidRDefault="005E0962" w:rsidP="00C17B8B">
      <w:pPr>
        <w:rPr>
          <w:rFonts w:ascii="Calibri Light" w:eastAsiaTheme="minorEastAsia" w:hAnsi="Calibri Light" w:cs="Calibri Light"/>
          <w:sz w:val="24"/>
          <w:szCs w:val="24"/>
          <w:lang w:eastAsia="en-GB"/>
        </w:rPr>
      </w:pPr>
    </w:p>
    <w:p w14:paraId="13033F24" w14:textId="77777777" w:rsidR="005E0962" w:rsidRDefault="005E0962" w:rsidP="00C17B8B">
      <w:pPr>
        <w:rPr>
          <w:rFonts w:ascii="Calibri Light" w:eastAsiaTheme="minorEastAsia" w:hAnsi="Calibri Light" w:cs="Calibri Light"/>
          <w:sz w:val="24"/>
          <w:szCs w:val="24"/>
          <w:lang w:eastAsia="en-GB"/>
        </w:rPr>
      </w:pPr>
    </w:p>
    <w:p w14:paraId="7348F448" w14:textId="77777777" w:rsidR="005E0962" w:rsidRDefault="005E0962" w:rsidP="00C17B8B">
      <w:pPr>
        <w:rPr>
          <w:rFonts w:ascii="Calibri Light" w:eastAsiaTheme="minorEastAsia" w:hAnsi="Calibri Light" w:cs="Calibri Light"/>
          <w:sz w:val="24"/>
          <w:szCs w:val="24"/>
          <w:lang w:eastAsia="en-GB"/>
        </w:rPr>
      </w:pPr>
    </w:p>
    <w:p w14:paraId="46A16973" w14:textId="77777777" w:rsidR="008A064B" w:rsidRDefault="008A064B" w:rsidP="00C17B8B">
      <w:pPr>
        <w:rPr>
          <w:rFonts w:ascii="Calibri Light" w:eastAsiaTheme="minorEastAsia" w:hAnsi="Calibri Light" w:cs="Calibri Light"/>
          <w:sz w:val="24"/>
          <w:szCs w:val="24"/>
          <w:lang w:eastAsia="en-GB"/>
        </w:rPr>
      </w:pPr>
    </w:p>
    <w:p w14:paraId="60AA6581" w14:textId="77777777" w:rsidR="008A064B" w:rsidRDefault="008A064B" w:rsidP="00C17B8B">
      <w:pPr>
        <w:rPr>
          <w:rFonts w:ascii="Calibri Light" w:eastAsiaTheme="minorEastAsia" w:hAnsi="Calibri Light" w:cs="Calibri Light"/>
          <w:sz w:val="24"/>
          <w:szCs w:val="24"/>
          <w:lang w:eastAsia="en-GB"/>
        </w:rPr>
      </w:pPr>
    </w:p>
    <w:p w14:paraId="49CD50A6" w14:textId="77777777" w:rsidR="008A064B" w:rsidRDefault="008A064B" w:rsidP="00C17B8B">
      <w:pPr>
        <w:rPr>
          <w:rFonts w:ascii="Calibri Light" w:eastAsiaTheme="minorEastAsia" w:hAnsi="Calibri Light" w:cs="Calibri Light"/>
          <w:sz w:val="24"/>
          <w:szCs w:val="24"/>
          <w:lang w:eastAsia="en-GB"/>
        </w:rPr>
      </w:pPr>
    </w:p>
    <w:p w14:paraId="486FF60F" w14:textId="77777777" w:rsidR="008A064B" w:rsidRDefault="008A064B" w:rsidP="00C17B8B">
      <w:pPr>
        <w:rPr>
          <w:rFonts w:ascii="Calibri Light" w:eastAsiaTheme="minorEastAsia" w:hAnsi="Calibri Light" w:cs="Calibri Light"/>
          <w:sz w:val="24"/>
          <w:szCs w:val="24"/>
          <w:lang w:eastAsia="en-GB"/>
        </w:rPr>
      </w:pPr>
    </w:p>
    <w:p w14:paraId="0C708EF4" w14:textId="77777777" w:rsidR="00C17B8B" w:rsidRDefault="00C17B8B" w:rsidP="00C17B8B">
      <w:pPr>
        <w:rPr>
          <w:rFonts w:ascii="Calibri Light" w:eastAsiaTheme="minorEastAsia" w:hAnsi="Calibri Light" w:cs="Calibri Light"/>
          <w:sz w:val="24"/>
          <w:szCs w:val="24"/>
          <w:lang w:eastAsia="en-GB"/>
        </w:rPr>
      </w:pPr>
    </w:p>
    <w:p w14:paraId="1EAE5B42" w14:textId="77777777" w:rsidR="00C17B8B" w:rsidRPr="00C17B8B" w:rsidRDefault="00C17B8B" w:rsidP="00C17B8B">
      <w:pPr>
        <w:rPr>
          <w:rFonts w:ascii="Calibri Light" w:eastAsiaTheme="minorEastAsia" w:hAnsi="Calibri Light" w:cs="Calibri Light"/>
          <w:sz w:val="24"/>
          <w:szCs w:val="24"/>
          <w:lang w:eastAsia="en-GB"/>
        </w:rPr>
      </w:pPr>
    </w:p>
    <w:p w14:paraId="781400B6" w14:textId="4BCC471B" w:rsidR="000747B4" w:rsidRPr="00BC4305" w:rsidRDefault="001D6D43" w:rsidP="001940A8">
      <w:pPr>
        <w:pStyle w:val="Heading1"/>
        <w:spacing w:before="0" w:after="0" w:line="360" w:lineRule="auto"/>
        <w:jc w:val="center"/>
      </w:pPr>
      <w:bookmarkStart w:id="81" w:name="_Toc197333174"/>
      <w:bookmarkStart w:id="82" w:name="_Toc228094482"/>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81"/>
      <w:bookmarkEnd w:id="82"/>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83" w:name="_Toc228094483"/>
      <w:bookmarkStart w:id="84" w:name="_Toc197333176"/>
      <w:r w:rsidRPr="00BC4305">
        <w:t>Mechanical ‘Marxism’ and the suppression of the subject</w:t>
      </w:r>
      <w:bookmarkEnd w:id="83"/>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07313BA9"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xml:space="preserve">’ to hand in those moments, and crucially the distorted forms of Marxism dominant in workers’ movements throughout the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Pr="00BC4305">
        <w:rPr>
          <w:rFonts w:ascii="Calibri Light" w:eastAsiaTheme="minorEastAsia" w:hAnsi="Calibri Light" w:cs="Calibri Light"/>
          <w:sz w:val="24"/>
          <w:szCs w:val="24"/>
          <w:lang w:eastAsia="en-GB"/>
        </w:rPr>
        <w:t xml:space="preserve"> Century.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251ECCF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211"/>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212"/>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w:t>
      </w:r>
      <w:r w:rsidR="00B641F2">
        <w:rPr>
          <w:rFonts w:ascii="Calibri Light" w:hAnsi="Calibri Light" w:cs="Calibri Light"/>
          <w:sz w:val="24"/>
          <w:szCs w:val="24"/>
          <w:shd w:val="clear" w:color="auto" w:fill="FFFFFF"/>
        </w:rPr>
        <w:t>ivity</w:t>
      </w:r>
      <w:r w:rsidRPr="00BC4305">
        <w:rPr>
          <w:rFonts w:ascii="Calibri Light" w:hAnsi="Calibri Light" w:cs="Calibri Light"/>
          <w:sz w:val="24"/>
          <w:szCs w:val="24"/>
          <w:shd w:val="clear" w:color="auto" w:fill="FFFFFF"/>
        </w:rPr>
        <w:t xml:space="preserve">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213"/>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1C87CA64"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theorising had become dominant in both the human sciences and the socialist movement. These tended towards explanations that reduced human behaviour to external caus</w:t>
      </w:r>
      <w:r w:rsidR="001914DB">
        <w:rPr>
          <w:rFonts w:ascii="Calibri Light" w:hAnsi="Calibri Light" w:cs="Calibri Light"/>
          <w:sz w:val="24"/>
          <w:szCs w:val="24"/>
          <w:shd w:val="clear" w:color="auto" w:fill="FFFFFF"/>
        </w:rPr>
        <w:t>es</w:t>
      </w:r>
      <w:r w:rsidRPr="00BC4305">
        <w:rPr>
          <w:rFonts w:ascii="Calibri Light" w:hAnsi="Calibri Light" w:cs="Calibri Light"/>
          <w:sz w:val="24"/>
          <w:szCs w:val="24"/>
          <w:shd w:val="clear" w:color="auto" w:fill="FFFFFF"/>
        </w:rPr>
        <w:t xml:space="preserve">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26EDE6B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w:t>
      </w:r>
      <w:r w:rsidR="00A91DAA">
        <w:rPr>
          <w:rFonts w:ascii="Calibri Light" w:hAnsi="Calibri Light" w:cs="Calibri Light"/>
          <w:sz w:val="24"/>
          <w:szCs w:val="24"/>
          <w:shd w:val="clear" w:color="auto" w:fill="FFFFFF"/>
        </w:rPr>
        <w:t xml:space="preserve"> </w:t>
      </w:r>
      <w:r w:rsidR="00192423">
        <w:rPr>
          <w:rFonts w:ascii="Calibri Light" w:hAnsi="Calibri Light" w:cs="Calibri Light"/>
          <w:sz w:val="24"/>
          <w:szCs w:val="24"/>
          <w:shd w:val="clear" w:color="auto" w:fill="FFFFFF"/>
        </w:rPr>
        <w:t xml:space="preserve">in 1934 </w:t>
      </w:r>
      <w:r w:rsidRPr="00BC4305">
        <w:rPr>
          <w:rFonts w:ascii="Calibri Light" w:hAnsi="Calibri Light" w:cs="Calibri Light"/>
          <w:sz w:val="24"/>
          <w:szCs w:val="24"/>
          <w:shd w:val="clear" w:color="auto" w:fill="FFFFFF"/>
        </w:rPr>
        <w:t>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bookmarkStart w:id="85" w:name="_Hlk217248461"/>
      <w:r w:rsidRPr="00BC4305">
        <w:rPr>
          <w:rFonts w:ascii="Calibri Light" w:hAnsi="Calibri Light" w:cs="Calibri Light"/>
          <w:i/>
          <w:sz w:val="24"/>
          <w:szCs w:val="24"/>
          <w:shd w:val="clear" w:color="auto" w:fill="FFFFFF"/>
        </w:rPr>
        <w:t>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w:t>
      </w:r>
      <w:bookmarkEnd w:id="85"/>
      <w:r w:rsidRPr="00BC4305">
        <w:rPr>
          <w:rFonts w:ascii="Calibri Light" w:hAnsi="Calibri Light" w:cs="Calibri Light"/>
          <w:i/>
          <w:sz w:val="24"/>
          <w:szCs w:val="24"/>
          <w:shd w:val="clear" w:color="auto" w:fill="FFFFFF"/>
        </w:rPr>
        <w:t xml:space="preserv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214"/>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33989D29"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w:t>
      </w:r>
      <w:r w:rsidR="00561251">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215"/>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842AA35"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216"/>
      </w:r>
      <w:r w:rsidRPr="00BC4305">
        <w:rPr>
          <w:rFonts w:ascii="Calibri Light" w:hAnsi="Calibri Light" w:cs="Calibri Light"/>
          <w:sz w:val="24"/>
          <w:szCs w:val="24"/>
          <w:shd w:val="clear" w:color="auto" w:fill="FFFFFF"/>
        </w:rPr>
        <w:t xml:space="preserve"> In this quietist perspective</w:t>
      </w:r>
      <w:r w:rsidR="008C5225">
        <w:rPr>
          <w:rFonts w:ascii="Calibri Light" w:hAnsi="Calibri Light" w:cs="Calibri Light"/>
          <w:sz w:val="24"/>
          <w:szCs w:val="24"/>
          <w:shd w:val="clear" w:color="auto" w:fill="FFFFFF"/>
        </w:rPr>
        <w:t xml:space="preserve"> workers </w:t>
      </w:r>
      <w:r w:rsidRPr="00BC4305">
        <w:rPr>
          <w:rFonts w:ascii="Calibri Light" w:hAnsi="Calibri Light" w:cs="Calibri Light"/>
          <w:sz w:val="24"/>
          <w:szCs w:val="24"/>
          <w:shd w:val="clear" w:color="auto" w:fill="FFFFFF"/>
        </w:rPr>
        <w:t xml:space="preserve">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649627C5"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With the rise of Stalinism in Russia, 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w:t>
      </w:r>
      <w:r w:rsidR="00C21B55">
        <w:rPr>
          <w:rFonts w:ascii="Calibri Light" w:hAnsi="Calibri Light" w:cs="Calibri Light"/>
          <w:sz w:val="24"/>
          <w:szCs w:val="24"/>
          <w:shd w:val="clear" w:color="auto" w:fill="FFFFFF"/>
        </w:rPr>
        <w:t>la</w:t>
      </w:r>
      <w:r w:rsidRPr="00BC4305">
        <w:rPr>
          <w:rFonts w:ascii="Calibri Light" w:hAnsi="Calibri Light" w:cs="Calibri Light"/>
          <w:sz w:val="24"/>
          <w:szCs w:val="24"/>
          <w:shd w:val="clear" w:color="auto" w:fill="FFFFFF"/>
        </w:rPr>
        <w:t xml:space="preserve"> areas. The very idea of an ‘official philosophy’ signalled its ideological character, this ‘dialectical materialist’ orthodoxy appealing to ‘laws’ of nature </w:t>
      </w:r>
      <w:r w:rsidRPr="00BC4305">
        <w:rPr>
          <w:rFonts w:ascii="Calibri Light" w:hAnsi="Calibri Light" w:cs="Calibri Light"/>
          <w:sz w:val="24"/>
          <w:szCs w:val="24"/>
          <w:shd w:val="clear" w:color="auto" w:fill="FFFFFF"/>
        </w:rPr>
        <w:lastRenderedPageBreak/>
        <w:t xml:space="preserve">and history that once more nullified the human subject. As Stalin was to put it in his </w:t>
      </w:r>
      <w:bookmarkStart w:id="88"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88"/>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217"/>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120C1E24"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a codified ideology, would produce extremes of improbability and </w:t>
      </w:r>
      <w:r w:rsidR="0091104F">
        <w:rPr>
          <w:rFonts w:ascii="Calibri Light" w:hAnsi="Calibri Light" w:cs="Calibri Light"/>
          <w:iCs/>
          <w:sz w:val="24"/>
          <w:szCs w:val="24"/>
          <w:shd w:val="clear" w:color="auto" w:fill="FFFFFF"/>
        </w:rPr>
        <w:t xml:space="preserve">even </w:t>
      </w:r>
      <w:r w:rsidRPr="00BC4305">
        <w:rPr>
          <w:rFonts w:ascii="Calibri Light" w:hAnsi="Calibri Light" w:cs="Calibri Light"/>
          <w:iCs/>
          <w:sz w:val="24"/>
          <w:szCs w:val="24"/>
          <w:shd w:val="clear" w:color="auto" w:fill="FFFFFF"/>
        </w:rPr>
        <w:t xml:space="preserve">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218"/>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0185925D"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It was against this dogmatising and anti-humanistic intellectual atmosphere that a new generation of Marxist social theorists began to investigate once more the role of the active </w:t>
      </w:r>
      <w:r w:rsidRPr="00BC4305">
        <w:rPr>
          <w:rFonts w:ascii="Calibri Light" w:hAnsi="Calibri Light" w:cs="Calibri Light"/>
          <w:sz w:val="24"/>
          <w:szCs w:val="24"/>
          <w:shd w:val="clear" w:color="auto" w:fill="FFFFFF"/>
        </w:rPr>
        <w:lastRenderedPageBreak/>
        <w:t>subject in history, and the nature of the self in political and social behaviour. These new theoretical strivings interweaved with memories of the 1930’s, and the revelations after World War 2 of the gulag and political repression within the Soviet Union, as well as the</w:t>
      </w:r>
      <w:r w:rsidR="00ED659C">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suppression of workers’ risings across East Germany in 1953, Hungary in 1956 and Novocherkassk, Russia in 1962. With each moment of disillusion, and each political shock, Left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7BD9209C"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 xml:space="preserve">Against the backdrop of scientistic and </w:t>
      </w:r>
      <w:r w:rsidR="004C5D3B">
        <w:rPr>
          <w:rFonts w:ascii="Calibri Light" w:hAnsi="Calibri Light" w:cs="Calibri Light"/>
          <w:sz w:val="24"/>
          <w:szCs w:val="24"/>
          <w:shd w:val="clear" w:color="auto" w:fill="FFFFFF"/>
        </w:rPr>
        <w:t>economistic</w:t>
      </w:r>
      <w:r w:rsidRPr="00BC4305">
        <w:rPr>
          <w:rFonts w:ascii="Calibri Light" w:hAnsi="Calibri Light" w:cs="Calibri Light"/>
          <w:sz w:val="24"/>
          <w:szCs w:val="24"/>
          <w:shd w:val="clear" w:color="auto" w:fill="FFFFFF"/>
        </w:rPr>
        <w:t xml:space="preserve"> views of human consciousness, social behaviour, and historical change, and of the disasters associated with bureaucratised forms of Marxism, the discovery of one of Marx’s early texts – the</w:t>
      </w:r>
      <w:bookmarkStart w:id="89"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89"/>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w:t>
      </w:r>
      <w:r w:rsidR="00FD2667">
        <w:rPr>
          <w:rFonts w:ascii="Calibri Light" w:hAnsi="Calibri Light" w:cs="Calibri Light"/>
          <w:sz w:val="24"/>
          <w:szCs w:val="24"/>
          <w:shd w:val="clear" w:color="auto" w:fill="FFFFFF"/>
        </w:rPr>
        <w:t>renewed</w:t>
      </w:r>
      <w:r w:rsidRPr="00BC4305">
        <w:rPr>
          <w:rFonts w:ascii="Calibri Light" w:hAnsi="Calibri Light" w:cs="Calibri Light"/>
          <w:sz w:val="24"/>
          <w:szCs w:val="24"/>
          <w:shd w:val="clear" w:color="auto" w:fill="FFFFFF"/>
        </w:rPr>
        <w:t xml:space="preserve"> appreciation of </w:t>
      </w:r>
      <w:r w:rsidR="00C21B55">
        <w:rPr>
          <w:rFonts w:ascii="Calibri Light" w:hAnsi="Calibri Light" w:cs="Calibri Light"/>
          <w:sz w:val="24"/>
          <w:szCs w:val="24"/>
          <w:shd w:val="clear" w:color="auto" w:fill="FFFFFF"/>
        </w:rPr>
        <w:t>its</w:t>
      </w:r>
      <w:r w:rsidRPr="00BC4305">
        <w:rPr>
          <w:rFonts w:ascii="Calibri Light" w:hAnsi="Calibri Light" w:cs="Calibri Light"/>
          <w:sz w:val="24"/>
          <w:szCs w:val="24"/>
          <w:shd w:val="clear" w:color="auto" w:fill="FFFFFF"/>
        </w:rPr>
        <w:t xml:space="preserve"> Hegelian </w:t>
      </w:r>
      <w:r w:rsidR="00C21B55">
        <w:rPr>
          <w:rFonts w:ascii="Calibri Light" w:hAnsi="Calibri Light" w:cs="Calibri Light"/>
          <w:sz w:val="24"/>
          <w:szCs w:val="24"/>
          <w:shd w:val="clear" w:color="auto" w:fill="FFFFFF"/>
        </w:rPr>
        <w:t>legacy</w:t>
      </w:r>
      <w:r w:rsidRPr="00BC4305">
        <w:rPr>
          <w:rFonts w:ascii="Calibri Light" w:hAnsi="Calibri Light" w:cs="Calibri Light"/>
          <w:sz w:val="24"/>
          <w:szCs w:val="24"/>
          <w:shd w:val="clear" w:color="auto" w:fill="FFFFFF"/>
        </w:rPr>
        <w:t>.</w:t>
      </w:r>
      <w:r w:rsidR="00C21B55">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 xml:space="preserve">Along with this </w:t>
      </w:r>
      <w:r w:rsidR="00FD2667">
        <w:rPr>
          <w:rFonts w:ascii="Calibri Light" w:hAnsi="Calibri Light" w:cs="Calibri Light"/>
          <w:sz w:val="24"/>
          <w:szCs w:val="24"/>
          <w:shd w:val="clear" w:color="auto" w:fill="FFFFFF"/>
        </w:rPr>
        <w:t xml:space="preserve">fresh </w:t>
      </w:r>
      <w:r w:rsidRPr="00BC4305">
        <w:rPr>
          <w:rFonts w:ascii="Calibri Light" w:hAnsi="Calibri Light" w:cs="Calibri Light"/>
          <w:sz w:val="24"/>
          <w:szCs w:val="24"/>
          <w:shd w:val="clear" w:color="auto" w:fill="FFFFFF"/>
        </w:rPr>
        <w:t xml:space="preserve">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1DB7591A"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 xml:space="preserve">the very different reaction to a Marxism dominated by fixed theoretical categories in the works of Galvano </w:t>
      </w:r>
      <w:r w:rsidR="00BC4305" w:rsidRPr="00BC4305">
        <w:rPr>
          <w:rFonts w:ascii="Calibri Light" w:hAnsi="Calibri Light" w:cs="Calibri Light"/>
          <w:color w:val="000000" w:themeColor="text1"/>
          <w:sz w:val="24"/>
          <w:szCs w:val="24"/>
        </w:rPr>
        <w:t xml:space="preserve">Della Volpe and Lucio Colletti. Each sought to establish a type of Marxism free of dialectical logic that they saw as abstract and rigidifying. They were reacting also against the philosophical idealism of Benedetto Croce </w:t>
      </w:r>
      <w:r w:rsidR="00BC4305" w:rsidRPr="00BC4305">
        <w:rPr>
          <w:rFonts w:ascii="Calibri Light" w:hAnsi="Calibri Light" w:cs="Calibri Light"/>
          <w:color w:val="000000" w:themeColor="text1"/>
          <w:sz w:val="24"/>
          <w:szCs w:val="24"/>
        </w:rPr>
        <w:lastRenderedPageBreak/>
        <w:t xml:space="preserve">who earlier in the </w:t>
      </w:r>
      <w:r w:rsidR="00EB6DDE">
        <w:rPr>
          <w:rFonts w:ascii="Calibri Light" w:hAnsi="Calibri Light" w:cs="Calibri Light"/>
          <w:color w:val="000000" w:themeColor="text1"/>
          <w:sz w:val="24"/>
          <w:szCs w:val="24"/>
        </w:rPr>
        <w:t>20</w:t>
      </w:r>
      <w:r w:rsidR="00EB6DDE" w:rsidRPr="00EB6DDE">
        <w:rPr>
          <w:rFonts w:ascii="Calibri Light" w:hAnsi="Calibri Light" w:cs="Calibri Light"/>
          <w:color w:val="000000" w:themeColor="text1"/>
          <w:sz w:val="24"/>
          <w:szCs w:val="24"/>
          <w:vertAlign w:val="superscript"/>
        </w:rPr>
        <w:t>th</w:t>
      </w:r>
      <w:r w:rsidR="00EB6DDE">
        <w:rPr>
          <w:rFonts w:ascii="Calibri Light" w:hAnsi="Calibri Light" w:cs="Calibri Light"/>
          <w:color w:val="000000" w:themeColor="text1"/>
          <w:sz w:val="24"/>
          <w:szCs w:val="24"/>
        </w:rPr>
        <w:t xml:space="preserve"> </w:t>
      </w:r>
      <w:r w:rsidR="00BC4305" w:rsidRPr="00BC4305">
        <w:rPr>
          <w:rFonts w:ascii="Calibri Light" w:hAnsi="Calibri Light" w:cs="Calibri Light"/>
          <w:color w:val="000000" w:themeColor="text1"/>
          <w:sz w:val="24"/>
          <w:szCs w:val="24"/>
        </w:rPr>
        <w:t>Century</w:t>
      </w:r>
      <w:r w:rsidR="00EB6DDE">
        <w:rPr>
          <w:rFonts w:ascii="Calibri Light" w:hAnsi="Calibri Light" w:cs="Calibri Light"/>
          <w:color w:val="000000" w:themeColor="text1"/>
          <w:sz w:val="24"/>
          <w:szCs w:val="24"/>
        </w:rPr>
        <w:t xml:space="preserve"> </w:t>
      </w:r>
      <w:r w:rsidR="00BC4305" w:rsidRPr="00BC4305">
        <w:rPr>
          <w:rFonts w:ascii="Calibri Light" w:hAnsi="Calibri Light" w:cs="Calibri Light"/>
          <w:color w:val="000000" w:themeColor="text1"/>
          <w:sz w:val="24"/>
          <w:szCs w:val="24"/>
        </w:rPr>
        <w:t>had defended a Hegelian theoretical version of historical materialism.</w:t>
      </w:r>
      <w:r w:rsidR="00BC4305" w:rsidRPr="00BC4305">
        <w:rPr>
          <w:rStyle w:val="FootnoteReference"/>
          <w:rFonts w:ascii="Calibri Light" w:hAnsi="Calibri Light" w:cs="Calibri Light"/>
          <w:color w:val="000000" w:themeColor="text1"/>
          <w:sz w:val="24"/>
          <w:szCs w:val="24"/>
        </w:rPr>
        <w:footnoteReference w:id="219"/>
      </w:r>
      <w:r w:rsidR="00BC4305" w:rsidRPr="00BC4305">
        <w:rPr>
          <w:rFonts w:ascii="Calibri Light" w:hAnsi="Calibri Light" w:cs="Calibri Light"/>
          <w:color w:val="000000" w:themeColor="text1"/>
          <w:sz w:val="24"/>
          <w:szCs w:val="24"/>
        </w:rPr>
        <w:t xml:space="preserve"> The </w:t>
      </w:r>
      <w:r w:rsidR="00B5359A">
        <w:rPr>
          <w:rFonts w:ascii="Calibri Light" w:hAnsi="Calibri Light" w:cs="Calibri Light"/>
          <w:color w:val="000000" w:themeColor="text1"/>
          <w:sz w:val="24"/>
          <w:szCs w:val="24"/>
        </w:rPr>
        <w:t xml:space="preserve">result was a </w:t>
      </w:r>
      <w:r w:rsidR="00BC4305" w:rsidRPr="00BC4305">
        <w:rPr>
          <w:rFonts w:ascii="Calibri Light" w:hAnsi="Calibri Light" w:cs="Calibri Light"/>
          <w:color w:val="000000" w:themeColor="text1"/>
          <w:sz w:val="24"/>
          <w:szCs w:val="24"/>
        </w:rPr>
        <w:t>Marxism</w:t>
      </w:r>
      <w:r w:rsidR="007D3810">
        <w:rPr>
          <w:rFonts w:ascii="Calibri Light" w:hAnsi="Calibri Light" w:cs="Calibri Light"/>
          <w:color w:val="000000" w:themeColor="text1"/>
          <w:sz w:val="24"/>
          <w:szCs w:val="24"/>
        </w:rPr>
        <w:t xml:space="preserve"> </w:t>
      </w:r>
      <w:r w:rsidR="00B5359A">
        <w:rPr>
          <w:rFonts w:ascii="Calibri Light" w:hAnsi="Calibri Light" w:cs="Calibri Light"/>
          <w:color w:val="000000" w:themeColor="text1"/>
          <w:sz w:val="24"/>
          <w:szCs w:val="24"/>
        </w:rPr>
        <w:t xml:space="preserve">characterised by categorisations and </w:t>
      </w:r>
      <w:r w:rsidR="00BC4305" w:rsidRPr="00BC4305">
        <w:rPr>
          <w:rFonts w:ascii="Calibri Light" w:hAnsi="Calibri Light" w:cs="Calibri Light"/>
          <w:color w:val="000000" w:themeColor="text1"/>
          <w:sz w:val="24"/>
          <w:szCs w:val="24"/>
        </w:rPr>
        <w:t>methodolog</w:t>
      </w:r>
      <w:r w:rsidR="00B5359A">
        <w:rPr>
          <w:rFonts w:ascii="Calibri Light" w:hAnsi="Calibri Light" w:cs="Calibri Light"/>
          <w:color w:val="000000" w:themeColor="text1"/>
          <w:sz w:val="24"/>
          <w:szCs w:val="24"/>
        </w:rPr>
        <w:t xml:space="preserve">ies </w:t>
      </w:r>
      <w:r w:rsidR="00BC4305" w:rsidRPr="00BC4305">
        <w:rPr>
          <w:rFonts w:ascii="Calibri Light" w:hAnsi="Calibri Light" w:cs="Calibri Light"/>
          <w:color w:val="000000" w:themeColor="text1"/>
          <w:sz w:val="24"/>
          <w:szCs w:val="24"/>
        </w:rPr>
        <w:t xml:space="preserve">more </w:t>
      </w:r>
      <w:r w:rsidR="0091104F">
        <w:rPr>
          <w:rFonts w:ascii="Calibri Light" w:hAnsi="Calibri Light" w:cs="Calibri Light"/>
          <w:color w:val="000000" w:themeColor="text1"/>
          <w:sz w:val="24"/>
          <w:szCs w:val="24"/>
        </w:rPr>
        <w:t>appropriate</w:t>
      </w:r>
      <w:r w:rsidR="00BC4305" w:rsidRPr="00BC4305">
        <w:rPr>
          <w:rFonts w:ascii="Calibri Light" w:hAnsi="Calibri Light" w:cs="Calibri Light"/>
          <w:color w:val="000000" w:themeColor="text1"/>
          <w:sz w:val="24"/>
          <w:szCs w:val="24"/>
        </w:rPr>
        <w:t xml:space="preserve">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4A2C25ED"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007D3810">
        <w:rPr>
          <w:rFonts w:ascii="Calibri Light" w:hAnsi="Calibri Light" w:cs="Calibri Light"/>
          <w:color w:val="000000" w:themeColor="text1"/>
          <w:sz w:val="24"/>
          <w:szCs w:val="24"/>
        </w:rPr>
        <w:t xml:space="preserve">the psychoanalytical movement in Russia during the years </w:t>
      </w:r>
      <w:r w:rsidRPr="00BC4305">
        <w:rPr>
          <w:rFonts w:ascii="Calibri Light" w:hAnsi="Calibri Light" w:cs="Calibri Light"/>
          <w:color w:val="000000" w:themeColor="text1"/>
          <w:sz w:val="24"/>
          <w:szCs w:val="24"/>
        </w:rPr>
        <w:t>1917</w:t>
      </w:r>
      <w:r w:rsidR="007D3810">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90" w:name="_Toc228094484"/>
      <w:r w:rsidRPr="00BC4305">
        <w:rPr>
          <w:rFonts w:eastAsiaTheme="minorEastAsia" w:cstheme="majorHAnsi"/>
        </w:rPr>
        <w:t>Mind, revolution and reaction</w:t>
      </w:r>
      <w:bookmarkEnd w:id="84"/>
      <w:bookmarkEnd w:id="90"/>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91"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w:t>
      </w:r>
      <w:r w:rsidRPr="00BC4305">
        <w:rPr>
          <w:rFonts w:ascii="Calibri Light" w:eastAsiaTheme="minorEastAsia" w:hAnsi="Calibri Light" w:cs="Calibri Light"/>
          <w:color w:val="000000" w:themeColor="text1"/>
          <w:sz w:val="24"/>
          <w:szCs w:val="24"/>
          <w:lang w:eastAsia="en-GB"/>
        </w:rPr>
        <w:lastRenderedPageBreak/>
        <w:t>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220"/>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221"/>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7635BB1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Along with novelty in the arts, new </w:t>
      </w:r>
      <w:r w:rsidR="00270B07">
        <w:rPr>
          <w:rFonts w:ascii="Calibri Light" w:eastAsiaTheme="minorEastAsia" w:hAnsi="Calibri Light" w:cs="Calibri Light"/>
          <w:color w:val="000000" w:themeColor="text1"/>
          <w:sz w:val="24"/>
          <w:szCs w:val="24"/>
          <w:lang w:eastAsia="en-GB"/>
        </w:rPr>
        <w:t>forms of</w:t>
      </w:r>
      <w:r w:rsidRPr="00BC4305">
        <w:rPr>
          <w:rFonts w:ascii="Calibri Light" w:eastAsiaTheme="minorEastAsia" w:hAnsi="Calibri Light" w:cs="Calibri Light"/>
          <w:color w:val="000000" w:themeColor="text1"/>
          <w:sz w:val="24"/>
          <w:szCs w:val="24"/>
          <w:lang w:eastAsia="en-GB"/>
        </w:rPr>
        <w:t xml:space="preserve">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gender and </w:t>
      </w:r>
      <w:r w:rsidRPr="00BC4305">
        <w:rPr>
          <w:rFonts w:ascii="Calibri Light" w:eastAsiaTheme="minorEastAsia" w:hAnsi="Calibri Light" w:cs="Calibri Light"/>
          <w:color w:val="000000" w:themeColor="text1"/>
          <w:sz w:val="24"/>
          <w:szCs w:val="24"/>
          <w:lang w:eastAsia="en-GB"/>
        </w:rPr>
        <w:lastRenderedPageBreak/>
        <w:t>sex were framed socially, rather than being medicalised or seen in terms of biological 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222"/>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footnoteReference w:id="223"/>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4D738430"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overthrow of oppressive sexual codes is a part of the cultural ferment created by revolution. </w:t>
      </w:r>
      <w:r w:rsidR="0091104F">
        <w:rPr>
          <w:rFonts w:ascii="Calibri Light" w:eastAsiaTheme="minorEastAsia" w:hAnsi="Calibri Light" w:cs="Calibri Light"/>
          <w:color w:val="000000" w:themeColor="text1"/>
          <w:sz w:val="24"/>
          <w:szCs w:val="24"/>
          <w:lang w:eastAsia="en-GB"/>
        </w:rPr>
        <w:t>In Russia, a</w:t>
      </w:r>
      <w:r w:rsidRPr="00BC4305">
        <w:rPr>
          <w:rFonts w:ascii="Calibri Light" w:eastAsiaTheme="minorEastAsia" w:hAnsi="Calibri Light" w:cs="Calibri Light"/>
          <w:color w:val="000000" w:themeColor="text1"/>
          <w:sz w:val="24"/>
          <w:szCs w:val="24"/>
          <w:lang w:eastAsia="en-GB"/>
        </w:rPr>
        <w:t>fter the 1905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224"/>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225"/>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w:t>
      </w:r>
      <w:r w:rsidR="00026413">
        <w:rPr>
          <w:rFonts w:ascii="Calibri Light" w:eastAsiaTheme="minorEastAsia" w:hAnsi="Calibri Light" w:cs="Calibri Light"/>
          <w:color w:val="000000" w:themeColor="text1"/>
          <w:sz w:val="24"/>
          <w:szCs w:val="24"/>
          <w:lang w:eastAsia="en-GB"/>
        </w:rPr>
        <w:t>cultural</w:t>
      </w:r>
      <w:r w:rsidRPr="00BC4305">
        <w:rPr>
          <w:rFonts w:ascii="Calibri Light" w:eastAsiaTheme="minorEastAsia" w:hAnsi="Calibri Light" w:cs="Calibri Light"/>
          <w:color w:val="000000" w:themeColor="text1"/>
          <w:sz w:val="24"/>
          <w:szCs w:val="24"/>
          <w:lang w:eastAsia="en-GB"/>
        </w:rPr>
        <w:t xml:space="preserve"> aspects. Moreover, 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w:t>
      </w:r>
      <w:r w:rsidR="00177F81">
        <w:rPr>
          <w:rFonts w:ascii="Calibri Light" w:eastAsiaTheme="minorEastAsia" w:hAnsi="Calibri Light" w:cs="Calibri Light"/>
          <w:color w:val="000000" w:themeColor="text1"/>
          <w:sz w:val="24"/>
          <w:szCs w:val="24"/>
          <w:lang w:eastAsia="en-GB"/>
        </w:rPr>
        <w:t xml:space="preserve">- society understood metaphorically as unified organism - </w:t>
      </w:r>
      <w:r w:rsidRPr="00BC4305">
        <w:rPr>
          <w:rFonts w:ascii="Calibri Light" w:eastAsiaTheme="minorEastAsia" w:hAnsi="Calibri Light" w:cs="Calibri Light"/>
          <w:color w:val="000000" w:themeColor="text1"/>
          <w:sz w:val="24"/>
          <w:szCs w:val="24"/>
          <w:lang w:eastAsia="en-GB"/>
        </w:rPr>
        <w:t>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226"/>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6E86CD11"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w:t>
      </w:r>
      <w:r w:rsidRPr="00BC4305">
        <w:rPr>
          <w:rFonts w:ascii="Calibri Light" w:eastAsiaTheme="minorEastAsia" w:hAnsi="Calibri Light" w:cs="Calibri Light"/>
          <w:color w:val="000000" w:themeColor="text1"/>
          <w:sz w:val="24"/>
          <w:szCs w:val="24"/>
          <w:lang w:eastAsia="en-GB"/>
        </w:rPr>
        <w:lastRenderedPageBreak/>
        <w:t xml:space="preserve">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00026413">
        <w:rPr>
          <w:rFonts w:ascii="Calibri Light" w:eastAsiaTheme="minorEastAsia" w:hAnsi="Calibri Light" w:cs="Calibri Light"/>
          <w:color w:val="000000" w:themeColor="text1"/>
          <w:sz w:val="24"/>
          <w:szCs w:val="24"/>
          <w:lang w:eastAsia="en-GB"/>
        </w:rPr>
        <w:t>marred</w:t>
      </w:r>
      <w:r w:rsidRPr="00BC4305">
        <w:rPr>
          <w:rFonts w:ascii="Calibri Light" w:eastAsiaTheme="minorEastAsia" w:hAnsi="Calibri Light" w:cs="Calibri Light"/>
          <w:color w:val="000000" w:themeColor="text1"/>
          <w:sz w:val="24"/>
          <w:szCs w:val="24"/>
          <w:lang w:eastAsia="en-GB"/>
        </w:rPr>
        <w:t xml:space="preserve">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227"/>
      </w:r>
      <w:r w:rsidRPr="00BC4305">
        <w:rPr>
          <w:rFonts w:ascii="Calibri Light" w:eastAsiaTheme="minorEastAsia" w:hAnsi="Calibri Light" w:cs="Calibri Light"/>
          <w:color w:val="000000" w:themeColor="text1"/>
          <w:sz w:val="24"/>
          <w:szCs w:val="24"/>
          <w:lang w:eastAsia="en-GB"/>
        </w:rPr>
        <w:t xml:space="preserve"> The </w:t>
      </w:r>
      <w:r w:rsidR="00DC61E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228"/>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2CC18C0D"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229"/>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even </w:t>
      </w:r>
      <w:r w:rsidR="00AA7C3C">
        <w:rPr>
          <w:rFonts w:ascii="Calibri Light" w:eastAsiaTheme="minorEastAsia" w:hAnsi="Calibri Light" w:cs="Calibri Light"/>
          <w:color w:val="000000" w:themeColor="text1"/>
          <w:sz w:val="24"/>
          <w:szCs w:val="24"/>
          <w:lang w:eastAsia="en-GB"/>
        </w:rPr>
        <w:t xml:space="preserve">within </w:t>
      </w:r>
      <w:r w:rsidRPr="00BC4305">
        <w:rPr>
          <w:rFonts w:ascii="Calibri Light" w:eastAsiaTheme="minorEastAsia" w:hAnsi="Calibri Light" w:cs="Calibri Light"/>
          <w:color w:val="000000" w:themeColor="text1"/>
          <w:sz w:val="24"/>
          <w:szCs w:val="24"/>
          <w:lang w:eastAsia="en-GB"/>
        </w:rPr>
        <w:t xml:space="preserve">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30"/>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31"/>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713A7173"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 theorising that had dominated Russian psychology in the years leading up to the 1917 Revolution derived principally from the work of the neuroscientist Ivan Sechenov. </w:t>
      </w:r>
      <w:r w:rsidR="00032B9F" w:rsidRPr="00BC4305">
        <w:rPr>
          <w:rFonts w:ascii="Calibri Light" w:eastAsiaTheme="minorEastAsia" w:hAnsi="Calibri Light" w:cs="Calibri Light"/>
          <w:color w:val="000000" w:themeColor="text1"/>
          <w:sz w:val="24"/>
          <w:szCs w:val="24"/>
          <w:lang w:eastAsia="en-GB"/>
        </w:rPr>
        <w:lastRenderedPageBreak/>
        <w:t>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erev. Through the 1920s, this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w:t>
      </w:r>
      <w:r w:rsidR="00A95126">
        <w:rPr>
          <w:rFonts w:ascii="Calibri Light" w:eastAsiaTheme="minorEastAsia" w:hAnsi="Calibri Light" w:cs="Calibri Light"/>
          <w:color w:val="000000" w:themeColor="text1"/>
          <w:sz w:val="24"/>
          <w:szCs w:val="24"/>
          <w:lang w:eastAsia="en-GB"/>
        </w:rPr>
        <w:t>ward</w:t>
      </w:r>
      <w:r w:rsidR="00032B9F" w:rsidRPr="00BC4305">
        <w:rPr>
          <w:rFonts w:ascii="Calibri Light" w:eastAsiaTheme="minorEastAsia" w:hAnsi="Calibri Light" w:cs="Calibri Light"/>
          <w:color w:val="000000" w:themeColor="text1"/>
          <w:sz w:val="24"/>
          <w:szCs w:val="24"/>
          <w:lang w:eastAsia="en-GB"/>
        </w:rPr>
        <w:t xml:space="preserve"> states</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w:t>
      </w:r>
      <w:r w:rsidRPr="00BC4305">
        <w:rPr>
          <w:rFonts w:ascii="Calibri Light" w:eastAsiaTheme="minorEastAsia" w:hAnsi="Calibri Light" w:cs="Calibri Light"/>
          <w:i/>
          <w:color w:val="000000" w:themeColor="text1"/>
          <w:sz w:val="24"/>
          <w:szCs w:val="24"/>
          <w:lang w:eastAsia="en-GB"/>
        </w:rPr>
        <w:lastRenderedPageBreak/>
        <w:t xml:space="preserve">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32"/>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4CE9066C"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This view of human consciousness as active</w:t>
      </w:r>
      <w:r w:rsidR="000A4C7C">
        <w:rPr>
          <w:rFonts w:asciiTheme="majorHAnsi" w:eastAsiaTheme="minorEastAsia" w:hAnsiTheme="majorHAnsi" w:cstheme="majorHAnsi"/>
          <w:color w:val="000000" w:themeColor="text1"/>
          <w:sz w:val="24"/>
          <w:szCs w:val="24"/>
          <w:lang w:eastAsia="en-GB"/>
        </w:rPr>
        <w:t xml:space="preserve">, </w:t>
      </w:r>
      <w:r w:rsidRPr="00561251">
        <w:rPr>
          <w:rFonts w:asciiTheme="majorHAnsi" w:eastAsiaTheme="minorEastAsia" w:hAnsiTheme="majorHAnsi" w:cstheme="majorHAnsi"/>
          <w:sz w:val="24"/>
          <w:szCs w:val="24"/>
          <w:lang w:eastAsia="en-GB"/>
        </w:rPr>
        <w:t xml:space="preserve">rather than passively reflective of </w:t>
      </w:r>
      <w:r w:rsidR="002B6008" w:rsidRPr="00561251">
        <w:rPr>
          <w:rFonts w:asciiTheme="majorHAnsi" w:eastAsiaTheme="minorEastAsia" w:hAnsiTheme="majorHAnsi" w:cstheme="majorHAnsi"/>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33"/>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Nikola</w:t>
      </w:r>
      <w:r w:rsidR="006F151C">
        <w:rPr>
          <w:rFonts w:asciiTheme="majorHAnsi" w:hAnsiTheme="majorHAnsi" w:cstheme="majorHAnsi"/>
          <w:sz w:val="24"/>
          <w:szCs w:val="24"/>
        </w:rPr>
        <w:t>i</w:t>
      </w:r>
      <w:r w:rsidR="00645D41" w:rsidRPr="00BC4305">
        <w:rPr>
          <w:rFonts w:asciiTheme="majorHAnsi" w:hAnsiTheme="majorHAnsi" w:cstheme="majorHAnsi"/>
          <w:sz w:val="24"/>
          <w:szCs w:val="24"/>
        </w:rPr>
        <w:t xml:space="preserve">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34"/>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35"/>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4EFA0C6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F15C4E">
        <w:rPr>
          <w:rFonts w:ascii="Calibri Light" w:eastAsiaTheme="minorEastAsia" w:hAnsi="Calibri Light" w:cs="Calibri Light"/>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F15C4E">
        <w:rPr>
          <w:rFonts w:ascii="Calibri Light" w:eastAsiaTheme="minorEastAsia" w:hAnsi="Calibri Light" w:cs="Calibri Light"/>
          <w:sz w:val="24"/>
          <w:szCs w:val="24"/>
          <w:lang w:eastAsia="en-GB"/>
        </w:rPr>
        <w:t>inner</w:t>
      </w:r>
      <w:r w:rsidR="00094A94"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its 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36"/>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 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95"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95"/>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3C96E351"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w:t>
      </w:r>
      <w:r w:rsidR="00BD6909">
        <w:rPr>
          <w:rFonts w:ascii="Calibri Light" w:eastAsiaTheme="minorEastAsia" w:hAnsi="Calibri Light" w:cs="Calibri Light"/>
          <w:sz w:val="24"/>
          <w:szCs w:val="24"/>
          <w:lang w:eastAsia="en-GB"/>
        </w:rPr>
        <w:t xml:space="preserve">main </w:t>
      </w:r>
      <w:r w:rsidRPr="00BC4305">
        <w:rPr>
          <w:rFonts w:ascii="Calibri Light" w:eastAsiaTheme="minorEastAsia" w:hAnsi="Calibri Light" w:cs="Calibri Light"/>
          <w:sz w:val="24"/>
          <w:szCs w:val="24"/>
          <w:lang w:eastAsia="en-GB"/>
        </w:rPr>
        <w:t xml:space="preserve">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w:t>
      </w:r>
      <w:r w:rsidR="00BD6909">
        <w:rPr>
          <w:rFonts w:ascii="Calibri Light" w:eastAsiaTheme="minorEastAsia" w:hAnsi="Calibri Light" w:cs="Calibri Light"/>
          <w:sz w:val="24"/>
          <w:szCs w:val="24"/>
          <w:lang w:eastAsia="en-GB"/>
        </w:rPr>
        <w:t>t now with</w:t>
      </w:r>
      <w:r w:rsidRPr="00BC4305">
        <w:rPr>
          <w:rFonts w:ascii="Calibri Light" w:eastAsiaTheme="minorEastAsia" w:hAnsi="Calibri Light" w:cs="Calibri Light"/>
          <w:sz w:val="24"/>
          <w:szCs w:val="24"/>
          <w:lang w:eastAsia="en-GB"/>
        </w:rPr>
        <w:t xml:space="preserve"> personal neuros</w:t>
      </w:r>
      <w:r w:rsidR="00BD6909">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37"/>
      </w:r>
      <w:r w:rsidRPr="00BC4305">
        <w:rPr>
          <w:rFonts w:ascii="Calibri Light" w:eastAsiaTheme="minorEastAsia" w:hAnsi="Calibri Light" w:cs="Calibri Light"/>
          <w:sz w:val="24"/>
          <w:szCs w:val="24"/>
          <w:lang w:eastAsia="en-GB"/>
        </w:rPr>
        <w:t xml:space="preserve"> She was also to apply psychoanalytical insights to literary analysis in her </w:t>
      </w:r>
      <w:r w:rsidRPr="00BC4305">
        <w:rPr>
          <w:rFonts w:ascii="Calibri Light" w:eastAsiaTheme="minorEastAsia" w:hAnsi="Calibri Light" w:cs="Calibri Light"/>
          <w:sz w:val="24"/>
          <w:szCs w:val="24"/>
          <w:lang w:eastAsia="en-GB"/>
        </w:rPr>
        <w:lastRenderedPageBreak/>
        <w:t>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38"/>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1B138B0B"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w:t>
      </w:r>
      <w:proofErr w:type="spellStart"/>
      <w:r w:rsidR="00CD5A08" w:rsidRPr="00CD5A08">
        <w:rPr>
          <w:rFonts w:asciiTheme="majorHAnsi" w:hAnsiTheme="majorHAnsi" w:cstheme="majorHAnsi"/>
          <w:sz w:val="24"/>
          <w:szCs w:val="24"/>
        </w:rPr>
        <w:t>Móshe</w:t>
      </w:r>
      <w:proofErr w:type="spellEnd"/>
      <w:r w:rsidR="00CD5A08" w:rsidRPr="00CD5A08">
        <w:rPr>
          <w:rFonts w:asciiTheme="majorHAnsi" w:eastAsiaTheme="minorEastAsia" w:hAnsiTheme="majorHAnsi" w:cstheme="majorHAnsi"/>
          <w:sz w:val="24"/>
          <w:szCs w:val="24"/>
          <w:lang w:eastAsia="en-GB"/>
        </w:rPr>
        <w:t xml:space="preserve"> </w:t>
      </w:r>
      <w:r w:rsidRPr="00CD5A08">
        <w:rPr>
          <w:rFonts w:asciiTheme="majorHAnsi" w:eastAsiaTheme="minorEastAsia" w:hAnsiTheme="majorHAnsi" w:cstheme="majorHAnsi"/>
          <w:sz w:val="24"/>
          <w:szCs w:val="24"/>
          <w:lang w:eastAsia="en-GB"/>
        </w:rPr>
        <w:t>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39"/>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w:t>
      </w:r>
      <w:proofErr w:type="spellStart"/>
      <w:r w:rsidRPr="00BC4305">
        <w:rPr>
          <w:rFonts w:ascii="Calibri Light" w:eastAsiaTheme="minorEastAsia" w:hAnsi="Calibri Light" w:cs="Calibri Light"/>
          <w:sz w:val="24"/>
          <w:szCs w:val="24"/>
          <w:lang w:eastAsia="en-GB"/>
        </w:rPr>
        <w:t>Shatskii</w:t>
      </w:r>
      <w:proofErr w:type="spellEnd"/>
      <w:r w:rsidRPr="00BC4305">
        <w:rPr>
          <w:rFonts w:ascii="Calibri Light" w:eastAsiaTheme="minorEastAsia" w:hAnsi="Calibri Light" w:cs="Calibri Light"/>
          <w:sz w:val="24"/>
          <w:szCs w:val="24"/>
          <w:lang w:eastAsia="en-GB"/>
        </w:rPr>
        <w:t xml:space="preserve">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6F809F15"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By establishing a properly constituted training programme, curriculum, and clinic (all required for official recognition by the International Psychoanalytical Association) the Institute for Psychoanalysis had made Moscow an important section of the international </w:t>
      </w:r>
      <w:r w:rsidRPr="00BC4305">
        <w:rPr>
          <w:rFonts w:ascii="Calibri Light" w:eastAsiaTheme="minorEastAsia" w:hAnsi="Calibri Light" w:cs="Calibri Light"/>
          <w:sz w:val="24"/>
          <w:szCs w:val="24"/>
          <w:lang w:eastAsia="en-GB"/>
        </w:rPr>
        <w:lastRenderedPageBreak/>
        <w:t>psychoanalytical movement, along with Vienna and Berlin (soon to be followed by London, Budapest, and New York). This official status had been achieved in the face of resistance from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40"/>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4DB8CC52" w:rsidR="00032B9F" w:rsidRPr="00BC4305" w:rsidRDefault="00EB003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w:t>
      </w:r>
      <w:r w:rsidR="00032B9F" w:rsidRPr="00BC4305">
        <w:rPr>
          <w:rFonts w:ascii="Calibri Light" w:eastAsiaTheme="minorEastAsia" w:hAnsi="Calibri Light" w:cs="Calibri Light"/>
          <w:sz w:val="24"/>
          <w:szCs w:val="24"/>
          <w:lang w:eastAsia="en-GB"/>
        </w:rPr>
        <w:t>ntroductory courses on psychoanalysis</w:t>
      </w:r>
      <w:r w:rsidR="00032B9F" w:rsidRPr="00BC4305">
        <w:rPr>
          <w:rFonts w:ascii="Calibri Light" w:eastAsiaTheme="minorEastAsia" w:hAnsi="Calibri Light" w:cs="Calibri Light"/>
          <w:sz w:val="24"/>
          <w:szCs w:val="24"/>
          <w:lang w:eastAsia="en-GB"/>
        </w:rPr>
        <w:fldChar w:fldCharType="begin"/>
      </w:r>
      <w:r w:rsidR="00032B9F" w:rsidRPr="00BC4305">
        <w:rPr>
          <w:rFonts w:ascii="Calibri Light" w:eastAsiaTheme="minorEastAsia" w:hAnsi="Calibri Light" w:cs="Calibri Light"/>
          <w:sz w:val="24"/>
          <w:szCs w:val="24"/>
          <w:lang w:eastAsia="en-GB"/>
        </w:rPr>
        <w:instrText xml:space="preserve"> XE "psychoanalysis" </w:instrText>
      </w:r>
      <w:r w:rsidR="00032B9F" w:rsidRPr="00BC4305">
        <w:rPr>
          <w:rFonts w:ascii="Calibri Light" w:eastAsiaTheme="minorEastAsia" w:hAnsi="Calibri Light" w:cs="Calibri Light"/>
          <w:sz w:val="24"/>
          <w:szCs w:val="24"/>
          <w:lang w:eastAsia="en-GB"/>
        </w:rPr>
        <w:fldChar w:fldCharType="end"/>
      </w:r>
      <w:r w:rsidR="00032B9F" w:rsidRPr="00BC430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provided, </w:t>
      </w:r>
      <w:r w:rsidR="00032B9F" w:rsidRPr="00BC4305">
        <w:rPr>
          <w:rFonts w:ascii="Calibri Light" w:eastAsiaTheme="minorEastAsia" w:hAnsi="Calibri Light" w:cs="Calibri Light"/>
          <w:sz w:val="24"/>
          <w:szCs w:val="24"/>
          <w:lang w:eastAsia="en-GB"/>
        </w:rPr>
        <w:t>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00032B9F"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00032B9F" w:rsidRPr="00BC4305">
        <w:rPr>
          <w:rFonts w:ascii="Calibri Light" w:eastAsiaTheme="minorEastAsia" w:hAnsi="Calibri Light" w:cs="Calibri Light"/>
          <w:sz w:val="24"/>
          <w:szCs w:val="24"/>
          <w:lang w:eastAsia="en-GB"/>
        </w:rPr>
        <w:t>elitist</w:t>
      </w:r>
      <w:proofErr w:type="gramEnd"/>
      <w:r w:rsidR="00032B9F" w:rsidRPr="00BC4305">
        <w:rPr>
          <w:rFonts w:ascii="Calibri Light" w:eastAsiaTheme="minorEastAsia" w:hAnsi="Calibri Light" w:cs="Calibri Light"/>
          <w:sz w:val="24"/>
          <w:szCs w:val="24"/>
          <w:lang w:eastAsia="en-GB"/>
        </w:rPr>
        <w:t xml:space="preserve"> character of Austrian and German psyc</w:t>
      </w:r>
      <w:r w:rsidR="00032B9F"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00032B9F" w:rsidRPr="00BC4305">
        <w:rPr>
          <w:rStyle w:val="Strong"/>
          <w:rFonts w:ascii="Calibri Light" w:hAnsi="Calibri Light" w:cs="Calibri Light"/>
          <w:b w:val="0"/>
          <w:bCs w:val="0"/>
          <w:sz w:val="24"/>
          <w:szCs w:val="24"/>
        </w:rPr>
        <w:t>Detski</w:t>
      </w:r>
      <w:proofErr w:type="spellEnd"/>
      <w:r w:rsidR="00032B9F" w:rsidRPr="00BC4305">
        <w:rPr>
          <w:rStyle w:val="Strong"/>
          <w:rFonts w:ascii="Calibri Light" w:hAnsi="Calibri Light" w:cs="Calibri Light"/>
          <w:b w:val="0"/>
          <w:bCs w:val="0"/>
          <w:sz w:val="24"/>
          <w:szCs w:val="24"/>
        </w:rPr>
        <w:t xml:space="preserve"> Dom</w:t>
      </w:r>
      <w:r w:rsidR="00032B9F" w:rsidRPr="00BC4305">
        <w:rPr>
          <w:rStyle w:val="Strong"/>
          <w:rFonts w:ascii="Calibri Light" w:hAnsi="Calibri Light" w:cs="Calibri Light"/>
          <w:b w:val="0"/>
          <w:bCs w:val="0"/>
          <w:color w:val="000000" w:themeColor="text1"/>
          <w:sz w:val="24"/>
          <w:szCs w:val="24"/>
        </w:rPr>
        <w:t>,</w:t>
      </w:r>
      <w:r w:rsidR="00032B9F" w:rsidRPr="00BC4305">
        <w:rPr>
          <w:rStyle w:val="FootnoteReference"/>
          <w:rFonts w:ascii="Calibri Light" w:hAnsi="Calibri Light" w:cs="Calibri Light"/>
          <w:color w:val="000000" w:themeColor="text1"/>
          <w:sz w:val="24"/>
          <w:szCs w:val="24"/>
        </w:rPr>
        <w:footnoteReference w:id="241"/>
      </w:r>
      <w:r w:rsidR="00032B9F" w:rsidRPr="00BC4305">
        <w:rPr>
          <w:rFonts w:ascii="Calibri Light" w:hAnsi="Calibri Light" w:cs="Calibri Light"/>
          <w:color w:val="000000" w:themeColor="text1"/>
          <w:sz w:val="24"/>
          <w:szCs w:val="24"/>
        </w:rPr>
        <w:t xml:space="preserve"> </w:t>
      </w:r>
      <w:r w:rsidR="00032B9F"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00032B9F" w:rsidRPr="00BC4305">
        <w:rPr>
          <w:rFonts w:ascii="Calibri Light" w:eastAsiaTheme="minorEastAsia" w:hAnsi="Calibri Light" w:cs="Calibri Light"/>
          <w:sz w:val="24"/>
          <w:szCs w:val="24"/>
          <w:lang w:eastAsia="en-GB"/>
        </w:rPr>
        <w:t>Spielrein</w:t>
      </w:r>
      <w:r w:rsidR="00032B9F" w:rsidRPr="00BC4305">
        <w:rPr>
          <w:rFonts w:ascii="Calibri Light" w:eastAsiaTheme="minorEastAsia" w:hAnsi="Calibri Light" w:cs="Calibri Light"/>
          <w:color w:val="000000" w:themeColor="text1"/>
          <w:sz w:val="24"/>
          <w:szCs w:val="24"/>
          <w:lang w:eastAsia="en-GB"/>
        </w:rPr>
        <w:t xml:space="preserve">. This was important in a Russian society </w:t>
      </w:r>
      <w:r w:rsidR="00032B9F"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r w:rsidR="00032B9F" w:rsidRPr="00BC4305">
        <w:rPr>
          <w:rFonts w:ascii="Calibri Light" w:eastAsiaTheme="minorEastAsia" w:hAnsi="Calibri Light" w:cs="Calibri Light"/>
          <w:iCs/>
          <w:color w:val="333333"/>
          <w:sz w:val="24"/>
          <w:szCs w:val="24"/>
          <w:shd w:val="clear" w:color="auto" w:fill="FFFFFF"/>
          <w:lang w:eastAsia="en-GB"/>
        </w:rPr>
        <w:t>Besprisorniki </w:t>
      </w:r>
      <w:r w:rsidR="00032B9F" w:rsidRPr="00BC4305">
        <w:rPr>
          <w:rFonts w:ascii="Calibri Light" w:eastAsiaTheme="minorEastAsia" w:hAnsi="Calibri Light" w:cs="Calibri Light"/>
          <w:color w:val="333333"/>
          <w:sz w:val="24"/>
          <w:szCs w:val="24"/>
          <w:shd w:val="clear" w:color="auto" w:fill="FFFFFF"/>
          <w:lang w:eastAsia="en-GB"/>
        </w:rPr>
        <w:t>[the Unattended]</w:t>
      </w:r>
      <w:r w:rsidR="00032B9F"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Lacis</w:t>
      </w:r>
      <w:r w:rsidR="00032B9F" w:rsidRPr="00BC4305">
        <w:rPr>
          <w:rFonts w:ascii="Calibri Light" w:eastAsiaTheme="minorEastAsia" w:hAnsi="Calibri Light" w:cs="Calibri Light"/>
          <w:sz w:val="24"/>
          <w:szCs w:val="24"/>
          <w:lang w:eastAsia="en-GB"/>
        </w:rPr>
        <w:fldChar w:fldCharType="begin"/>
      </w:r>
      <w:r w:rsidR="00032B9F" w:rsidRPr="00BC4305">
        <w:rPr>
          <w:rFonts w:ascii="Calibri Light" w:eastAsiaTheme="minorEastAsia" w:hAnsi="Calibri Light" w:cs="Calibri Light"/>
          <w:sz w:val="24"/>
          <w:szCs w:val="24"/>
          <w:lang w:eastAsia="en-GB"/>
        </w:rPr>
        <w:instrText xml:space="preserve"> XE "Lacis, Asja" </w:instrText>
      </w:r>
      <w:r w:rsidR="00032B9F" w:rsidRPr="00BC4305">
        <w:rPr>
          <w:rFonts w:ascii="Calibri Light" w:eastAsiaTheme="minorEastAsia" w:hAnsi="Calibri Light" w:cs="Calibri Light"/>
          <w:sz w:val="24"/>
          <w:szCs w:val="24"/>
          <w:lang w:eastAsia="en-GB"/>
        </w:rPr>
        <w:fldChar w:fldCharType="end"/>
      </w:r>
      <w:r w:rsidR="00032B9F" w:rsidRPr="00BC4305">
        <w:rPr>
          <w:rFonts w:ascii="Calibri Light" w:eastAsiaTheme="minorEastAsia" w:hAnsi="Calibri Light" w:cs="Calibri Light"/>
          <w:sz w:val="24"/>
          <w:szCs w:val="24"/>
          <w:lang w:eastAsia="en-GB"/>
        </w:rPr>
        <w:t xml:space="preserve">, a Latvian Bolshevik, had been charged with this task in the city of Orel, and achieved results </w:t>
      </w:r>
      <w:r w:rsidR="00602545">
        <w:rPr>
          <w:rFonts w:ascii="Calibri Light" w:eastAsiaTheme="minorEastAsia" w:hAnsi="Calibri Light" w:cs="Calibri Light"/>
          <w:sz w:val="24"/>
          <w:szCs w:val="24"/>
          <w:lang w:eastAsia="en-GB"/>
        </w:rPr>
        <w:t>using</w:t>
      </w:r>
      <w:r w:rsidR="00032B9F" w:rsidRPr="00BC4305">
        <w:rPr>
          <w:rFonts w:ascii="Calibri Light" w:eastAsiaTheme="minorEastAsia" w:hAnsi="Calibri Light" w:cs="Calibri Light"/>
          <w:sz w:val="24"/>
          <w:szCs w:val="24"/>
          <w:lang w:eastAsia="en-GB"/>
        </w:rPr>
        <w:t xml:space="preserve"> </w:t>
      </w:r>
      <w:r w:rsidR="00602545">
        <w:rPr>
          <w:rFonts w:ascii="Calibri Light" w:eastAsiaTheme="minorEastAsia" w:hAnsi="Calibri Light" w:cs="Calibri Light"/>
          <w:sz w:val="24"/>
          <w:szCs w:val="24"/>
          <w:lang w:eastAsia="en-GB"/>
        </w:rPr>
        <w:t xml:space="preserve">theatrical techniques that anticipated modern psychodrama, but with </w:t>
      </w:r>
      <w:r w:rsidR="00032B9F" w:rsidRPr="00BC4305">
        <w:rPr>
          <w:rFonts w:ascii="Calibri Light" w:eastAsiaTheme="minorEastAsia" w:hAnsi="Calibri Light" w:cs="Calibri Light"/>
          <w:sz w:val="24"/>
          <w:szCs w:val="24"/>
          <w:lang w:eastAsia="en-GB"/>
        </w:rPr>
        <w:t xml:space="preserve">precious little in the way of resources. A clinic that specialised in children’s therapy using the methods of </w:t>
      </w:r>
      <w:r w:rsidR="00032B9F" w:rsidRPr="00BC4305">
        <w:rPr>
          <w:rFonts w:ascii="Calibri Light" w:eastAsiaTheme="minorEastAsia" w:hAnsi="Calibri Light" w:cs="Calibri Light"/>
          <w:sz w:val="24"/>
          <w:szCs w:val="24"/>
          <w:lang w:eastAsia="en-GB"/>
        </w:rPr>
        <w:lastRenderedPageBreak/>
        <w:t>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2C075026" w:rsidR="00032B9F" w:rsidRPr="00BC4305" w:rsidRDefault="00032B9F" w:rsidP="0088732A">
      <w:pPr>
        <w:spacing w:after="0" w:line="360" w:lineRule="auto"/>
        <w:jc w:val="both"/>
        <w:rPr>
          <w:rFonts w:ascii="Calibri Light" w:hAnsi="Calibri Light" w:cs="Calibri Light"/>
          <w:sz w:val="24"/>
          <w:szCs w:val="24"/>
          <w:lang w:eastAsia="en-GB"/>
        </w:rPr>
      </w:pPr>
      <w:bookmarkStart w:id="96" w:name="_Toc207019095"/>
      <w:r w:rsidRPr="00BC4305">
        <w:rPr>
          <w:rFonts w:ascii="Calibri Light" w:hAnsi="Calibri Light" w:cs="Calibri Light"/>
          <w:sz w:val="24"/>
          <w:szCs w:val="24"/>
          <w:lang w:eastAsia="en-GB"/>
        </w:rPr>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7F3D79" w:rsidRPr="00F15C4E">
        <w:rPr>
          <w:rFonts w:ascii="Calibri Light" w:hAnsi="Calibri Light" w:cs="Calibri Light"/>
          <w:sz w:val="24"/>
          <w:szCs w:val="24"/>
          <w:lang w:eastAsia="en-GB"/>
        </w:rPr>
        <w:t>in applying for</w:t>
      </w:r>
      <w:r w:rsidR="00F15C4E">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42"/>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w:t>
      </w:r>
      <w:r w:rsidRPr="00F15C4E">
        <w:rPr>
          <w:rFonts w:ascii="Calibri Light" w:hAnsi="Calibri Light" w:cs="Calibri Light"/>
          <w:sz w:val="24"/>
          <w:szCs w:val="24"/>
          <w:lang w:eastAsia="en-GB"/>
        </w:rPr>
        <w:t xml:space="preserve">be </w:t>
      </w:r>
      <w:r w:rsidR="00254666" w:rsidRPr="00F15C4E">
        <w:rPr>
          <w:rFonts w:ascii="Calibri Light" w:hAnsi="Calibri Light" w:cs="Calibri Light"/>
          <w:sz w:val="24"/>
          <w:szCs w:val="24"/>
          <w:lang w:eastAsia="en-GB"/>
        </w:rPr>
        <w:t xml:space="preserve">seen in any way as </w:t>
      </w:r>
      <w:r w:rsidRPr="00BC4305">
        <w:rPr>
          <w:rFonts w:ascii="Calibri Light" w:hAnsi="Calibri Light" w:cs="Calibri Light"/>
          <w:sz w:val="24"/>
          <w:szCs w:val="24"/>
          <w:lang w:eastAsia="en-GB"/>
        </w:rPr>
        <w:t>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w:t>
      </w:r>
      <w:r w:rsidR="00220AAF">
        <w:rPr>
          <w:rFonts w:ascii="Calibri Light" w:hAnsi="Calibri Light" w:cs="Calibri Light"/>
          <w:sz w:val="24"/>
          <w:szCs w:val="24"/>
        </w:rPr>
        <w:t xml:space="preserve">there was </w:t>
      </w:r>
      <w:r w:rsidRPr="00BC4305">
        <w:rPr>
          <w:rFonts w:ascii="Calibri Light" w:hAnsi="Calibri Light" w:cs="Calibri Light"/>
          <w:sz w:val="24"/>
          <w:szCs w:val="24"/>
        </w:rPr>
        <w:t xml:space="preserve">intense </w:t>
      </w:r>
      <w:r w:rsidRPr="00BC4305">
        <w:rPr>
          <w:rFonts w:ascii="Calibri Light" w:hAnsi="Calibri Light" w:cs="Calibri Light"/>
          <w:sz w:val="24"/>
          <w:szCs w:val="24"/>
        </w:rPr>
        <w:lastRenderedPageBreak/>
        <w:t>publishing activity</w:t>
      </w:r>
      <w:r w:rsidR="00220AAF">
        <w:rPr>
          <w:rFonts w:ascii="Calibri Light" w:hAnsi="Calibri Light" w:cs="Calibri Light"/>
          <w:sz w:val="24"/>
          <w:szCs w:val="24"/>
        </w:rPr>
        <w:t xml:space="preserve"> </w:t>
      </w:r>
      <w:r w:rsidRPr="00BC4305">
        <w:rPr>
          <w:rFonts w:ascii="Calibri Light" w:hAnsi="Calibri Light" w:cs="Calibri Light"/>
          <w:sz w:val="24"/>
          <w:szCs w:val="24"/>
        </w:rPr>
        <w:t xml:space="preserve">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in Moscow of the Psychological and Psychoanalytical Library under the direction of Ivan Ermakov. Nineteen books by Freud, Anna Freud and other significant figures were published over these years.</w:t>
      </w:r>
      <w:r w:rsidRPr="00BC4305">
        <w:rPr>
          <w:rStyle w:val="FootnoteReference"/>
          <w:rFonts w:ascii="Calibri Light" w:hAnsi="Calibri Light" w:cs="Calibri Light"/>
          <w:sz w:val="24"/>
          <w:szCs w:val="24"/>
        </w:rPr>
        <w:footnoteReference w:id="243"/>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96"/>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91"/>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4AEBF57B"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w:t>
      </w:r>
      <w:r w:rsidR="00DC61E5">
        <w:rPr>
          <w:rFonts w:ascii="Calibri Light" w:eastAsiaTheme="minorEastAsia" w:hAnsi="Calibri Light" w:cs="Calibri Light"/>
          <w:sz w:val="24"/>
          <w:szCs w:val="24"/>
          <w:lang w:eastAsia="en-GB"/>
        </w:rPr>
        <w:t xml:space="preserve">one of </w:t>
      </w:r>
      <w:r w:rsidRPr="00BC4305">
        <w:rPr>
          <w:rFonts w:ascii="Calibri Light" w:eastAsiaTheme="minorEastAsia" w:hAnsi="Calibri Light" w:cs="Calibri Light"/>
          <w:sz w:val="24"/>
          <w:szCs w:val="24"/>
          <w:lang w:eastAsia="en-GB"/>
        </w:rPr>
        <w:t xml:space="preserve">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00C13CAD">
        <w:rPr>
          <w:rFonts w:ascii="Calibri Light" w:eastAsiaTheme="minorEastAsia" w:hAnsi="Calibri Light" w:cs="Calibri Light"/>
          <w:sz w:val="24"/>
          <w:szCs w:val="24"/>
          <w:lang w:eastAsia="en-GB"/>
        </w:rPr>
        <w:t>U</w:t>
      </w:r>
      <w:r w:rsidRPr="00BC4305">
        <w:rPr>
          <w:rFonts w:ascii="Calibri Light" w:eastAsiaTheme="minorEastAsia" w:hAnsi="Calibri Light" w:cs="Calibri Light"/>
          <w:sz w:val="24"/>
          <w:szCs w:val="24"/>
          <w:lang w:eastAsia="en-GB"/>
        </w:rPr>
        <w:t>p until 1925 articles defending psychoanalytical perspective</w:t>
      </w:r>
      <w:r w:rsidR="00C13CAD">
        <w:rPr>
          <w:rFonts w:ascii="Calibri Light" w:eastAsiaTheme="minorEastAsia" w:hAnsi="Calibri Light" w:cs="Calibri Light"/>
          <w:sz w:val="24"/>
          <w:szCs w:val="24"/>
          <w:lang w:eastAsia="en-GB"/>
        </w:rPr>
        <w:t xml:space="preserve">s on </w:t>
      </w:r>
      <w:r w:rsidRPr="00BC4305">
        <w:rPr>
          <w:rFonts w:ascii="Calibri Light" w:eastAsiaTheme="minorEastAsia" w:hAnsi="Calibri Light" w:cs="Calibri Light"/>
          <w:sz w:val="24"/>
          <w:szCs w:val="24"/>
          <w:lang w:eastAsia="en-GB"/>
        </w:rPr>
        <w:t xml:space="preserve">social behaviour and religion were </w:t>
      </w:r>
      <w:r w:rsidR="00C13CAD">
        <w:rPr>
          <w:rFonts w:ascii="Calibri Light" w:eastAsiaTheme="minorEastAsia" w:hAnsi="Calibri Light" w:cs="Calibri Light"/>
          <w:sz w:val="24"/>
          <w:szCs w:val="24"/>
          <w:lang w:eastAsia="en-GB"/>
        </w:rPr>
        <w:t xml:space="preserve">still </w:t>
      </w:r>
      <w:r w:rsidRPr="00BC4305">
        <w:rPr>
          <w:rFonts w:ascii="Calibri Light" w:eastAsiaTheme="minorEastAsia" w:hAnsi="Calibri Light" w:cs="Calibri Light"/>
          <w:sz w:val="24"/>
          <w:szCs w:val="24"/>
          <w:lang w:eastAsia="en-GB"/>
        </w:rPr>
        <w:t xml:space="preserve">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xml:space="preserve">. </w:t>
      </w:r>
      <w:r w:rsidR="00DC61E5">
        <w:rPr>
          <w:rFonts w:ascii="Calibri Light" w:eastAsiaTheme="minorEastAsia" w:hAnsi="Calibri Light" w:cs="Calibri Light"/>
          <w:sz w:val="24"/>
          <w:szCs w:val="24"/>
          <w:lang w:eastAsia="en-GB"/>
        </w:rPr>
        <w:t>Still</w:t>
      </w:r>
      <w:r w:rsidRPr="00BC4305">
        <w:rPr>
          <w:rFonts w:ascii="Calibri Light" w:eastAsiaTheme="minorEastAsia" w:hAnsi="Calibri Light" w:cs="Calibri Light"/>
          <w:sz w:val="24"/>
          <w:szCs w:val="24"/>
          <w:lang w:eastAsia="en-GB"/>
        </w:rPr>
        <w:t>,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44"/>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18EF1F9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w:t>
      </w:r>
      <w:r w:rsidRPr="00BC4305">
        <w:rPr>
          <w:rFonts w:ascii="Calibri Light" w:eastAsiaTheme="minorEastAsia" w:hAnsi="Calibri Light" w:cs="Calibri Light"/>
          <w:sz w:val="24"/>
          <w:szCs w:val="24"/>
          <w:lang w:eastAsia="en-GB"/>
        </w:rPr>
        <w:lastRenderedPageBreak/>
        <w:t>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the evidence is mainly inferential. The reports of the pedagogical arm of the State Scientific Soviet for example, 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45"/>
      </w:r>
      <w:r w:rsidRPr="00BC4305">
        <w:rPr>
          <w:rFonts w:ascii="Calibri Light" w:eastAsiaTheme="minorEastAsia" w:hAnsi="Calibri Light" w:cs="Calibri Light"/>
          <w:sz w:val="24"/>
          <w:szCs w:val="24"/>
          <w:lang w:eastAsia="en-GB"/>
        </w:rPr>
        <w:t xml:space="preserve"> Othe</w:t>
      </w:r>
      <w:r w:rsidR="007E2BCF">
        <w:rPr>
          <w:rFonts w:ascii="Calibri Light" w:eastAsiaTheme="minorEastAsia" w:hAnsi="Calibri Light" w:cs="Calibri Light"/>
          <w:sz w:val="24"/>
          <w:szCs w:val="24"/>
          <w:lang w:eastAsia="en-GB"/>
        </w:rPr>
        <w:t xml:space="preserve">r </w:t>
      </w:r>
      <w:r w:rsidRPr="00BC4305">
        <w:rPr>
          <w:rFonts w:ascii="Calibri Light" w:eastAsiaTheme="minorEastAsia" w:hAnsi="Calibri Light" w:cs="Calibri Light"/>
          <w:sz w:val="24"/>
          <w:szCs w:val="24"/>
          <w:lang w:eastAsia="en-GB"/>
        </w:rPr>
        <w:t>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46"/>
      </w:r>
      <w:r w:rsidRPr="00BC4305">
        <w:rPr>
          <w:rFonts w:ascii="Calibri Light" w:eastAsiaTheme="minorEastAsia" w:hAnsi="Calibri Light" w:cs="Calibri Light"/>
          <w:sz w:val="24"/>
          <w:szCs w:val="24"/>
          <w:lang w:eastAsia="en-GB"/>
        </w:rPr>
        <w:t xml:space="preserve"> </w:t>
      </w:r>
      <w:r w:rsidR="007E2BCF">
        <w:rPr>
          <w:rFonts w:ascii="Calibri Light" w:eastAsiaTheme="minorEastAsia" w:hAnsi="Calibri Light" w:cs="Calibri Light"/>
          <w:sz w:val="24"/>
          <w:szCs w:val="24"/>
          <w:lang w:eastAsia="en-GB"/>
        </w:rPr>
        <w:t>He maintained p</w:t>
      </w:r>
      <w:r w:rsidRPr="00BC4305">
        <w:rPr>
          <w:rFonts w:ascii="Calibri Light" w:eastAsiaTheme="minorEastAsia" w:hAnsi="Calibri Light" w:cs="Calibri Light"/>
          <w:sz w:val="24"/>
          <w:szCs w:val="24"/>
          <w:lang w:eastAsia="en-GB"/>
        </w:rPr>
        <w:t xml:space="preserve">sychoanalytical theory </w:t>
      </w:r>
      <w:r w:rsidR="007E2BCF">
        <w:rPr>
          <w:rFonts w:ascii="Calibri Light" w:eastAsiaTheme="minorEastAsia" w:hAnsi="Calibri Light" w:cs="Calibri Light"/>
          <w:sz w:val="24"/>
          <w:szCs w:val="24"/>
          <w:lang w:eastAsia="en-GB"/>
        </w:rPr>
        <w:t xml:space="preserve">to be </w:t>
      </w:r>
      <w:r w:rsidRPr="00BC4305">
        <w:rPr>
          <w:rFonts w:ascii="Calibri Light" w:eastAsiaTheme="minorEastAsia" w:hAnsi="Calibri Light" w:cs="Calibri Light"/>
          <w:sz w:val="24"/>
          <w:szCs w:val="24"/>
          <w:lang w:eastAsia="en-GB"/>
        </w:rPr>
        <w:t>compatible with materialism.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would be too simple and crude ... to turn one’s back on it.”</w:t>
      </w:r>
      <w:r w:rsidRPr="00BC4305">
        <w:rPr>
          <w:rFonts w:ascii="Calibri Light" w:eastAsiaTheme="minorEastAsia" w:hAnsi="Calibri Light" w:cs="Calibri Light"/>
          <w:sz w:val="24"/>
          <w:szCs w:val="24"/>
          <w:vertAlign w:val="superscript"/>
          <w:lang w:eastAsia="en-GB"/>
        </w:rPr>
        <w:footnoteReference w:id="247"/>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48"/>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1F54B119"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lastRenderedPageBreak/>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w:t>
      </w:r>
      <w:r w:rsidR="00C13CAD">
        <w:rPr>
          <w:rFonts w:ascii="Calibri Light" w:eastAsiaTheme="minorEastAsia" w:hAnsi="Calibri Light" w:cs="Calibri Light"/>
          <w:sz w:val="24"/>
          <w:szCs w:val="24"/>
          <w:lang w:eastAsia="en-GB"/>
        </w:rPr>
        <w:t xml:space="preserve">at this time </w:t>
      </w:r>
      <w:r w:rsidRPr="00BC4305">
        <w:rPr>
          <w:rFonts w:ascii="Calibri Light" w:eastAsiaTheme="minorEastAsia" w:hAnsi="Calibri Light" w:cs="Calibri Light"/>
          <w:sz w:val="24"/>
          <w:szCs w:val="24"/>
          <w:lang w:eastAsia="en-GB"/>
        </w:rPr>
        <w:t xml:space="preserve">can be characterised one of </w:t>
      </w:r>
      <w:r w:rsidR="00C13CAD">
        <w:rPr>
          <w:rFonts w:ascii="Calibri Light" w:eastAsiaTheme="minorEastAsia" w:hAnsi="Calibri Light" w:cs="Calibri Light"/>
          <w:sz w:val="24"/>
          <w:szCs w:val="24"/>
          <w:lang w:eastAsia="en-GB"/>
        </w:rPr>
        <w:t>intellectual curiosity.</w:t>
      </w:r>
      <w:r w:rsidRPr="00BC4305">
        <w:rPr>
          <w:rFonts w:ascii="Calibri Light" w:eastAsiaTheme="minorEastAsia" w:hAnsi="Calibri Light" w:cs="Calibri Light"/>
          <w:sz w:val="24"/>
          <w:szCs w:val="24"/>
          <w:lang w:eastAsia="en-GB"/>
        </w:rPr>
        <w:t xml:space="preserve"> He regarded it as having a quasi-scientific hypothetical status comparable (reflecting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49"/>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bookmarkStart w:id="97" w:name="_Hlk216302867"/>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bookmarkEnd w:id="97"/>
      <w:r w:rsidRPr="00BC4305">
        <w:rPr>
          <w:rFonts w:ascii="Calibri Light" w:eastAsiaTheme="minorEastAsia" w:hAnsi="Calibri Light" w:cs="Calibri Light"/>
          <w:i/>
          <w:color w:val="000000"/>
          <w:sz w:val="24"/>
          <w:szCs w:val="24"/>
          <w:shd w:val="clear" w:color="auto" w:fill="FFFFFF"/>
          <w:lang w:eastAsia="en-GB"/>
        </w:rPr>
        <w:t>.</w:t>
      </w:r>
      <w:r w:rsidRPr="00BC4305">
        <w:rPr>
          <w:rFonts w:ascii="Calibri Light" w:eastAsiaTheme="minorEastAsia" w:hAnsi="Calibri Light" w:cs="Calibri Light"/>
          <w:color w:val="000000"/>
          <w:sz w:val="24"/>
          <w:szCs w:val="24"/>
          <w:shd w:val="clear" w:color="auto" w:fill="FFFFFF"/>
          <w:vertAlign w:val="superscript"/>
          <w:lang w:eastAsia="en-GB"/>
        </w:rPr>
        <w:footnoteReference w:id="250"/>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578BD464"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theoreticians associated with the Freudian school. By late 1920’s, the situation had become very difficult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7741E6C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w:t>
      </w:r>
      <w:r w:rsidRPr="00BC4305">
        <w:rPr>
          <w:rFonts w:ascii="Calibri Light" w:eastAsiaTheme="minorEastAsia" w:hAnsi="Calibri Light" w:cs="Calibri Light"/>
          <w:sz w:val="24"/>
          <w:szCs w:val="24"/>
          <w:lang w:eastAsia="en-GB"/>
        </w:rPr>
        <w:lastRenderedPageBreak/>
        <w:t>in January 1926 inaugurated an era of abrupt industrial realignment. This was driven by an intensive process of state-capital accumulation and of forced collectivisation of the 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case, Trofim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51"/>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52"/>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60783CAE"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Freud’s works were now banned and theoretical work premised upon an integration of psychoanalysis with Marxism, or upon notions of ‘compatibility’, was ruled out of court</w:t>
      </w:r>
      <w:r w:rsidR="00722BD7">
        <w:rPr>
          <w:rFonts w:ascii="Calibri Light" w:eastAsiaTheme="minorEastAsia" w:hAnsi="Calibri Light" w:cs="Calibri Light"/>
          <w:sz w:val="24"/>
          <w:szCs w:val="24"/>
          <w:lang w:eastAsia="en-GB"/>
        </w:rPr>
        <w:t>. R</w:t>
      </w:r>
      <w:r w:rsidRPr="00BC4305">
        <w:rPr>
          <w:rFonts w:ascii="Calibri Light" w:eastAsiaTheme="minorEastAsia" w:hAnsi="Calibri Light" w:cs="Calibri Light"/>
          <w:sz w:val="24"/>
          <w:szCs w:val="24"/>
          <w:lang w:eastAsia="en-GB"/>
        </w:rPr>
        <w:t xml:space="preserve">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46BD24DE"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w:t>
      </w:r>
      <w:r w:rsidRPr="00BC4305">
        <w:rPr>
          <w:rFonts w:ascii="Calibri Light" w:eastAsiaTheme="minorEastAsia" w:hAnsi="Calibri Light" w:cs="Calibri Light"/>
          <w:sz w:val="24"/>
          <w:szCs w:val="24"/>
          <w:lang w:eastAsia="en-GB"/>
        </w:rPr>
        <w:lastRenderedPageBreak/>
        <w:t>the family and acceptance of homosexuality as an authentic expression of love, were now 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within Freudian thinking meant that it came squarely into the firing zone for </w:t>
      </w:r>
      <w:r w:rsidR="00E64591">
        <w:rPr>
          <w:rFonts w:ascii="Calibri Light" w:eastAsiaTheme="minorEastAsia" w:hAnsi="Calibri Light" w:cs="Calibri Light"/>
          <w:sz w:val="24"/>
          <w:szCs w:val="24"/>
          <w:lang w:eastAsia="en-GB"/>
        </w:rPr>
        <w:t>a</w:t>
      </w:r>
      <w:r w:rsidRPr="00BC4305">
        <w:rPr>
          <w:rFonts w:ascii="Calibri Light" w:eastAsiaTheme="minorEastAsia" w:hAnsi="Calibri Light" w:cs="Calibri Light"/>
          <w:sz w:val="24"/>
          <w:szCs w:val="24"/>
          <w:lang w:eastAsia="en-GB"/>
        </w:rPr>
        <w:t xml:space="preserve"> new 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53"/>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w:t>
      </w:r>
      <w:r w:rsidR="00C77D31">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A378AC" w:rsidRPr="00F15C4E">
        <w:rPr>
          <w:rFonts w:ascii="Calibri Light" w:eastAsiaTheme="minorEastAsia" w:hAnsi="Calibri Light" w:cs="Calibri Light"/>
          <w:sz w:val="24"/>
          <w:szCs w:val="24"/>
          <w:lang w:eastAsia="en-GB"/>
        </w:rPr>
        <w:t>beginning</w:t>
      </w:r>
      <w:r w:rsidR="00987EF9" w:rsidRPr="00F15C4E">
        <w:rPr>
          <w:rFonts w:ascii="Calibri Light" w:eastAsiaTheme="minorEastAsia" w:hAnsi="Calibri Light" w:cs="Calibri Light"/>
          <w:sz w:val="24"/>
          <w:szCs w:val="24"/>
          <w:lang w:eastAsia="en-GB"/>
        </w:rPr>
        <w:t xml:space="preserve"> of th</w:t>
      </w:r>
      <w:r w:rsidR="00A378AC" w:rsidRPr="00F15C4E">
        <w:rPr>
          <w:rFonts w:ascii="Calibri Light" w:eastAsiaTheme="minorEastAsia" w:hAnsi="Calibri Light" w:cs="Calibri Light"/>
          <w:sz w:val="24"/>
          <w:szCs w:val="24"/>
          <w:lang w:eastAsia="en-GB"/>
        </w:rPr>
        <w:t>at</w:t>
      </w:r>
      <w:r w:rsidR="00987EF9" w:rsidRPr="00F15C4E">
        <w:rPr>
          <w:rFonts w:ascii="Calibri Light" w:eastAsiaTheme="minorEastAsia" w:hAnsi="Calibri Light" w:cs="Calibri Light"/>
          <w:sz w:val="24"/>
          <w:szCs w:val="24"/>
          <w:lang w:eastAsia="en-GB"/>
        </w:rPr>
        <w:t xml:space="preserve"> </w:t>
      </w:r>
      <w:r w:rsidR="00987EF9" w:rsidRPr="00BC4305">
        <w:rPr>
          <w:rFonts w:ascii="Calibri Light" w:eastAsiaTheme="minorEastAsia" w:hAnsi="Calibri Light" w:cs="Calibri Light"/>
          <w:sz w:val="24"/>
          <w:szCs w:val="24"/>
          <w:lang w:eastAsia="en-GB"/>
        </w:rPr>
        <w:t>decade</w:t>
      </w:r>
      <w:r w:rsidRPr="00BC4305">
        <w:rPr>
          <w:rFonts w:ascii="Calibri Light" w:eastAsiaTheme="minorEastAsia" w:hAnsi="Calibri Light" w:cs="Calibri Light"/>
          <w:sz w:val="24"/>
          <w:szCs w:val="24"/>
          <w:lang w:eastAsia="en-GB"/>
        </w:rPr>
        <w:t xml:space="preserve">, notwithstanding the occasional gesture towards its insights in official encyclopaedias, psychoanalysis as a recognised professional discipline in Russia and its </w:t>
      </w:r>
      <w:r w:rsidR="00E10814">
        <w:rPr>
          <w:rFonts w:ascii="Calibri Light" w:eastAsiaTheme="minorEastAsia" w:hAnsi="Calibri Light" w:cs="Calibri Light"/>
          <w:sz w:val="24"/>
          <w:szCs w:val="24"/>
          <w:lang w:eastAsia="en-GB"/>
        </w:rPr>
        <w:t>constituent</w:t>
      </w:r>
      <w:r w:rsidRPr="00BC4305">
        <w:rPr>
          <w:rFonts w:ascii="Calibri Light" w:eastAsiaTheme="minorEastAsia" w:hAnsi="Calibri Light" w:cs="Calibri Light"/>
          <w:sz w:val="24"/>
          <w:szCs w:val="24"/>
          <w:lang w:eastAsia="en-GB"/>
        </w:rPr>
        <w:t xml:space="preserve">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2CDFD7F7" w:rsidR="004507AA" w:rsidRPr="00F97321" w:rsidRDefault="00D50B08" w:rsidP="0088732A">
      <w:pPr>
        <w:pStyle w:val="Heading2"/>
        <w:spacing w:before="0" w:line="360" w:lineRule="auto"/>
      </w:pPr>
      <w:bookmarkStart w:id="98" w:name="_Toc228094485"/>
      <w:bookmarkStart w:id="99" w:name="_Hlk63535298"/>
      <w:r w:rsidRPr="00BC4305">
        <w:t>Urbanism, c</w:t>
      </w:r>
      <w:r w:rsidR="00C12B0F">
        <w:t>apitalism</w:t>
      </w:r>
      <w:r w:rsidRPr="00BC4305">
        <w:t xml:space="preserve">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98"/>
    </w:p>
    <w:p w14:paraId="78A9233E" w14:textId="77777777" w:rsidR="00F97321" w:rsidRPr="00F97321" w:rsidRDefault="00F97321" w:rsidP="00553F13">
      <w:pPr>
        <w:spacing w:after="0" w:line="360" w:lineRule="auto"/>
        <w:jc w:val="both"/>
        <w:rPr>
          <w:rFonts w:ascii="Calibri Light" w:eastAsia="Times New Roman" w:hAnsi="Calibri Light" w:cs="Calibri Light"/>
          <w:sz w:val="24"/>
          <w:szCs w:val="24"/>
          <w:lang w:eastAsia="en-GB"/>
        </w:rPr>
      </w:pPr>
      <w:bookmarkStart w:id="100" w:name="_Hlk63535330"/>
      <w:bookmarkEnd w:id="99"/>
    </w:p>
    <w:p w14:paraId="30BC7BD6" w14:textId="5F71ACC5" w:rsidR="00A36570" w:rsidRPr="0013687E" w:rsidRDefault="00F97321"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Whilst the brief experiment in a Soviet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open to psychoanalytical theory had risen and fallen by 1930, a group of Marxist sociologists and philosophers associated with the Institute of Social Research (loosely affiliated to the </w:t>
      </w:r>
      <w:r w:rsidRPr="0013687E">
        <w:rPr>
          <w:rFonts w:ascii="Calibri Light" w:hAnsi="Calibri Light" w:cs="Calibri Light"/>
          <w:color w:val="000000" w:themeColor="text1"/>
          <w:sz w:val="24"/>
          <w:szCs w:val="24"/>
        </w:rPr>
        <w:t>Universität Frankfurt am Main</w:t>
      </w:r>
      <w:r w:rsidRPr="0013687E">
        <w:rPr>
          <w:rFonts w:ascii="Calibri Light" w:eastAsia="Times New Roman" w:hAnsi="Calibri Light" w:cs="Calibri Light"/>
          <w:color w:val="000000" w:themeColor="text1"/>
          <w:sz w:val="24"/>
          <w:szCs w:val="24"/>
          <w:lang w:eastAsia="en-GB"/>
        </w:rPr>
        <w:t>) were</w:t>
      </w:r>
      <w:r w:rsidR="00B54E84" w:rsidRPr="0013687E">
        <w:rPr>
          <w:rFonts w:ascii="Calibri Light" w:eastAsia="Times New Roman" w:hAnsi="Calibri Light" w:cs="Calibri Light"/>
          <w:color w:val="000000" w:themeColor="text1"/>
          <w:sz w:val="24"/>
          <w:szCs w:val="24"/>
          <w:lang w:eastAsia="en-GB"/>
        </w:rPr>
        <w:t xml:space="preserve"> also engaging with psychoanalysis</w:t>
      </w:r>
      <w:r w:rsidRPr="0013687E">
        <w:rPr>
          <w:rFonts w:ascii="Calibri Light" w:eastAsia="Times New Roman" w:hAnsi="Calibri Light" w:cs="Calibri Light"/>
          <w:color w:val="000000" w:themeColor="text1"/>
          <w:sz w:val="24"/>
          <w:szCs w:val="24"/>
          <w:lang w:eastAsia="en-GB"/>
        </w:rPr>
        <w:t xml:space="preserve">. </w:t>
      </w:r>
      <w:r w:rsidR="00B54E84" w:rsidRPr="0013687E">
        <w:rPr>
          <w:rFonts w:ascii="Calibri Light" w:eastAsia="Times New Roman" w:hAnsi="Calibri Light" w:cs="Calibri Light"/>
          <w:color w:val="000000" w:themeColor="text1"/>
          <w:sz w:val="24"/>
          <w:szCs w:val="24"/>
          <w:lang w:eastAsia="en-GB"/>
        </w:rPr>
        <w:t>However, t</w:t>
      </w:r>
      <w:r w:rsidRPr="0013687E">
        <w:rPr>
          <w:rFonts w:ascii="Calibri Light" w:eastAsia="Times New Roman" w:hAnsi="Calibri Light" w:cs="Calibri Light"/>
          <w:color w:val="000000" w:themeColor="text1"/>
          <w:sz w:val="24"/>
          <w:szCs w:val="24"/>
          <w:lang w:eastAsia="en-GB"/>
        </w:rPr>
        <w:t>he motivations of t</w:t>
      </w:r>
      <w:r w:rsidR="00AA7C3C">
        <w:rPr>
          <w:rFonts w:ascii="Calibri Light" w:eastAsia="Times New Roman" w:hAnsi="Calibri Light" w:cs="Calibri Light"/>
          <w:color w:val="000000" w:themeColor="text1"/>
          <w:sz w:val="24"/>
          <w:szCs w:val="24"/>
          <w:lang w:eastAsia="en-GB"/>
        </w:rPr>
        <w:t xml:space="preserve">hese </w:t>
      </w:r>
      <w:r w:rsidRPr="0013687E">
        <w:rPr>
          <w:rFonts w:ascii="Calibri Light" w:eastAsia="Times New Roman" w:hAnsi="Calibri Light" w:cs="Calibri Light"/>
          <w:color w:val="000000" w:themeColor="text1"/>
          <w:sz w:val="24"/>
          <w:szCs w:val="24"/>
          <w:lang w:eastAsia="en-GB"/>
        </w:rPr>
        <w:t>theoreticians were different to those of the Moscow psychologists of the early 1920s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"Reich"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w:t>
      </w:r>
      <w:r w:rsidR="00026413">
        <w:rPr>
          <w:rFonts w:ascii="Calibri Light" w:eastAsia="Times New Roman" w:hAnsi="Calibri Light" w:cs="Calibri Light"/>
          <w:color w:val="000000" w:themeColor="text1"/>
          <w:sz w:val="24"/>
          <w:szCs w:val="24"/>
          <w:lang w:eastAsia="en-GB"/>
        </w:rPr>
        <w:t xml:space="preserve">critical </w:t>
      </w:r>
      <w:r w:rsidRPr="0013687E">
        <w:rPr>
          <w:rFonts w:ascii="Calibri Light" w:eastAsia="Times New Roman" w:hAnsi="Calibri Light" w:cs="Calibri Light"/>
          <w:color w:val="000000" w:themeColor="text1"/>
          <w:sz w:val="24"/>
          <w:szCs w:val="24"/>
          <w:lang w:eastAsia="en-GB"/>
        </w:rPr>
        <w:t>engagements with Freud</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"Freud" </w:instrText>
      </w:r>
      <w:r w:rsidRPr="0013687E">
        <w:rPr>
          <w:rFonts w:ascii="Calibri Light" w:eastAsia="Times New Roman" w:hAnsi="Calibri Light" w:cs="Calibri Light"/>
          <w:color w:val="000000" w:themeColor="text1"/>
          <w:sz w:val="24"/>
          <w:szCs w:val="24"/>
          <w:lang w:eastAsia="en-GB"/>
        </w:rPr>
        <w:fldChar w:fldCharType="end"/>
      </w:r>
      <w:r w:rsidR="00026413">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t>tended in this period towards the more pessimistic side of his theorising: repression; deference to the father figure rooted in the Oedipus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Complex</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the death instinct</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w:instrText>
      </w:r>
      <w:r w:rsidRPr="0013687E">
        <w:rPr>
          <w:rFonts w:ascii="Calibri Light" w:eastAsia="Times New Roman" w:hAnsi="Calibri Light" w:cs="Calibri Light"/>
          <w:i/>
          <w:color w:val="000000" w:themeColor="text1"/>
          <w:sz w:val="24"/>
          <w:szCs w:val="24"/>
          <w:lang w:eastAsia="en-GB"/>
        </w:rPr>
        <w:instrText>Death instinct</w:instrText>
      </w:r>
      <w:r w:rsidRPr="0013687E">
        <w:rPr>
          <w:rFonts w:ascii="Calibri Light" w:eastAsia="Times New Roman" w:hAnsi="Calibri Light" w:cs="Calibri Light"/>
          <w:color w:val="000000" w:themeColor="text1"/>
          <w:sz w:val="24"/>
          <w:szCs w:val="24"/>
          <w:lang w:eastAsia="en-GB"/>
        </w:rPr>
        <w:instrText xml:space="preserv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that runs through his meta-</w:t>
      </w:r>
      <w:r w:rsidRPr="0013687E">
        <w:rPr>
          <w:rFonts w:ascii="Calibri Light" w:eastAsia="Times New Roman" w:hAnsi="Calibri Light" w:cs="Calibri Light"/>
          <w:color w:val="000000" w:themeColor="text1"/>
          <w:sz w:val="24"/>
          <w:szCs w:val="24"/>
          <w:lang w:eastAsia="en-GB"/>
        </w:rPr>
        <w:lastRenderedPageBreak/>
        <w:t>psychology. Freud was not the only non-Marxist thinker with whom the</w:t>
      </w:r>
      <w:r w:rsidR="00AA7C3C">
        <w:rPr>
          <w:rFonts w:ascii="Calibri Light" w:eastAsia="Times New Roman" w:hAnsi="Calibri Light" w:cs="Calibri Light"/>
          <w:color w:val="000000" w:themeColor="text1"/>
          <w:sz w:val="24"/>
          <w:szCs w:val="24"/>
          <w:lang w:eastAsia="en-GB"/>
        </w:rPr>
        <w:t>y</w:t>
      </w:r>
      <w:r w:rsidRPr="0013687E">
        <w:rPr>
          <w:rFonts w:ascii="Calibri Light" w:eastAsia="Times New Roman" w:hAnsi="Calibri Light" w:cs="Calibri Light"/>
          <w:color w:val="000000" w:themeColor="text1"/>
          <w:sz w:val="24"/>
          <w:szCs w:val="24"/>
          <w:lang w:eastAsia="en-GB"/>
        </w:rPr>
        <w:t xml:space="preserve"> engaged. Other influences included Weber, Durkheim, Kant, Simmel, and Tonnies amongst others. Key names of this first generation of what would become known as the (early) Frankfurt School of social theorists were: </w:t>
      </w:r>
      <w:r w:rsidR="001F096B" w:rsidRPr="0013687E">
        <w:rPr>
          <w:rFonts w:ascii="Calibri Light" w:eastAsia="Times New Roman" w:hAnsi="Calibri Light" w:cs="Calibri Light"/>
          <w:color w:val="000000" w:themeColor="text1"/>
          <w:sz w:val="24"/>
          <w:szCs w:val="24"/>
          <w:lang w:eastAsia="en-GB"/>
        </w:rPr>
        <w:t xml:space="preserve">Theodor Adorno; </w:t>
      </w:r>
      <w:r w:rsidRPr="0013687E">
        <w:rPr>
          <w:rFonts w:ascii="Calibri Light" w:eastAsia="Times New Roman" w:hAnsi="Calibri Light" w:cs="Calibri Light"/>
          <w:color w:val="000000" w:themeColor="text1"/>
          <w:sz w:val="24"/>
          <w:szCs w:val="24"/>
          <w:lang w:eastAsia="en-GB"/>
        </w:rPr>
        <w:t>Max Horkheimer;</w:t>
      </w:r>
      <w:r w:rsidR="001F096B" w:rsidRPr="0013687E">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"Adorno, Theodore"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Erich Fromm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"Fromm"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Herbert Marcuse</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"Marcuse, Herbert"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The wider orbit of the school included Walter Benjamin and Wilhelm Reich. </w:t>
      </w:r>
    </w:p>
    <w:p w14:paraId="067C90F8" w14:textId="77777777" w:rsidR="00A36570" w:rsidRPr="0013687E" w:rsidRDefault="00A36570" w:rsidP="0013687E">
      <w:pPr>
        <w:spacing w:after="0" w:line="360" w:lineRule="auto"/>
        <w:jc w:val="both"/>
        <w:rPr>
          <w:rFonts w:ascii="Calibri Light" w:eastAsia="Times New Roman" w:hAnsi="Calibri Light" w:cs="Calibri Light"/>
          <w:color w:val="000000" w:themeColor="text1"/>
          <w:sz w:val="24"/>
          <w:szCs w:val="24"/>
          <w:lang w:eastAsia="en-GB"/>
        </w:rPr>
      </w:pPr>
    </w:p>
    <w:p w14:paraId="269A5150" w14:textId="6922F79E"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In the years that led up to the Second World War, during the War and in the years that followed, these </w:t>
      </w:r>
      <w:r w:rsidR="00AA7C3C">
        <w:rPr>
          <w:rFonts w:ascii="Calibri Light" w:eastAsia="Times New Roman" w:hAnsi="Calibri Light" w:cs="Calibri Light"/>
          <w:color w:val="000000" w:themeColor="text1"/>
          <w:sz w:val="24"/>
          <w:szCs w:val="24"/>
          <w:lang w:eastAsia="en-GB"/>
        </w:rPr>
        <w:t>figures</w:t>
      </w:r>
      <w:r w:rsidRPr="0013687E">
        <w:rPr>
          <w:rFonts w:ascii="Calibri Light" w:eastAsia="Times New Roman" w:hAnsi="Calibri Light" w:cs="Calibri Light"/>
          <w:color w:val="000000" w:themeColor="text1"/>
          <w:sz w:val="24"/>
          <w:szCs w:val="24"/>
          <w:lang w:eastAsia="en-GB"/>
        </w:rPr>
        <w:t xml:space="preserve">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 in which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of a form – one that whilst amalgamated with other theoretical traditions of thought, was also creative and non-dogmatic - was to survive, as ‘official Marxism’ became sclerotised under the control of the increasingly Stalinised communist parties across Europe. </w:t>
      </w:r>
    </w:p>
    <w:p w14:paraId="4D37FA60" w14:textId="77777777"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p>
    <w:p w14:paraId="6618560D" w14:textId="6617BCD3" w:rsidR="00947F3B" w:rsidRDefault="00B54E84" w:rsidP="00A066E4">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A </w:t>
      </w:r>
      <w:r w:rsidR="005C1B04">
        <w:rPr>
          <w:rFonts w:ascii="Calibri Light" w:eastAsia="Times New Roman" w:hAnsi="Calibri Light" w:cs="Calibri Light"/>
          <w:color w:val="000000" w:themeColor="text1"/>
          <w:sz w:val="24"/>
          <w:szCs w:val="24"/>
          <w:lang w:eastAsia="en-GB"/>
        </w:rPr>
        <w:t>strong</w:t>
      </w:r>
      <w:r w:rsidRPr="0013687E">
        <w:rPr>
          <w:rFonts w:ascii="Calibri Light" w:eastAsia="Times New Roman" w:hAnsi="Calibri Light" w:cs="Calibri Light"/>
          <w:color w:val="000000" w:themeColor="text1"/>
          <w:sz w:val="24"/>
          <w:szCs w:val="24"/>
          <w:lang w:eastAsia="en-GB"/>
        </w:rPr>
        <w:t xml:space="preserve"> </w:t>
      </w:r>
      <w:r w:rsidR="00F2222A">
        <w:rPr>
          <w:rFonts w:ascii="Calibri Light" w:eastAsia="Times New Roman" w:hAnsi="Calibri Light" w:cs="Calibri Light"/>
          <w:color w:val="000000" w:themeColor="text1"/>
          <w:sz w:val="24"/>
          <w:szCs w:val="24"/>
          <w:lang w:eastAsia="en-GB"/>
        </w:rPr>
        <w:t>interest</w:t>
      </w:r>
      <w:r w:rsidR="005C1B04">
        <w:rPr>
          <w:rFonts w:ascii="Calibri Light" w:eastAsia="Times New Roman" w:hAnsi="Calibri Light" w:cs="Calibri Light"/>
          <w:color w:val="000000" w:themeColor="text1"/>
          <w:sz w:val="24"/>
          <w:szCs w:val="24"/>
          <w:lang w:eastAsia="en-GB"/>
        </w:rPr>
        <w:t xml:space="preserve"> in much of this social theory</w:t>
      </w:r>
      <w:r w:rsidRPr="0013687E">
        <w:rPr>
          <w:rFonts w:ascii="Calibri Light" w:eastAsia="Times New Roman" w:hAnsi="Calibri Light" w:cs="Calibri Light"/>
          <w:color w:val="000000" w:themeColor="text1"/>
          <w:sz w:val="24"/>
          <w:szCs w:val="24"/>
          <w:lang w:eastAsia="en-GB"/>
        </w:rPr>
        <w:t xml:space="preserve"> was mass consumerism in </w:t>
      </w:r>
      <w:r w:rsidR="005C1B04">
        <w:rPr>
          <w:rFonts w:ascii="Calibri Light" w:eastAsia="Times New Roman" w:hAnsi="Calibri Light" w:cs="Calibri Light"/>
          <w:color w:val="000000" w:themeColor="text1"/>
          <w:sz w:val="24"/>
          <w:szCs w:val="24"/>
          <w:lang w:eastAsia="en-GB"/>
        </w:rPr>
        <w:t>the metropolitan centres</w:t>
      </w:r>
      <w:r w:rsidRPr="0013687E">
        <w:rPr>
          <w:rFonts w:ascii="Calibri Light" w:eastAsia="Times New Roman" w:hAnsi="Calibri Light" w:cs="Calibri Light"/>
          <w:color w:val="000000" w:themeColor="text1"/>
          <w:sz w:val="24"/>
          <w:szCs w:val="24"/>
          <w:lang w:eastAsia="en-GB"/>
        </w:rPr>
        <w:t xml:space="preserve"> of western Europ</w:t>
      </w:r>
      <w:r w:rsidR="00055FD3">
        <w:rPr>
          <w:rFonts w:ascii="Calibri Light" w:eastAsia="Times New Roman" w:hAnsi="Calibri Light" w:cs="Calibri Light"/>
          <w:color w:val="000000" w:themeColor="text1"/>
          <w:sz w:val="24"/>
          <w:szCs w:val="24"/>
          <w:lang w:eastAsia="en-GB"/>
        </w:rPr>
        <w:t>e.</w:t>
      </w:r>
      <w:r w:rsidR="0013687E">
        <w:rPr>
          <w:rFonts w:ascii="Calibri Light" w:eastAsia="Times New Roman" w:hAnsi="Calibri Light" w:cs="Calibri Light"/>
          <w:color w:val="000000" w:themeColor="text1"/>
          <w:sz w:val="24"/>
          <w:szCs w:val="24"/>
          <w:lang w:eastAsia="en-GB"/>
        </w:rPr>
        <w:t xml:space="preserve"> </w:t>
      </w:r>
      <w:r w:rsidR="005C1B04">
        <w:rPr>
          <w:rFonts w:ascii="Calibri Light" w:eastAsia="Times New Roman" w:hAnsi="Calibri Light" w:cs="Calibri Light"/>
          <w:color w:val="000000" w:themeColor="text1"/>
          <w:sz w:val="24"/>
          <w:szCs w:val="24"/>
          <w:lang w:eastAsia="en-GB"/>
        </w:rPr>
        <w:t>And o</w:t>
      </w:r>
      <w:r w:rsidR="00A066E4" w:rsidRPr="00A066E4">
        <w:rPr>
          <w:rFonts w:ascii="Calibri Light" w:eastAsia="Times New Roman" w:hAnsi="Calibri Light" w:cs="Calibri Light"/>
          <w:color w:val="000000" w:themeColor="text1"/>
          <w:sz w:val="24"/>
          <w:szCs w:val="24"/>
        </w:rPr>
        <w:t>f all the key names in this movement</w:t>
      </w:r>
      <w:r w:rsidR="005C1B04">
        <w:rPr>
          <w:rFonts w:ascii="Calibri Light" w:eastAsia="Times New Roman" w:hAnsi="Calibri Light" w:cs="Calibri Light"/>
          <w:color w:val="000000" w:themeColor="text1"/>
          <w:sz w:val="24"/>
          <w:szCs w:val="24"/>
        </w:rPr>
        <w:t xml:space="preserve"> </w:t>
      </w:r>
      <w:r w:rsidR="00A066E4">
        <w:rPr>
          <w:rFonts w:ascii="Calibri Light" w:eastAsia="Times New Roman" w:hAnsi="Calibri Light" w:cs="Calibri Light"/>
          <w:color w:val="000000" w:themeColor="text1"/>
          <w:sz w:val="24"/>
          <w:szCs w:val="24"/>
        </w:rPr>
        <w:t>arguably</w:t>
      </w:r>
      <w:r w:rsidR="00A066E4" w:rsidRPr="00A066E4">
        <w:rPr>
          <w:rFonts w:ascii="Calibri Light" w:eastAsia="Times New Roman" w:hAnsi="Calibri Light" w:cs="Calibri Light"/>
          <w:color w:val="000000" w:themeColor="text1"/>
          <w:sz w:val="24"/>
          <w:szCs w:val="24"/>
        </w:rPr>
        <w:t xml:space="preserve"> the most creative, and </w:t>
      </w:r>
      <w:r w:rsidR="00055FD3">
        <w:rPr>
          <w:rFonts w:ascii="Calibri Light" w:eastAsia="Times New Roman" w:hAnsi="Calibri Light" w:cs="Calibri Light"/>
          <w:color w:val="000000" w:themeColor="text1"/>
          <w:sz w:val="24"/>
          <w:szCs w:val="24"/>
        </w:rPr>
        <w:t>surely</w:t>
      </w:r>
      <w:r w:rsidR="00A066E4" w:rsidRPr="00A066E4">
        <w:rPr>
          <w:rFonts w:ascii="Calibri Light" w:eastAsia="Times New Roman" w:hAnsi="Calibri Light" w:cs="Calibri Light"/>
          <w:color w:val="000000" w:themeColor="text1"/>
          <w:sz w:val="24"/>
          <w:szCs w:val="24"/>
        </w:rPr>
        <w:t xml:space="preserve"> the most heterodox, was Walter Benjamin. </w:t>
      </w:r>
      <w:r w:rsidR="00D05713">
        <w:rPr>
          <w:rFonts w:ascii="Calibri Light" w:eastAsia="Times New Roman" w:hAnsi="Calibri Light" w:cs="Calibri Light"/>
          <w:color w:val="000000" w:themeColor="text1"/>
          <w:sz w:val="24"/>
          <w:szCs w:val="24"/>
        </w:rPr>
        <w:t>He</w:t>
      </w:r>
      <w:r w:rsidR="00A066E4" w:rsidRPr="00A066E4">
        <w:rPr>
          <w:rFonts w:ascii="Calibri Light" w:eastAsia="Times New Roman" w:hAnsi="Calibri Light" w:cs="Calibri Light"/>
          <w:color w:val="000000" w:themeColor="text1"/>
          <w:sz w:val="24"/>
          <w:szCs w:val="24"/>
        </w:rPr>
        <w:t xml:space="preserve"> was also </w:t>
      </w:r>
      <w:r w:rsidR="0013687E">
        <w:rPr>
          <w:rFonts w:ascii="Calibri Light" w:eastAsia="Times New Roman" w:hAnsi="Calibri Light" w:cs="Calibri Light"/>
          <w:color w:val="000000" w:themeColor="text1"/>
          <w:sz w:val="24"/>
          <w:szCs w:val="24"/>
        </w:rPr>
        <w:t>the</w:t>
      </w:r>
      <w:r w:rsidR="00A066E4" w:rsidRPr="00A066E4">
        <w:rPr>
          <w:rFonts w:ascii="Calibri Light" w:eastAsia="Times New Roman" w:hAnsi="Calibri Light" w:cs="Calibri Light"/>
          <w:color w:val="000000" w:themeColor="text1"/>
          <w:sz w:val="24"/>
          <w:szCs w:val="24"/>
        </w:rPr>
        <w:t xml:space="preserve"> theorist who above all in this perio</w:t>
      </w:r>
      <w:r w:rsidR="00A066E4">
        <w:rPr>
          <w:rFonts w:ascii="Calibri Light" w:eastAsia="Times New Roman" w:hAnsi="Calibri Light" w:cs="Calibri Light"/>
          <w:color w:val="000000" w:themeColor="text1"/>
          <w:sz w:val="24"/>
          <w:szCs w:val="24"/>
        </w:rPr>
        <w:t xml:space="preserve">d </w:t>
      </w:r>
      <w:r w:rsidR="00A066E4" w:rsidRPr="00A066E4">
        <w:rPr>
          <w:rFonts w:ascii="Calibri Light" w:eastAsia="Times New Roman" w:hAnsi="Calibri Light" w:cs="Calibri Light"/>
          <w:color w:val="000000" w:themeColor="text1"/>
          <w:sz w:val="24"/>
          <w:szCs w:val="24"/>
        </w:rPr>
        <w:t>t</w:t>
      </w:r>
      <w:r w:rsidR="00A066E4">
        <w:rPr>
          <w:rFonts w:ascii="Calibri Light" w:eastAsia="Times New Roman" w:hAnsi="Calibri Light" w:cs="Calibri Light"/>
          <w:color w:val="000000" w:themeColor="text1"/>
          <w:sz w:val="24"/>
          <w:szCs w:val="24"/>
        </w:rPr>
        <w:t xml:space="preserve">ook </w:t>
      </w:r>
      <w:r w:rsidR="00A066E4" w:rsidRPr="00A066E4">
        <w:rPr>
          <w:rFonts w:ascii="Calibri Light" w:eastAsia="Times New Roman" w:hAnsi="Calibri Light" w:cs="Calibri Light"/>
          <w:color w:val="000000" w:themeColor="text1"/>
          <w:sz w:val="24"/>
          <w:szCs w:val="24"/>
        </w:rPr>
        <w:t>seriously</w:t>
      </w:r>
      <w:r w:rsidR="00A066E4">
        <w:rPr>
          <w:rFonts w:ascii="Calibri Light" w:eastAsia="Times New Roman" w:hAnsi="Calibri Light" w:cs="Calibri Light"/>
          <w:color w:val="000000" w:themeColor="text1"/>
          <w:sz w:val="24"/>
          <w:szCs w:val="24"/>
        </w:rPr>
        <w:t xml:space="preserve"> t</w:t>
      </w:r>
      <w:r w:rsidR="00A066E4" w:rsidRPr="00A066E4">
        <w:rPr>
          <w:rFonts w:ascii="Calibri Light" w:eastAsia="Times New Roman" w:hAnsi="Calibri Light" w:cs="Calibri Light"/>
          <w:color w:val="000000" w:themeColor="text1"/>
          <w:sz w:val="24"/>
          <w:szCs w:val="24"/>
        </w:rPr>
        <w:t xml:space="preserve">he urban setting </w:t>
      </w:r>
      <w:r w:rsidR="005C1B04">
        <w:rPr>
          <w:rFonts w:ascii="Calibri Light" w:eastAsia="Times New Roman" w:hAnsi="Calibri Light" w:cs="Calibri Light"/>
          <w:color w:val="000000" w:themeColor="text1"/>
          <w:sz w:val="24"/>
          <w:szCs w:val="24"/>
        </w:rPr>
        <w:t xml:space="preserve">itself </w:t>
      </w:r>
      <w:r w:rsidR="00A066E4" w:rsidRPr="00A066E4">
        <w:rPr>
          <w:rFonts w:ascii="Calibri Light" w:eastAsia="Times New Roman" w:hAnsi="Calibri Light" w:cs="Calibri Light"/>
          <w:color w:val="000000" w:themeColor="text1"/>
          <w:sz w:val="24"/>
          <w:szCs w:val="24"/>
        </w:rPr>
        <w:t>as a social and psychological context.</w:t>
      </w:r>
    </w:p>
    <w:p w14:paraId="247F8044" w14:textId="77777777" w:rsidR="00947F3B" w:rsidRDefault="00947F3B" w:rsidP="00A066E4">
      <w:pPr>
        <w:spacing w:after="0" w:line="360" w:lineRule="auto"/>
        <w:jc w:val="both"/>
        <w:rPr>
          <w:rFonts w:ascii="Calibri Light" w:eastAsia="Times New Roman" w:hAnsi="Calibri Light" w:cs="Calibri Light"/>
          <w:color w:val="000000" w:themeColor="text1"/>
          <w:sz w:val="24"/>
          <w:szCs w:val="24"/>
        </w:rPr>
      </w:pPr>
    </w:p>
    <w:p w14:paraId="27588B04" w14:textId="1DE20B25" w:rsidR="00947F3B" w:rsidRDefault="0013687E" w:rsidP="00A066E4">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For Benjamin t</w:t>
      </w:r>
      <w:r w:rsidR="00947F3B">
        <w:rPr>
          <w:rFonts w:ascii="Calibri Light" w:eastAsia="Times New Roman" w:hAnsi="Calibri Light" w:cs="Calibri Light"/>
          <w:color w:val="000000" w:themeColor="text1"/>
          <w:sz w:val="24"/>
          <w:szCs w:val="24"/>
        </w:rPr>
        <w:t xml:space="preserve">he archetypal city of </w:t>
      </w:r>
      <w:r>
        <w:rPr>
          <w:rFonts w:ascii="Calibri Light" w:eastAsia="Times New Roman" w:hAnsi="Calibri Light" w:cs="Calibri Light"/>
          <w:color w:val="000000" w:themeColor="text1"/>
          <w:sz w:val="24"/>
          <w:szCs w:val="24"/>
        </w:rPr>
        <w:t>his</w:t>
      </w:r>
      <w:r w:rsidR="00947F3B">
        <w:rPr>
          <w:rFonts w:ascii="Calibri Light" w:eastAsia="Times New Roman" w:hAnsi="Calibri Light" w:cs="Calibri Light"/>
          <w:color w:val="000000" w:themeColor="text1"/>
          <w:sz w:val="24"/>
          <w:szCs w:val="24"/>
        </w:rPr>
        <w:t xml:space="preserve"> time</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was Paris</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 xml:space="preserve">the subject of his major work </w:t>
      </w:r>
      <w:r w:rsidR="00947F3B" w:rsidRPr="00947F3B">
        <w:rPr>
          <w:rFonts w:ascii="Calibri Light" w:eastAsia="Times New Roman" w:hAnsi="Calibri Light" w:cs="Calibri Light"/>
          <w:i/>
          <w:iCs/>
          <w:color w:val="000000" w:themeColor="text1"/>
          <w:sz w:val="24"/>
          <w:szCs w:val="24"/>
        </w:rPr>
        <w:t>The Arcades Project</w:t>
      </w:r>
      <w:r w:rsidR="00947F3B">
        <w:rPr>
          <w:rFonts w:ascii="Calibri Light" w:eastAsia="Times New Roman" w:hAnsi="Calibri Light" w:cs="Calibri Light"/>
          <w:color w:val="000000" w:themeColor="text1"/>
          <w:sz w:val="24"/>
          <w:szCs w:val="24"/>
        </w:rPr>
        <w:t xml:space="preserve"> (</w:t>
      </w:r>
      <w:r w:rsidR="000A2FAE">
        <w:rPr>
          <w:rFonts w:ascii="Calibri Light" w:eastAsia="Times New Roman" w:hAnsi="Calibri Light" w:cs="Calibri Light"/>
          <w:color w:val="000000" w:themeColor="text1"/>
          <w:sz w:val="24"/>
          <w:szCs w:val="24"/>
        </w:rPr>
        <w:t>1982)</w:t>
      </w:r>
      <w:r w:rsidR="00AD780F">
        <w:rPr>
          <w:rFonts w:ascii="Calibri Light" w:eastAsia="Times New Roman" w:hAnsi="Calibri Light" w:cs="Calibri Light"/>
          <w:color w:val="000000" w:themeColor="text1"/>
          <w:sz w:val="24"/>
          <w:szCs w:val="24"/>
        </w:rPr>
        <w:t>.</w:t>
      </w:r>
      <w:r w:rsidR="000A2FAE">
        <w:rPr>
          <w:rStyle w:val="FootnoteReference"/>
          <w:rFonts w:ascii="Calibri Light" w:eastAsia="Times New Roman" w:hAnsi="Calibri Light" w:cs="Calibri Light"/>
          <w:color w:val="000000" w:themeColor="text1"/>
          <w:sz w:val="24"/>
          <w:szCs w:val="24"/>
        </w:rPr>
        <w:footnoteReference w:id="254"/>
      </w:r>
      <w:r w:rsidR="00947F3B">
        <w:rPr>
          <w:rFonts w:ascii="Calibri Light" w:eastAsia="Times New Roman" w:hAnsi="Calibri Light" w:cs="Calibri Light"/>
          <w:color w:val="000000" w:themeColor="text1"/>
          <w:sz w:val="24"/>
          <w:szCs w:val="24"/>
        </w:rPr>
        <w:t xml:space="preserve"> His particular focus was the commercial and cultural centres of the Right Bank, north of the Seine</w:t>
      </w:r>
      <w:r w:rsidR="005111D7">
        <w:rPr>
          <w:rFonts w:ascii="Calibri Light" w:eastAsia="Times New Roman" w:hAnsi="Calibri Light" w:cs="Calibri Light"/>
          <w:color w:val="000000" w:themeColor="text1"/>
          <w:sz w:val="24"/>
          <w:szCs w:val="24"/>
        </w:rPr>
        <w:t>,</w:t>
      </w:r>
      <w:r w:rsidR="00947F3B">
        <w:rPr>
          <w:rFonts w:ascii="Calibri Light" w:eastAsia="Times New Roman" w:hAnsi="Calibri Light" w:cs="Calibri Light"/>
          <w:color w:val="000000" w:themeColor="text1"/>
          <w:sz w:val="24"/>
          <w:szCs w:val="24"/>
        </w:rPr>
        <w:t xml:space="preserve"> in the 1</w:t>
      </w:r>
      <w:r w:rsidR="00947F3B" w:rsidRPr="00947F3B">
        <w:rPr>
          <w:rFonts w:ascii="Calibri Light" w:eastAsia="Times New Roman" w:hAnsi="Calibri Light" w:cs="Calibri Light"/>
          <w:color w:val="000000" w:themeColor="text1"/>
          <w:sz w:val="24"/>
          <w:szCs w:val="24"/>
          <w:vertAlign w:val="superscript"/>
        </w:rPr>
        <w:t>st</w:t>
      </w:r>
      <w:r w:rsidR="00947F3B">
        <w:rPr>
          <w:rFonts w:ascii="Calibri Light" w:eastAsia="Times New Roman" w:hAnsi="Calibri Light" w:cs="Calibri Light"/>
          <w:color w:val="000000" w:themeColor="text1"/>
          <w:sz w:val="24"/>
          <w:szCs w:val="24"/>
        </w:rPr>
        <w:t>, 2</w:t>
      </w:r>
      <w:r w:rsidR="00947F3B" w:rsidRPr="00947F3B">
        <w:rPr>
          <w:rFonts w:ascii="Calibri Light" w:eastAsia="Times New Roman" w:hAnsi="Calibri Light" w:cs="Calibri Light"/>
          <w:color w:val="000000" w:themeColor="text1"/>
          <w:sz w:val="24"/>
          <w:szCs w:val="24"/>
          <w:vertAlign w:val="superscript"/>
        </w:rPr>
        <w:t>nd</w:t>
      </w:r>
      <w:r w:rsidR="00947F3B">
        <w:rPr>
          <w:rFonts w:ascii="Calibri Light" w:eastAsia="Times New Roman" w:hAnsi="Calibri Light" w:cs="Calibri Light"/>
          <w:color w:val="000000" w:themeColor="text1"/>
          <w:sz w:val="24"/>
          <w:szCs w:val="24"/>
        </w:rPr>
        <w:t xml:space="preserve"> and 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arrondissements, as they had developed in the 19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Century. T</w:t>
      </w:r>
      <w:r w:rsidR="005111D7">
        <w:rPr>
          <w:rFonts w:ascii="Calibri Light" w:eastAsia="Times New Roman" w:hAnsi="Calibri Light" w:cs="Calibri Light"/>
          <w:color w:val="000000" w:themeColor="text1"/>
          <w:sz w:val="24"/>
          <w:szCs w:val="24"/>
        </w:rPr>
        <w:t xml:space="preserve">he </w:t>
      </w:r>
      <w:r w:rsidR="00947F3B" w:rsidRPr="00947F3B">
        <w:rPr>
          <w:rFonts w:ascii="Calibri Light" w:eastAsia="Times New Roman" w:hAnsi="Calibri Light" w:cs="Calibri Light"/>
          <w:i/>
          <w:iCs/>
          <w:color w:val="000000" w:themeColor="text1"/>
          <w:sz w:val="24"/>
          <w:szCs w:val="24"/>
        </w:rPr>
        <w:t xml:space="preserve">passages </w:t>
      </w:r>
      <w:proofErr w:type="spellStart"/>
      <w:r w:rsidR="00947F3B" w:rsidRPr="00947F3B">
        <w:rPr>
          <w:rFonts w:ascii="Calibri Light" w:eastAsia="Times New Roman" w:hAnsi="Calibri Light" w:cs="Calibri Light"/>
          <w:i/>
          <w:iCs/>
          <w:color w:val="000000" w:themeColor="text1"/>
          <w:sz w:val="24"/>
          <w:szCs w:val="24"/>
        </w:rPr>
        <w:t>couverts</w:t>
      </w:r>
      <w:proofErr w:type="spellEnd"/>
      <w:r w:rsidR="00947F3B">
        <w:rPr>
          <w:rFonts w:ascii="Calibri Light" w:eastAsia="Times New Roman" w:hAnsi="Calibri Light" w:cs="Calibri Light"/>
          <w:color w:val="000000" w:themeColor="text1"/>
          <w:sz w:val="24"/>
          <w:szCs w:val="24"/>
        </w:rPr>
        <w:t xml:space="preserve"> </w:t>
      </w:r>
      <w:r w:rsidR="005111D7">
        <w:rPr>
          <w:rFonts w:ascii="Calibri Light" w:eastAsia="Times New Roman" w:hAnsi="Calibri Light" w:cs="Calibri Light"/>
          <w:color w:val="000000" w:themeColor="text1"/>
          <w:sz w:val="24"/>
          <w:szCs w:val="24"/>
        </w:rPr>
        <w:t xml:space="preserve">were to be found in these </w:t>
      </w:r>
      <w:r w:rsidR="00C17208">
        <w:rPr>
          <w:rFonts w:ascii="Calibri Light" w:eastAsia="Times New Roman" w:hAnsi="Calibri Light" w:cs="Calibri Light"/>
          <w:color w:val="000000" w:themeColor="text1"/>
          <w:sz w:val="24"/>
          <w:szCs w:val="24"/>
        </w:rPr>
        <w:t>districts</w:t>
      </w:r>
      <w:r w:rsidR="005111D7">
        <w:rPr>
          <w:rFonts w:ascii="Calibri Light" w:eastAsia="Times New Roman" w:hAnsi="Calibri Light" w:cs="Calibri Light"/>
          <w:color w:val="000000" w:themeColor="text1"/>
          <w:sz w:val="24"/>
          <w:szCs w:val="24"/>
        </w:rPr>
        <w:t xml:space="preserve">, the covered shopping areas that were the precursors to the precincts and malls of modern </w:t>
      </w:r>
      <w:r w:rsidR="005111D7">
        <w:rPr>
          <w:rFonts w:ascii="Calibri Light" w:eastAsia="Times New Roman" w:hAnsi="Calibri Light" w:cs="Calibri Light"/>
          <w:color w:val="000000" w:themeColor="text1"/>
          <w:sz w:val="24"/>
          <w:szCs w:val="24"/>
        </w:rPr>
        <w:lastRenderedPageBreak/>
        <w:t xml:space="preserve">capitalism. For Benjamin these </w:t>
      </w:r>
      <w:r w:rsidR="000A2FAE">
        <w:rPr>
          <w:rFonts w:ascii="Calibri Light" w:eastAsia="Times New Roman" w:hAnsi="Calibri Light" w:cs="Calibri Light"/>
          <w:color w:val="000000" w:themeColor="text1"/>
          <w:sz w:val="24"/>
          <w:szCs w:val="24"/>
        </w:rPr>
        <w:t xml:space="preserve">decorous </w:t>
      </w:r>
      <w:r w:rsidR="005111D7">
        <w:rPr>
          <w:rFonts w:ascii="Calibri Light" w:eastAsia="Times New Roman" w:hAnsi="Calibri Light" w:cs="Calibri Light"/>
          <w:color w:val="000000" w:themeColor="text1"/>
          <w:sz w:val="24"/>
          <w:szCs w:val="24"/>
        </w:rPr>
        <w:t>‘interiors’</w:t>
      </w:r>
      <w:r w:rsidR="000A2FAE">
        <w:rPr>
          <w:rFonts w:ascii="Calibri Light" w:eastAsia="Times New Roman" w:hAnsi="Calibri Light" w:cs="Calibri Light"/>
          <w:color w:val="000000" w:themeColor="text1"/>
          <w:sz w:val="24"/>
          <w:szCs w:val="24"/>
        </w:rPr>
        <w:t>, with their polished stone</w:t>
      </w:r>
      <w:r w:rsidR="00AD780F">
        <w:rPr>
          <w:rFonts w:ascii="Calibri Light" w:eastAsia="Times New Roman" w:hAnsi="Calibri Light" w:cs="Calibri Light"/>
          <w:color w:val="000000" w:themeColor="text1"/>
          <w:sz w:val="24"/>
          <w:szCs w:val="24"/>
        </w:rPr>
        <w:t xml:space="preserve"> arches</w:t>
      </w:r>
      <w:r w:rsidR="000A2FAE">
        <w:rPr>
          <w:rFonts w:ascii="Calibri Light" w:eastAsia="Times New Roman" w:hAnsi="Calibri Light" w:cs="Calibri Light"/>
          <w:color w:val="000000" w:themeColor="text1"/>
          <w:sz w:val="24"/>
          <w:szCs w:val="24"/>
        </w:rPr>
        <w:t xml:space="preserve">, glass </w:t>
      </w:r>
      <w:r w:rsidR="00595F5D">
        <w:rPr>
          <w:rFonts w:ascii="Calibri Light" w:eastAsia="Times New Roman" w:hAnsi="Calibri Light" w:cs="Calibri Light"/>
          <w:color w:val="000000" w:themeColor="text1"/>
          <w:sz w:val="24"/>
          <w:szCs w:val="24"/>
        </w:rPr>
        <w:t xml:space="preserve">roofs and </w:t>
      </w:r>
      <w:r w:rsidR="00AD780F">
        <w:rPr>
          <w:rFonts w:ascii="Calibri Light" w:eastAsia="Times New Roman" w:hAnsi="Calibri Light" w:cs="Calibri Light"/>
          <w:color w:val="000000" w:themeColor="text1"/>
          <w:sz w:val="24"/>
          <w:szCs w:val="24"/>
        </w:rPr>
        <w:t>shopfronts</w:t>
      </w:r>
      <w:r w:rsidR="000A2FAE">
        <w:rPr>
          <w:rFonts w:ascii="Calibri Light" w:eastAsia="Times New Roman" w:hAnsi="Calibri Light" w:cs="Calibri Light"/>
          <w:color w:val="000000" w:themeColor="text1"/>
          <w:sz w:val="24"/>
          <w:szCs w:val="24"/>
        </w:rPr>
        <w:t>, mirrors and other reflective surfaces</w:t>
      </w:r>
      <w:r w:rsidR="00AD780F">
        <w:rPr>
          <w:rFonts w:ascii="Calibri Light" w:eastAsia="Times New Roman" w:hAnsi="Calibri Light" w:cs="Calibri Light"/>
          <w:color w:val="000000" w:themeColor="text1"/>
          <w:sz w:val="24"/>
          <w:szCs w:val="24"/>
        </w:rPr>
        <w:t>,</w:t>
      </w:r>
      <w:r w:rsidR="000A2FAE">
        <w:rPr>
          <w:rFonts w:ascii="Calibri Light" w:eastAsia="Times New Roman" w:hAnsi="Calibri Light" w:cs="Calibri Light"/>
          <w:color w:val="000000" w:themeColor="text1"/>
          <w:sz w:val="24"/>
          <w:szCs w:val="24"/>
        </w:rPr>
        <w:t xml:space="preserve"> create</w:t>
      </w:r>
      <w:r>
        <w:rPr>
          <w:rFonts w:ascii="Calibri Light" w:eastAsia="Times New Roman" w:hAnsi="Calibri Light" w:cs="Calibri Light"/>
          <w:color w:val="000000" w:themeColor="text1"/>
          <w:sz w:val="24"/>
          <w:szCs w:val="24"/>
        </w:rPr>
        <w:t>d</w:t>
      </w:r>
      <w:r w:rsidR="000A2FAE">
        <w:rPr>
          <w:rFonts w:ascii="Calibri Light" w:eastAsia="Times New Roman" w:hAnsi="Calibri Light" w:cs="Calibri Light"/>
          <w:color w:val="000000" w:themeColor="text1"/>
          <w:sz w:val="24"/>
          <w:szCs w:val="24"/>
        </w:rPr>
        <w:t xml:space="preserve"> a spell-like</w:t>
      </w:r>
      <w:r w:rsidR="00AD780F">
        <w:rPr>
          <w:rFonts w:ascii="Calibri Light" w:eastAsia="Times New Roman" w:hAnsi="Calibri Light" w:cs="Calibri Light"/>
          <w:color w:val="000000" w:themeColor="text1"/>
          <w:sz w:val="24"/>
          <w:szCs w:val="24"/>
        </w:rPr>
        <w:t xml:space="preserve"> effect. The stroller</w:t>
      </w:r>
      <w:r w:rsidR="00975347">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 xml:space="preserve">the </w:t>
      </w:r>
      <w:r w:rsidR="00975347">
        <w:rPr>
          <w:rFonts w:ascii="Calibri Light" w:eastAsia="Times New Roman" w:hAnsi="Calibri Light" w:cs="Calibri Light"/>
          <w:i/>
          <w:iCs/>
          <w:color w:val="000000" w:themeColor="text1"/>
          <w:sz w:val="24"/>
          <w:szCs w:val="24"/>
        </w:rPr>
        <w:t xml:space="preserve">flaneur, </w:t>
      </w:r>
      <w:r w:rsidR="00AD780F">
        <w:rPr>
          <w:rFonts w:ascii="Calibri Light" w:eastAsia="Times New Roman" w:hAnsi="Calibri Light" w:cs="Calibri Light"/>
          <w:color w:val="000000" w:themeColor="text1"/>
          <w:sz w:val="24"/>
          <w:szCs w:val="24"/>
        </w:rPr>
        <w:t>mov</w:t>
      </w:r>
      <w:r w:rsidR="006F151C">
        <w:rPr>
          <w:rFonts w:ascii="Calibri Light" w:eastAsia="Times New Roman" w:hAnsi="Calibri Light" w:cs="Calibri Light"/>
          <w:color w:val="000000" w:themeColor="text1"/>
          <w:sz w:val="24"/>
          <w:szCs w:val="24"/>
        </w:rPr>
        <w:t>ing</w:t>
      </w:r>
      <w:r w:rsidR="00AD780F">
        <w:rPr>
          <w:rFonts w:ascii="Calibri Light" w:eastAsia="Times New Roman" w:hAnsi="Calibri Light" w:cs="Calibri Light"/>
          <w:color w:val="000000" w:themeColor="text1"/>
          <w:sz w:val="24"/>
          <w:szCs w:val="24"/>
        </w:rPr>
        <w:t xml:space="preserve"> through these spaces as a detached observer</w:t>
      </w:r>
      <w:r w:rsidR="006F151C">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be</w:t>
      </w:r>
      <w:r>
        <w:rPr>
          <w:rFonts w:ascii="Calibri Light" w:eastAsia="Times New Roman" w:hAnsi="Calibri Light" w:cs="Calibri Light"/>
          <w:color w:val="000000" w:themeColor="text1"/>
          <w:sz w:val="24"/>
          <w:szCs w:val="24"/>
        </w:rPr>
        <w:t>came</w:t>
      </w:r>
      <w:r w:rsidR="00AD780F">
        <w:rPr>
          <w:rFonts w:ascii="Calibri Light" w:eastAsia="Times New Roman" w:hAnsi="Calibri Light" w:cs="Calibri Light"/>
          <w:color w:val="000000" w:themeColor="text1"/>
          <w:sz w:val="24"/>
          <w:szCs w:val="24"/>
        </w:rPr>
        <w:t xml:space="preserve"> entranced by the </w:t>
      </w:r>
      <w:r>
        <w:rPr>
          <w:rFonts w:ascii="Calibri Light" w:eastAsia="Times New Roman" w:hAnsi="Calibri Light" w:cs="Calibri Light"/>
          <w:color w:val="000000" w:themeColor="text1"/>
          <w:sz w:val="24"/>
          <w:szCs w:val="24"/>
        </w:rPr>
        <w:t>seductive images that bombarded their senses as a visual montage.</w:t>
      </w:r>
      <w:r w:rsidR="00BB7475">
        <w:rPr>
          <w:rFonts w:ascii="Calibri Light" w:eastAsia="Times New Roman" w:hAnsi="Calibri Light" w:cs="Calibri Light"/>
          <w:color w:val="000000" w:themeColor="text1"/>
          <w:sz w:val="24"/>
          <w:szCs w:val="24"/>
        </w:rPr>
        <w:t xml:space="preserve"> These images d</w:t>
      </w:r>
      <w:r w:rsidR="00286E5F">
        <w:rPr>
          <w:rFonts w:ascii="Calibri Light" w:eastAsia="Times New Roman" w:hAnsi="Calibri Light" w:cs="Calibri Light"/>
          <w:color w:val="000000" w:themeColor="text1"/>
          <w:sz w:val="24"/>
          <w:szCs w:val="24"/>
        </w:rPr>
        <w:t>id</w:t>
      </w:r>
      <w:r w:rsidR="00BB7475">
        <w:rPr>
          <w:rFonts w:ascii="Calibri Light" w:eastAsia="Times New Roman" w:hAnsi="Calibri Light" w:cs="Calibri Light"/>
          <w:color w:val="000000" w:themeColor="text1"/>
          <w:sz w:val="24"/>
          <w:szCs w:val="24"/>
        </w:rPr>
        <w:t xml:space="preserve"> not present a coherent, seamless cognitive experience. Rather they jar</w:t>
      </w:r>
      <w:r w:rsidR="00286E5F">
        <w:rPr>
          <w:rFonts w:ascii="Calibri Light" w:eastAsia="Times New Roman" w:hAnsi="Calibri Light" w:cs="Calibri Light"/>
          <w:color w:val="000000" w:themeColor="text1"/>
          <w:sz w:val="24"/>
          <w:szCs w:val="24"/>
        </w:rPr>
        <w:t>red</w:t>
      </w:r>
      <w:r w:rsidR="00BB7475">
        <w:rPr>
          <w:rFonts w:ascii="Calibri Light" w:eastAsia="Times New Roman" w:hAnsi="Calibri Light" w:cs="Calibri Light"/>
          <w:color w:val="000000" w:themeColor="text1"/>
          <w:sz w:val="24"/>
          <w:szCs w:val="24"/>
        </w:rPr>
        <w:t xml:space="preserve"> the mind as </w:t>
      </w:r>
      <w:r w:rsidR="00E74F5B">
        <w:rPr>
          <w:rFonts w:ascii="Calibri Light" w:eastAsia="Times New Roman" w:hAnsi="Calibri Light" w:cs="Calibri Light"/>
          <w:color w:val="000000" w:themeColor="text1"/>
          <w:sz w:val="24"/>
          <w:szCs w:val="24"/>
        </w:rPr>
        <w:t>‘constellations’</w:t>
      </w:r>
      <w:r w:rsidR="00BB7475">
        <w:rPr>
          <w:rFonts w:ascii="Calibri Light" w:eastAsia="Times New Roman" w:hAnsi="Calibri Light" w:cs="Calibri Light"/>
          <w:color w:val="000000" w:themeColor="text1"/>
          <w:sz w:val="24"/>
          <w:szCs w:val="24"/>
        </w:rPr>
        <w:t xml:space="preserve"> of juxtaposed and chaotic lures and prompts, and in ways that create</w:t>
      </w:r>
      <w:r w:rsidR="00286E5F">
        <w:rPr>
          <w:rFonts w:ascii="Calibri Light" w:eastAsia="Times New Roman" w:hAnsi="Calibri Light" w:cs="Calibri Light"/>
          <w:color w:val="000000" w:themeColor="text1"/>
          <w:sz w:val="24"/>
          <w:szCs w:val="24"/>
        </w:rPr>
        <w:t>d</w:t>
      </w:r>
      <w:r w:rsidR="00BB7475">
        <w:rPr>
          <w:rFonts w:ascii="Calibri Light" w:eastAsia="Times New Roman" w:hAnsi="Calibri Light" w:cs="Calibri Light"/>
          <w:color w:val="000000" w:themeColor="text1"/>
          <w:sz w:val="24"/>
          <w:szCs w:val="24"/>
        </w:rPr>
        <w:t xml:space="preserve"> ‘shock’. In the intense, crowd-filled</w:t>
      </w:r>
      <w:r w:rsidR="00286E5F">
        <w:rPr>
          <w:rFonts w:ascii="Calibri Light" w:eastAsia="Times New Roman" w:hAnsi="Calibri Light" w:cs="Calibri Light"/>
          <w:color w:val="000000" w:themeColor="text1"/>
          <w:sz w:val="24"/>
          <w:szCs w:val="24"/>
        </w:rPr>
        <w:t xml:space="preserve">, rushed </w:t>
      </w:r>
      <w:r w:rsidR="00BB7475">
        <w:rPr>
          <w:rFonts w:ascii="Calibri Light" w:eastAsia="Times New Roman" w:hAnsi="Calibri Light" w:cs="Calibri Light"/>
          <w:color w:val="000000" w:themeColor="text1"/>
          <w:sz w:val="24"/>
          <w:szCs w:val="24"/>
        </w:rPr>
        <w:t xml:space="preserve">and jostling spaces of the Parisian arcades, and more generally of capitalist consumerist culture, </w:t>
      </w:r>
      <w:r w:rsidR="006A0DE4">
        <w:rPr>
          <w:rFonts w:ascii="Calibri Light" w:eastAsia="Times New Roman" w:hAnsi="Calibri Light" w:cs="Calibri Light"/>
          <w:color w:val="000000" w:themeColor="text1"/>
          <w:sz w:val="24"/>
          <w:szCs w:val="24"/>
        </w:rPr>
        <w:t xml:space="preserve">Benjamin saw </w:t>
      </w:r>
      <w:r w:rsidR="00BB7475">
        <w:rPr>
          <w:rFonts w:ascii="Calibri Light" w:eastAsia="Times New Roman" w:hAnsi="Calibri Light" w:cs="Calibri Light"/>
          <w:color w:val="000000" w:themeColor="text1"/>
          <w:sz w:val="24"/>
          <w:szCs w:val="24"/>
        </w:rPr>
        <w:t xml:space="preserve">the individual </w:t>
      </w:r>
      <w:r w:rsidR="006A0DE4">
        <w:rPr>
          <w:rFonts w:ascii="Calibri Light" w:eastAsia="Times New Roman" w:hAnsi="Calibri Light" w:cs="Calibri Light"/>
          <w:color w:val="000000" w:themeColor="text1"/>
          <w:sz w:val="24"/>
          <w:szCs w:val="24"/>
        </w:rPr>
        <w:t xml:space="preserve">as </w:t>
      </w:r>
      <w:r w:rsidR="00BB7475">
        <w:rPr>
          <w:rFonts w:ascii="Calibri Light" w:eastAsia="Times New Roman" w:hAnsi="Calibri Light" w:cs="Calibri Light"/>
          <w:color w:val="000000" w:themeColor="text1"/>
          <w:sz w:val="24"/>
          <w:szCs w:val="24"/>
        </w:rPr>
        <w:t>exist</w:t>
      </w:r>
      <w:r w:rsidR="006A0DE4">
        <w:rPr>
          <w:rFonts w:ascii="Calibri Light" w:eastAsia="Times New Roman" w:hAnsi="Calibri Light" w:cs="Calibri Light"/>
          <w:color w:val="000000" w:themeColor="text1"/>
          <w:sz w:val="24"/>
          <w:szCs w:val="24"/>
        </w:rPr>
        <w:t>ing</w:t>
      </w:r>
      <w:r w:rsidR="00BB7475">
        <w:rPr>
          <w:rFonts w:ascii="Calibri Light" w:eastAsia="Times New Roman" w:hAnsi="Calibri Light" w:cs="Calibri Light"/>
          <w:color w:val="000000" w:themeColor="text1"/>
          <w:sz w:val="24"/>
          <w:szCs w:val="24"/>
        </w:rPr>
        <w:t xml:space="preserve"> in a state of sensory overload,</w:t>
      </w:r>
      <w:r w:rsidR="00286E5F">
        <w:rPr>
          <w:rFonts w:ascii="Calibri Light" w:eastAsia="Times New Roman" w:hAnsi="Calibri Light" w:cs="Calibri Light"/>
          <w:color w:val="000000" w:themeColor="text1"/>
          <w:sz w:val="24"/>
          <w:szCs w:val="24"/>
        </w:rPr>
        <w:t xml:space="preserve"> technology-fuelled distraction</w:t>
      </w:r>
      <w:r w:rsidR="00BB7475">
        <w:rPr>
          <w:rFonts w:ascii="Calibri Light" w:eastAsia="Times New Roman" w:hAnsi="Calibri Light" w:cs="Calibri Light"/>
          <w:color w:val="000000" w:themeColor="text1"/>
          <w:sz w:val="24"/>
          <w:szCs w:val="24"/>
        </w:rPr>
        <w:t xml:space="preserve"> and constitutive trauma.</w:t>
      </w:r>
    </w:p>
    <w:p w14:paraId="58CCCFBD" w14:textId="77777777" w:rsidR="00004A43" w:rsidRDefault="00004A43" w:rsidP="00A066E4">
      <w:pPr>
        <w:spacing w:after="0" w:line="360" w:lineRule="auto"/>
        <w:jc w:val="both"/>
        <w:rPr>
          <w:rFonts w:ascii="Calibri Light" w:eastAsia="Times New Roman" w:hAnsi="Calibri Light" w:cs="Calibri Light"/>
          <w:color w:val="000000" w:themeColor="text1"/>
          <w:sz w:val="24"/>
          <w:szCs w:val="24"/>
        </w:rPr>
      </w:pPr>
    </w:p>
    <w:p w14:paraId="56CC36CE" w14:textId="04EE5702" w:rsidR="00055FD3" w:rsidRDefault="00004A43"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In Benjamin</w:t>
      </w:r>
      <w:r w:rsidR="00E74F5B">
        <w:rPr>
          <w:rFonts w:ascii="Calibri Light" w:eastAsia="Times New Roman" w:hAnsi="Calibri Light" w:cs="Calibri Light"/>
          <w:color w:val="000000" w:themeColor="text1"/>
          <w:sz w:val="24"/>
          <w:szCs w:val="24"/>
        </w:rPr>
        <w:t>’s work</w:t>
      </w:r>
      <w:r>
        <w:rPr>
          <w:rFonts w:ascii="Calibri Light" w:eastAsia="Times New Roman" w:hAnsi="Calibri Light" w:cs="Calibri Light"/>
          <w:color w:val="000000" w:themeColor="text1"/>
          <w:sz w:val="24"/>
          <w:szCs w:val="24"/>
        </w:rPr>
        <w:t xml:space="preserve"> we do not see a consistent or programmatic theoretical method. Instead, he takes concepts and insights from a range of discourses that he uses critically, amending and adapting categories for his observations. The influences of Marxism, psychoanalysis,</w:t>
      </w:r>
      <w:r w:rsidR="00E74F5B">
        <w:rPr>
          <w:rFonts w:ascii="Calibri Light" w:eastAsia="Times New Roman" w:hAnsi="Calibri Light" w:cs="Calibri Light"/>
          <w:color w:val="000000" w:themeColor="text1"/>
          <w:sz w:val="24"/>
          <w:szCs w:val="24"/>
        </w:rPr>
        <w:t xml:space="preserve"> and the non-linear, disrupted and fractured narratives of surrealism and the Judaic theological text, </w:t>
      </w:r>
      <w:r w:rsidR="00055FD3">
        <w:rPr>
          <w:rFonts w:ascii="Calibri Light" w:eastAsia="Times New Roman" w:hAnsi="Calibri Light" w:cs="Calibri Light"/>
          <w:color w:val="000000" w:themeColor="text1"/>
          <w:sz w:val="24"/>
          <w:szCs w:val="24"/>
        </w:rPr>
        <w:t>T</w:t>
      </w:r>
      <w:r w:rsidR="00E74F5B">
        <w:rPr>
          <w:rFonts w:ascii="Calibri Light" w:eastAsia="Times New Roman" w:hAnsi="Calibri Light" w:cs="Calibri Light"/>
          <w:color w:val="000000" w:themeColor="text1"/>
          <w:sz w:val="24"/>
          <w:szCs w:val="24"/>
        </w:rPr>
        <w:t>he Kabbalah, all feature in his writings.</w:t>
      </w:r>
    </w:p>
    <w:p w14:paraId="2F726FA5" w14:textId="77777777" w:rsidR="00055FD3" w:rsidRDefault="00055FD3" w:rsidP="00055FD3">
      <w:pPr>
        <w:spacing w:after="0" w:line="360" w:lineRule="auto"/>
        <w:jc w:val="both"/>
        <w:rPr>
          <w:rFonts w:ascii="Calibri Light" w:eastAsia="Times New Roman" w:hAnsi="Calibri Light" w:cs="Calibri Light"/>
          <w:color w:val="000000" w:themeColor="text1"/>
          <w:sz w:val="24"/>
          <w:szCs w:val="24"/>
        </w:rPr>
      </w:pPr>
    </w:p>
    <w:p w14:paraId="0D497E70" w14:textId="10E7D158" w:rsidR="00955661" w:rsidRDefault="002A7325"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 xml:space="preserve">The Marxist category that is most central to Benjamin’s analysis is that of commodity fetishism. This is rooted in the reification that masks the truth of the social relationships behind the commodity, and that have produced it. In Benjamin’s treatment </w:t>
      </w:r>
      <w:r w:rsidR="000654F0">
        <w:rPr>
          <w:rFonts w:ascii="Calibri Light" w:eastAsia="Times New Roman" w:hAnsi="Calibri Light" w:cs="Calibri Light"/>
          <w:color w:val="000000" w:themeColor="text1"/>
          <w:sz w:val="24"/>
          <w:szCs w:val="24"/>
        </w:rPr>
        <w:t>items offered for purchase</w:t>
      </w:r>
      <w:r>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are perceived as having a life of their own, </w:t>
      </w:r>
      <w:r>
        <w:rPr>
          <w:rFonts w:ascii="Calibri Light" w:eastAsia="Times New Roman" w:hAnsi="Calibri Light" w:cs="Calibri Light"/>
          <w:color w:val="000000" w:themeColor="text1"/>
          <w:sz w:val="24"/>
          <w:szCs w:val="24"/>
        </w:rPr>
        <w:t xml:space="preserve">infused with a libidinal quality that works </w:t>
      </w:r>
      <w:r w:rsidR="000654F0">
        <w:rPr>
          <w:rFonts w:ascii="Calibri Light" w:eastAsia="Times New Roman" w:hAnsi="Calibri Light" w:cs="Calibri Light"/>
          <w:color w:val="000000" w:themeColor="text1"/>
          <w:sz w:val="24"/>
          <w:szCs w:val="24"/>
        </w:rPr>
        <w:t xml:space="preserve">upon </w:t>
      </w:r>
      <w:r>
        <w:rPr>
          <w:rFonts w:ascii="Calibri Light" w:eastAsia="Times New Roman" w:hAnsi="Calibri Light" w:cs="Calibri Light"/>
          <w:color w:val="000000" w:themeColor="text1"/>
          <w:sz w:val="24"/>
          <w:szCs w:val="24"/>
        </w:rPr>
        <w:t xml:space="preserve">aesthetic sensibilities. In the glittered framings of </w:t>
      </w:r>
      <w:r w:rsidR="001A1DE8">
        <w:rPr>
          <w:rFonts w:ascii="Calibri Light" w:eastAsia="Times New Roman" w:hAnsi="Calibri Light" w:cs="Calibri Light"/>
          <w:color w:val="000000" w:themeColor="text1"/>
          <w:sz w:val="24"/>
          <w:szCs w:val="24"/>
        </w:rPr>
        <w:t>shop-window displays</w:t>
      </w:r>
      <w:r>
        <w:rPr>
          <w:rFonts w:ascii="Calibri Light" w:eastAsia="Times New Roman" w:hAnsi="Calibri Light" w:cs="Calibri Light"/>
          <w:color w:val="000000" w:themeColor="text1"/>
          <w:sz w:val="24"/>
          <w:szCs w:val="24"/>
        </w:rPr>
        <w:t xml:space="preserve">, they assume the </w:t>
      </w:r>
      <w:r w:rsidR="000654F0">
        <w:rPr>
          <w:rFonts w:ascii="Calibri Light" w:eastAsia="Times New Roman" w:hAnsi="Calibri Light" w:cs="Calibri Light"/>
          <w:color w:val="000000" w:themeColor="text1"/>
          <w:sz w:val="24"/>
          <w:szCs w:val="24"/>
        </w:rPr>
        <w:t>character</w:t>
      </w:r>
      <w:r>
        <w:rPr>
          <w:rFonts w:ascii="Calibri Light" w:eastAsia="Times New Roman" w:hAnsi="Calibri Light" w:cs="Calibri Light"/>
          <w:color w:val="000000" w:themeColor="text1"/>
          <w:sz w:val="24"/>
          <w:szCs w:val="24"/>
        </w:rPr>
        <w:t xml:space="preserve"> of a phantasmagoria of shimmering images intended to </w:t>
      </w:r>
      <w:r w:rsidR="000654F0">
        <w:rPr>
          <w:rFonts w:ascii="Calibri Light" w:eastAsia="Times New Roman" w:hAnsi="Calibri Light" w:cs="Calibri Light"/>
          <w:color w:val="000000" w:themeColor="text1"/>
          <w:sz w:val="24"/>
          <w:szCs w:val="24"/>
        </w:rPr>
        <w:t xml:space="preserve">entice the consumer, creating feelings of emotional attachment to objects of manipulated desire. </w:t>
      </w:r>
      <w:r w:rsidR="005E5549">
        <w:rPr>
          <w:rFonts w:ascii="Calibri Light" w:eastAsia="Times New Roman" w:hAnsi="Calibri Light" w:cs="Calibri Light"/>
          <w:color w:val="000000" w:themeColor="text1"/>
          <w:sz w:val="24"/>
          <w:szCs w:val="24"/>
        </w:rPr>
        <w:t xml:space="preserve">But beneath this alluring surface lay a darker reality of cultural decomposition, </w:t>
      </w:r>
      <w:r w:rsidR="0034685B">
        <w:rPr>
          <w:rFonts w:ascii="Calibri Light" w:eastAsia="Times New Roman" w:hAnsi="Calibri Light" w:cs="Calibri Light"/>
          <w:color w:val="000000" w:themeColor="text1"/>
          <w:sz w:val="24"/>
          <w:szCs w:val="24"/>
        </w:rPr>
        <w:t xml:space="preserve">of debasement, of </w:t>
      </w:r>
      <w:r w:rsidR="005E5549">
        <w:rPr>
          <w:rFonts w:ascii="Calibri Light" w:eastAsia="Times New Roman" w:hAnsi="Calibri Light" w:cs="Calibri Light"/>
          <w:color w:val="000000" w:themeColor="text1"/>
          <w:sz w:val="24"/>
          <w:szCs w:val="24"/>
        </w:rPr>
        <w:t xml:space="preserve">prostitution and </w:t>
      </w:r>
      <w:r w:rsidR="0034685B">
        <w:rPr>
          <w:rFonts w:ascii="Calibri Light" w:eastAsia="Times New Roman" w:hAnsi="Calibri Light" w:cs="Calibri Light"/>
          <w:color w:val="000000" w:themeColor="text1"/>
          <w:sz w:val="24"/>
          <w:szCs w:val="24"/>
        </w:rPr>
        <w:t xml:space="preserve">of </w:t>
      </w:r>
      <w:r w:rsidR="005E5549">
        <w:rPr>
          <w:rFonts w:ascii="Calibri Light" w:eastAsia="Times New Roman" w:hAnsi="Calibri Light" w:cs="Calibri Light"/>
          <w:color w:val="000000" w:themeColor="text1"/>
          <w:sz w:val="24"/>
          <w:szCs w:val="24"/>
        </w:rPr>
        <w:t xml:space="preserve">moral decay. This realm had its </w:t>
      </w:r>
      <w:r w:rsidR="00F1077F">
        <w:rPr>
          <w:rFonts w:ascii="Calibri Light" w:eastAsia="Times New Roman" w:hAnsi="Calibri Light" w:cs="Calibri Light"/>
          <w:color w:val="000000" w:themeColor="text1"/>
          <w:sz w:val="24"/>
          <w:szCs w:val="24"/>
        </w:rPr>
        <w:t xml:space="preserve">own </w:t>
      </w:r>
      <w:r w:rsidR="005E5549">
        <w:rPr>
          <w:rFonts w:ascii="Calibri Light" w:eastAsia="Times New Roman" w:hAnsi="Calibri Light" w:cs="Calibri Light"/>
          <w:color w:val="000000" w:themeColor="text1"/>
          <w:sz w:val="24"/>
          <w:szCs w:val="24"/>
        </w:rPr>
        <w:t xml:space="preserve">meaning, captured in the poems </w:t>
      </w:r>
      <w:r w:rsidR="005E5549">
        <w:rPr>
          <w:rFonts w:ascii="Calibri Light" w:eastAsia="Times New Roman" w:hAnsi="Calibri Light" w:cs="Calibri Light"/>
          <w:color w:val="000000" w:themeColor="text1"/>
          <w:sz w:val="24"/>
          <w:szCs w:val="24"/>
        </w:rPr>
        <w:lastRenderedPageBreak/>
        <w:t xml:space="preserve">of </w:t>
      </w:r>
      <w:r w:rsidR="00D42FB7">
        <w:rPr>
          <w:rFonts w:ascii="Calibri Light" w:eastAsia="Times New Roman" w:hAnsi="Calibri Light" w:cs="Calibri Light"/>
          <w:color w:val="000000" w:themeColor="text1"/>
          <w:sz w:val="24"/>
          <w:szCs w:val="24"/>
        </w:rPr>
        <w:t xml:space="preserve">Charles </w:t>
      </w:r>
      <w:r w:rsidR="005E5549">
        <w:rPr>
          <w:rFonts w:ascii="Calibri Light" w:eastAsia="Times New Roman" w:hAnsi="Calibri Light" w:cs="Calibri Light"/>
          <w:color w:val="000000" w:themeColor="text1"/>
          <w:sz w:val="24"/>
          <w:szCs w:val="24"/>
        </w:rPr>
        <w:t>Baudelaire</w:t>
      </w:r>
      <w:r w:rsidR="005E5549">
        <w:rPr>
          <w:rStyle w:val="FootnoteReference"/>
          <w:rFonts w:ascii="Calibri Light" w:eastAsia="Times New Roman" w:hAnsi="Calibri Light" w:cs="Calibri Light"/>
          <w:color w:val="000000" w:themeColor="text1"/>
          <w:sz w:val="24"/>
          <w:szCs w:val="24"/>
        </w:rPr>
        <w:footnoteReference w:id="255"/>
      </w:r>
      <w:r w:rsidR="005E5549">
        <w:rPr>
          <w:rFonts w:ascii="Calibri Light" w:eastAsia="Times New Roman" w:hAnsi="Calibri Light" w:cs="Calibri Light"/>
          <w:color w:val="000000" w:themeColor="text1"/>
          <w:sz w:val="24"/>
          <w:szCs w:val="24"/>
        </w:rPr>
        <w:t xml:space="preserve"> with themes of </w:t>
      </w:r>
      <w:r w:rsidR="003A3A62">
        <w:rPr>
          <w:rFonts w:ascii="Calibri Light" w:eastAsia="Times New Roman" w:hAnsi="Calibri Light" w:cs="Calibri Light"/>
          <w:color w:val="000000" w:themeColor="text1"/>
          <w:sz w:val="24"/>
          <w:szCs w:val="24"/>
        </w:rPr>
        <w:t xml:space="preserve">eroticism, </w:t>
      </w:r>
      <w:r w:rsidR="00055FD3">
        <w:rPr>
          <w:rFonts w:ascii="Calibri Light" w:eastAsia="Times New Roman" w:hAnsi="Calibri Light" w:cs="Calibri Light"/>
          <w:color w:val="000000" w:themeColor="text1"/>
          <w:sz w:val="24"/>
          <w:szCs w:val="24"/>
        </w:rPr>
        <w:t>corruption</w:t>
      </w:r>
      <w:r w:rsidR="005E5549">
        <w:rPr>
          <w:rFonts w:ascii="Calibri Light" w:eastAsia="Times New Roman" w:hAnsi="Calibri Light" w:cs="Calibri Light"/>
          <w:color w:val="000000" w:themeColor="text1"/>
          <w:sz w:val="24"/>
          <w:szCs w:val="24"/>
        </w:rPr>
        <w:t>, death</w:t>
      </w:r>
      <w:r w:rsidR="003A3A62">
        <w:rPr>
          <w:rFonts w:ascii="Calibri Light" w:eastAsia="Times New Roman" w:hAnsi="Calibri Light" w:cs="Calibri Light"/>
          <w:color w:val="000000" w:themeColor="text1"/>
          <w:sz w:val="24"/>
          <w:szCs w:val="24"/>
        </w:rPr>
        <w:t xml:space="preserve">, disease, </w:t>
      </w:r>
      <w:r w:rsidR="005E5549">
        <w:rPr>
          <w:rFonts w:ascii="Calibri Light" w:eastAsia="Times New Roman" w:hAnsi="Calibri Light" w:cs="Calibri Light"/>
          <w:color w:val="000000" w:themeColor="text1"/>
          <w:sz w:val="24"/>
          <w:szCs w:val="24"/>
        </w:rPr>
        <w:t>and the fleeting nature of beauty.</w:t>
      </w:r>
    </w:p>
    <w:p w14:paraId="547A484E" w14:textId="2D434330" w:rsidR="0034685B" w:rsidRPr="008E0FF2" w:rsidRDefault="0034685B" w:rsidP="008E0FF2">
      <w:pPr>
        <w:pStyle w:val="NormalWeb"/>
        <w:spacing w:line="360" w:lineRule="auto"/>
        <w:jc w:val="both"/>
        <w:rPr>
          <w:rFonts w:ascii="Calibri Light" w:eastAsia="Times New Roman" w:hAnsi="Calibri Light" w:cs="Calibri Light"/>
          <w:color w:val="000000" w:themeColor="text1"/>
          <w:sz w:val="24"/>
          <w:szCs w:val="24"/>
        </w:rPr>
      </w:pPr>
      <w:r w:rsidRPr="0034685B">
        <w:rPr>
          <w:rFonts w:ascii="Calibri Light" w:eastAsia="Times New Roman" w:hAnsi="Calibri Light" w:cs="Calibri Light"/>
          <w:color w:val="000000" w:themeColor="text1"/>
          <w:sz w:val="24"/>
          <w:szCs w:val="24"/>
        </w:rPr>
        <w:t xml:space="preserve">Considering the influence of Freud, whilst it is less explicit, it is nonetheless discernible, giving </w:t>
      </w:r>
      <w:r>
        <w:rPr>
          <w:rFonts w:ascii="Calibri Light" w:eastAsia="Times New Roman" w:hAnsi="Calibri Light" w:cs="Calibri Light"/>
          <w:color w:val="000000" w:themeColor="text1"/>
          <w:sz w:val="24"/>
          <w:szCs w:val="24"/>
        </w:rPr>
        <w:t xml:space="preserve">much of </w:t>
      </w:r>
      <w:r w:rsidRPr="0034685B">
        <w:rPr>
          <w:rFonts w:ascii="Calibri Light" w:eastAsia="Times New Roman" w:hAnsi="Calibri Light" w:cs="Calibri Light"/>
          <w:color w:val="000000" w:themeColor="text1"/>
          <w:sz w:val="24"/>
          <w:szCs w:val="24"/>
        </w:rPr>
        <w:t>Benjamin’s work</w:t>
      </w:r>
      <w:r>
        <w:rPr>
          <w:rFonts w:ascii="Calibri Light" w:eastAsia="Times New Roman" w:hAnsi="Calibri Light" w:cs="Calibri Light"/>
          <w:color w:val="000000" w:themeColor="text1"/>
          <w:sz w:val="24"/>
          <w:szCs w:val="24"/>
        </w:rPr>
        <w:t xml:space="preserve"> </w:t>
      </w:r>
      <w:r w:rsidRPr="0034685B">
        <w:rPr>
          <w:rFonts w:ascii="Calibri Light" w:eastAsia="Times New Roman" w:hAnsi="Calibri Light" w:cs="Calibri Light"/>
          <w:color w:val="000000" w:themeColor="text1"/>
          <w:sz w:val="24"/>
          <w:szCs w:val="24"/>
        </w:rPr>
        <w:t xml:space="preserve">a psychoanalytical </w:t>
      </w:r>
      <w:r w:rsidR="00955661" w:rsidRPr="0034685B">
        <w:rPr>
          <w:rFonts w:ascii="Calibri Light" w:eastAsia="Times New Roman" w:hAnsi="Calibri Light" w:cs="Calibri Light"/>
          <w:color w:val="000000" w:themeColor="text1"/>
          <w:sz w:val="24"/>
          <w:szCs w:val="24"/>
        </w:rPr>
        <w:t>inflection</w:t>
      </w:r>
      <w:r>
        <w:rPr>
          <w:rFonts w:ascii="Calibri Light" w:eastAsia="Times New Roman" w:hAnsi="Calibri Light" w:cs="Calibri Light"/>
          <w:color w:val="000000" w:themeColor="text1"/>
          <w:sz w:val="24"/>
          <w:szCs w:val="24"/>
        </w:rPr>
        <w:t>.</w:t>
      </w:r>
      <w:r w:rsidR="00F17FE1">
        <w:rPr>
          <w:rStyle w:val="FootnoteReference"/>
          <w:rFonts w:ascii="Calibri Light" w:eastAsia="Times New Roman" w:hAnsi="Calibri Light" w:cs="Calibri Light"/>
          <w:color w:val="000000" w:themeColor="text1"/>
          <w:sz w:val="24"/>
          <w:szCs w:val="24"/>
        </w:rPr>
        <w:footnoteReference w:id="256"/>
      </w:r>
      <w:r>
        <w:rPr>
          <w:rFonts w:ascii="Calibri Light" w:eastAsia="Times New Roman" w:hAnsi="Calibri Light" w:cs="Calibri Light"/>
          <w:color w:val="000000" w:themeColor="text1"/>
          <w:sz w:val="24"/>
          <w:szCs w:val="24"/>
        </w:rPr>
        <w:t xml:space="preserve"> Benjamin’s Paris is a ‘dream</w:t>
      </w:r>
      <w:r w:rsidR="00955661">
        <w:rPr>
          <w:rFonts w:ascii="Calibri Light" w:eastAsia="Times New Roman" w:hAnsi="Calibri Light" w:cs="Calibri Light"/>
          <w:color w:val="000000" w:themeColor="text1"/>
          <w:sz w:val="24"/>
          <w:szCs w:val="24"/>
        </w:rPr>
        <w:t>-world</w:t>
      </w:r>
      <w:r>
        <w:rPr>
          <w:rFonts w:ascii="Calibri Light" w:eastAsia="Times New Roman" w:hAnsi="Calibri Light" w:cs="Calibri Light"/>
          <w:color w:val="000000" w:themeColor="text1"/>
          <w:sz w:val="24"/>
          <w:szCs w:val="24"/>
        </w:rPr>
        <w:t>’ of disjointed images and fra</w:t>
      </w:r>
      <w:r w:rsidR="00BB4764">
        <w:rPr>
          <w:rFonts w:ascii="Calibri Light" w:eastAsia="Times New Roman" w:hAnsi="Calibri Light" w:cs="Calibri Light"/>
          <w:color w:val="000000" w:themeColor="text1"/>
          <w:sz w:val="24"/>
          <w:szCs w:val="24"/>
        </w:rPr>
        <w:t>gmented</w:t>
      </w:r>
      <w:r>
        <w:rPr>
          <w:rFonts w:ascii="Calibri Light" w:eastAsia="Times New Roman" w:hAnsi="Calibri Light" w:cs="Calibri Light"/>
          <w:color w:val="000000" w:themeColor="text1"/>
          <w:sz w:val="24"/>
          <w:szCs w:val="24"/>
        </w:rPr>
        <w:t xml:space="preserve"> meanings.</w:t>
      </w:r>
      <w:r w:rsidR="00955661">
        <w:rPr>
          <w:rFonts w:ascii="Calibri Light" w:eastAsia="Times New Roman" w:hAnsi="Calibri Light" w:cs="Calibri Light"/>
          <w:color w:val="000000" w:themeColor="text1"/>
          <w:sz w:val="24"/>
          <w:szCs w:val="24"/>
        </w:rPr>
        <w:t xml:space="preserve"> His descriptions</w:t>
      </w:r>
      <w:r w:rsidR="00C53D4E">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reflect the </w:t>
      </w:r>
      <w:r w:rsidR="00F3415B">
        <w:rPr>
          <w:rFonts w:ascii="Calibri Light" w:eastAsia="Times New Roman" w:hAnsi="Calibri Light" w:cs="Calibri Light"/>
          <w:color w:val="000000" w:themeColor="text1"/>
          <w:sz w:val="24"/>
          <w:szCs w:val="24"/>
        </w:rPr>
        <w:t xml:space="preserve">logic of </w:t>
      </w:r>
      <w:r w:rsidR="00955661">
        <w:rPr>
          <w:rFonts w:ascii="Calibri Light" w:eastAsia="Times New Roman" w:hAnsi="Calibri Light" w:cs="Calibri Light"/>
          <w:color w:val="000000" w:themeColor="text1"/>
          <w:sz w:val="24"/>
          <w:szCs w:val="24"/>
        </w:rPr>
        <w:t>Freud’s analy</w:t>
      </w:r>
      <w:r w:rsidR="00F3415B">
        <w:rPr>
          <w:rFonts w:ascii="Calibri Light" w:eastAsia="Times New Roman" w:hAnsi="Calibri Light" w:cs="Calibri Light"/>
          <w:color w:val="000000" w:themeColor="text1"/>
          <w:sz w:val="24"/>
          <w:szCs w:val="24"/>
        </w:rPr>
        <w:t>sis of dreams</w:t>
      </w:r>
      <w:r w:rsidR="00955661">
        <w:rPr>
          <w:rFonts w:ascii="Calibri Light" w:eastAsia="Times New Roman" w:hAnsi="Calibri Light" w:cs="Calibri Light"/>
          <w:color w:val="000000" w:themeColor="text1"/>
          <w:sz w:val="24"/>
          <w:szCs w:val="24"/>
        </w:rPr>
        <w:t>, with processes of ‘displacement’ by which social tensions, anxieties and alienations are transferred onto</w:t>
      </w:r>
      <w:r w:rsidR="00C53D4E">
        <w:rPr>
          <w:rFonts w:ascii="Calibri Light" w:eastAsia="Times New Roman" w:hAnsi="Calibri Light" w:cs="Calibri Light"/>
          <w:color w:val="000000" w:themeColor="text1"/>
          <w:sz w:val="24"/>
          <w:szCs w:val="24"/>
        </w:rPr>
        <w:t xml:space="preserve"> objects of everyday life, and ‘condensation’ by which multiple thoughts and feelings become concentrated into commodities in the perceptual field of the individual. These are recognisably psychoanalytical themes, </w:t>
      </w:r>
      <w:r w:rsidR="0047344C">
        <w:rPr>
          <w:rFonts w:ascii="Calibri Light" w:eastAsia="Times New Roman" w:hAnsi="Calibri Light" w:cs="Calibri Light"/>
          <w:color w:val="000000" w:themeColor="text1"/>
          <w:sz w:val="24"/>
          <w:szCs w:val="24"/>
        </w:rPr>
        <w:t>albeit</w:t>
      </w:r>
      <w:r w:rsidR="00C53D4E">
        <w:rPr>
          <w:rFonts w:ascii="Calibri Light" w:eastAsia="Times New Roman" w:hAnsi="Calibri Light" w:cs="Calibri Light"/>
          <w:color w:val="000000" w:themeColor="text1"/>
          <w:sz w:val="24"/>
          <w:szCs w:val="24"/>
        </w:rPr>
        <w:t xml:space="preserve"> in amended form</w:t>
      </w:r>
      <w:r w:rsidR="0047344C">
        <w:rPr>
          <w:rFonts w:ascii="Calibri Light" w:eastAsia="Times New Roman" w:hAnsi="Calibri Light" w:cs="Calibri Light"/>
          <w:color w:val="000000" w:themeColor="text1"/>
          <w:sz w:val="24"/>
          <w:szCs w:val="24"/>
        </w:rPr>
        <w:t>s</w:t>
      </w:r>
      <w:r w:rsidR="00C53D4E">
        <w:rPr>
          <w:rFonts w:ascii="Calibri Light" w:eastAsia="Times New Roman" w:hAnsi="Calibri Light" w:cs="Calibri Light"/>
          <w:color w:val="000000" w:themeColor="text1"/>
          <w:sz w:val="24"/>
          <w:szCs w:val="24"/>
        </w:rPr>
        <w:t xml:space="preserve">. </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Fantasy</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 xml:space="preserve"> is also present</w:t>
      </w:r>
      <w:r w:rsidR="00F17FE1">
        <w:rPr>
          <w:rFonts w:ascii="Calibri Light" w:eastAsia="Times New Roman" w:hAnsi="Calibri Light" w:cs="Calibri Light"/>
          <w:color w:val="000000" w:themeColor="text1"/>
          <w:sz w:val="24"/>
          <w:szCs w:val="24"/>
        </w:rPr>
        <w:t xml:space="preserve"> for example</w:t>
      </w:r>
      <w:r w:rsidR="00C53D4E">
        <w:rPr>
          <w:rFonts w:ascii="Calibri Light" w:eastAsia="Times New Roman" w:hAnsi="Calibri Light" w:cs="Calibri Light"/>
          <w:color w:val="000000" w:themeColor="text1"/>
          <w:sz w:val="24"/>
          <w:szCs w:val="24"/>
        </w:rPr>
        <w:t xml:space="preserve">, though collective rather than purely personal. </w:t>
      </w:r>
      <w:r w:rsidR="00C7731D">
        <w:rPr>
          <w:rFonts w:ascii="Calibri Light" w:eastAsia="Times New Roman" w:hAnsi="Calibri Light" w:cs="Calibri Light"/>
          <w:color w:val="000000" w:themeColor="text1"/>
          <w:sz w:val="24"/>
          <w:szCs w:val="24"/>
        </w:rPr>
        <w:t xml:space="preserve">And a notion of the </w:t>
      </w:r>
      <w:r w:rsidR="00C53D4E">
        <w:rPr>
          <w:rFonts w:ascii="Calibri Light" w:eastAsia="Times New Roman" w:hAnsi="Calibri Light" w:cs="Calibri Light"/>
          <w:color w:val="000000" w:themeColor="text1"/>
          <w:sz w:val="24"/>
          <w:szCs w:val="24"/>
        </w:rPr>
        <w:t>unconscious</w:t>
      </w:r>
      <w:r w:rsidR="00C7731D">
        <w:rPr>
          <w:rFonts w:ascii="Calibri Light" w:eastAsia="Times New Roman" w:hAnsi="Calibri Light" w:cs="Calibri Light"/>
          <w:color w:val="000000" w:themeColor="text1"/>
          <w:sz w:val="24"/>
          <w:szCs w:val="24"/>
        </w:rPr>
        <w:t xml:space="preserve"> runs </w:t>
      </w:r>
      <w:r w:rsidR="00F17FE1">
        <w:rPr>
          <w:rFonts w:ascii="Calibri Light" w:eastAsia="Times New Roman" w:hAnsi="Calibri Light" w:cs="Calibri Light"/>
          <w:color w:val="000000" w:themeColor="text1"/>
          <w:sz w:val="24"/>
          <w:szCs w:val="24"/>
        </w:rPr>
        <w:t xml:space="preserve">through Benjamin’s account of psychological experience </w:t>
      </w:r>
      <w:r w:rsidR="00C7731D">
        <w:rPr>
          <w:rFonts w:ascii="Calibri Light" w:eastAsia="Times New Roman" w:hAnsi="Calibri Light" w:cs="Calibri Light"/>
          <w:color w:val="000000" w:themeColor="text1"/>
          <w:sz w:val="24"/>
          <w:szCs w:val="24"/>
        </w:rPr>
        <w:t xml:space="preserve">in the </w:t>
      </w:r>
      <w:r w:rsidR="00F17FE1" w:rsidRPr="008E0FF2">
        <w:rPr>
          <w:rFonts w:ascii="Calibri Light" w:eastAsia="Times New Roman" w:hAnsi="Calibri Light" w:cs="Calibri Light"/>
          <w:color w:val="000000" w:themeColor="text1"/>
          <w:sz w:val="24"/>
          <w:szCs w:val="24"/>
        </w:rPr>
        <w:t xml:space="preserve">urban </w:t>
      </w:r>
      <w:proofErr w:type="gramStart"/>
      <w:r w:rsidR="0047344C" w:rsidRPr="008E0FF2">
        <w:rPr>
          <w:rFonts w:ascii="Calibri Light" w:eastAsia="Times New Roman" w:hAnsi="Calibri Light" w:cs="Calibri Light"/>
          <w:color w:val="000000" w:themeColor="text1"/>
          <w:sz w:val="24"/>
          <w:szCs w:val="24"/>
        </w:rPr>
        <w:t>landscape</w:t>
      </w:r>
      <w:r w:rsidR="0047344C">
        <w:rPr>
          <w:rFonts w:ascii="Calibri Light" w:eastAsia="Times New Roman" w:hAnsi="Calibri Light" w:cs="Calibri Light"/>
          <w:color w:val="000000" w:themeColor="text1"/>
          <w:sz w:val="24"/>
          <w:szCs w:val="24"/>
        </w:rPr>
        <w:t xml:space="preserve">, </w:t>
      </w:r>
      <w:r w:rsidR="0047344C" w:rsidRPr="008E0FF2">
        <w:rPr>
          <w:rFonts w:ascii="Calibri Light" w:eastAsia="Times New Roman" w:hAnsi="Calibri Light" w:cs="Calibri Light"/>
          <w:color w:val="000000" w:themeColor="text1"/>
          <w:sz w:val="24"/>
          <w:szCs w:val="24"/>
        </w:rPr>
        <w:t>but</w:t>
      </w:r>
      <w:proofErr w:type="gramEnd"/>
      <w:r w:rsidR="00962F59">
        <w:rPr>
          <w:rFonts w:ascii="Calibri Light" w:eastAsia="Times New Roman" w:hAnsi="Calibri Light" w:cs="Calibri Light"/>
          <w:color w:val="000000" w:themeColor="text1"/>
          <w:sz w:val="24"/>
          <w:szCs w:val="24"/>
        </w:rPr>
        <w:t xml:space="preserve"> </w:t>
      </w:r>
      <w:r w:rsidR="00C7731D" w:rsidRPr="008E0FF2">
        <w:rPr>
          <w:rFonts w:ascii="Calibri Light" w:eastAsia="Times New Roman" w:hAnsi="Calibri Light" w:cs="Calibri Light"/>
          <w:color w:val="000000" w:themeColor="text1"/>
          <w:sz w:val="24"/>
          <w:szCs w:val="24"/>
        </w:rPr>
        <w:t xml:space="preserve">rooted in a repressed </w:t>
      </w:r>
      <w:r w:rsidR="00F17FE1" w:rsidRPr="008E0FF2">
        <w:rPr>
          <w:rFonts w:ascii="Calibri Light" w:eastAsia="Times New Roman" w:hAnsi="Calibri Light" w:cs="Calibri Light"/>
          <w:color w:val="000000" w:themeColor="text1"/>
          <w:sz w:val="24"/>
          <w:szCs w:val="24"/>
        </w:rPr>
        <w:t>historical memory that can return.</w:t>
      </w:r>
    </w:p>
    <w:p w14:paraId="4E44D1CA" w14:textId="7588075B" w:rsidR="008E0FF2" w:rsidRDefault="008E0FF2" w:rsidP="008E0FF2">
      <w:pPr>
        <w:pStyle w:val="NormalWeb"/>
        <w:spacing w:line="360" w:lineRule="auto"/>
        <w:jc w:val="both"/>
        <w:rPr>
          <w:rFonts w:ascii="Calibri Light" w:eastAsia="Times New Roman" w:hAnsi="Calibri Light" w:cs="Calibri Light"/>
          <w:sz w:val="24"/>
          <w:szCs w:val="24"/>
        </w:rPr>
      </w:pPr>
      <w:r w:rsidRPr="008E0FF2">
        <w:rPr>
          <w:rFonts w:ascii="Calibri Light" w:eastAsia="Times New Roman" w:hAnsi="Calibri Light" w:cs="Calibri Light"/>
          <w:sz w:val="24"/>
          <w:szCs w:val="24"/>
        </w:rPr>
        <w:t xml:space="preserve">Benjamin’s unique understanding of consumerism emerges from his combination of Marx’s commodity-logic and Freud’s dream-logic. It is an illustration of the ways in which the material structure providing the setting for human experience can remain hidden from consciousness, buried beneath layers of </w:t>
      </w:r>
      <w:r>
        <w:rPr>
          <w:rFonts w:ascii="Calibri Light" w:eastAsia="Times New Roman" w:hAnsi="Calibri Light" w:cs="Calibri Light"/>
          <w:sz w:val="24"/>
          <w:szCs w:val="24"/>
        </w:rPr>
        <w:t xml:space="preserve">cognitive and perceptual construction. However, there is also a redemptive quality to Benjamin’s work. The collective memories of the defeated can </w:t>
      </w:r>
      <w:r w:rsidR="00EB012C">
        <w:rPr>
          <w:rFonts w:ascii="Calibri Light" w:eastAsia="Times New Roman" w:hAnsi="Calibri Light" w:cs="Calibri Light"/>
          <w:sz w:val="24"/>
          <w:szCs w:val="24"/>
        </w:rPr>
        <w:t>come back to consciousness</w:t>
      </w:r>
      <w:r>
        <w:rPr>
          <w:rFonts w:ascii="Calibri Light" w:eastAsia="Times New Roman" w:hAnsi="Calibri Light" w:cs="Calibri Light"/>
          <w:sz w:val="24"/>
          <w:szCs w:val="24"/>
        </w:rPr>
        <w:t>, fusing once more with the present to disrupt the dominant narratives of hitherto victorious elites. This can happen without planning, as an ‘awakening’</w:t>
      </w:r>
      <w:r w:rsidR="00EB012C">
        <w:rPr>
          <w:rFonts w:ascii="Calibri Light" w:eastAsia="Times New Roman" w:hAnsi="Calibri Light" w:cs="Calibri Light"/>
          <w:sz w:val="24"/>
          <w:szCs w:val="24"/>
        </w:rPr>
        <w:t>,</w:t>
      </w:r>
      <w:r>
        <w:rPr>
          <w:rFonts w:ascii="Calibri Light" w:eastAsia="Times New Roman" w:hAnsi="Calibri Light" w:cs="Calibri Light"/>
          <w:sz w:val="24"/>
          <w:szCs w:val="24"/>
        </w:rPr>
        <w:t xml:space="preserve"> in which the past flashes up </w:t>
      </w:r>
      <w:r w:rsidR="00D42FB7">
        <w:rPr>
          <w:rFonts w:ascii="Calibri Light" w:eastAsia="Times New Roman" w:hAnsi="Calibri Light" w:cs="Calibri Light"/>
          <w:sz w:val="24"/>
          <w:szCs w:val="24"/>
        </w:rPr>
        <w:t xml:space="preserve">as a ‘dialectical image’, </w:t>
      </w:r>
      <w:r w:rsidR="00EB012C">
        <w:rPr>
          <w:rFonts w:ascii="Calibri Light" w:eastAsia="Times New Roman" w:hAnsi="Calibri Light" w:cs="Calibri Light"/>
          <w:sz w:val="24"/>
          <w:szCs w:val="24"/>
        </w:rPr>
        <w:t>a return-of-the-repressed.</w:t>
      </w:r>
      <w:r w:rsidR="0097671B">
        <w:rPr>
          <w:rStyle w:val="FootnoteReference"/>
          <w:rFonts w:ascii="Calibri Light" w:eastAsia="Times New Roman" w:hAnsi="Calibri Light" w:cs="Calibri Light"/>
          <w:sz w:val="24"/>
          <w:szCs w:val="24"/>
        </w:rPr>
        <w:footnoteReference w:id="257"/>
      </w:r>
    </w:p>
    <w:p w14:paraId="7C18922F" w14:textId="3D069BC5" w:rsidR="00646DAE" w:rsidRDefault="00EB012C" w:rsidP="00646DAE">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lastRenderedPageBreak/>
        <w:t>The city then, for Benjamin, provides the structural condition for modernity. Whilst it forces the individual into their allotted role with</w:t>
      </w:r>
      <w:r w:rsidR="0097671B">
        <w:rPr>
          <w:rFonts w:ascii="Calibri Light" w:eastAsia="Times New Roman" w:hAnsi="Calibri Light" w:cs="Calibri Light"/>
          <w:sz w:val="24"/>
          <w:szCs w:val="24"/>
        </w:rPr>
        <w:t>in</w:t>
      </w:r>
      <w:r>
        <w:rPr>
          <w:rFonts w:ascii="Calibri Light" w:eastAsia="Times New Roman" w:hAnsi="Calibri Light" w:cs="Calibri Light"/>
          <w:sz w:val="24"/>
          <w:szCs w:val="24"/>
        </w:rPr>
        <w:t xml:space="preserve"> capitalist social relations, it also charms the</w:t>
      </w:r>
      <w:r w:rsidR="00A53C6D">
        <w:rPr>
          <w:rFonts w:ascii="Calibri Light" w:eastAsia="Times New Roman" w:hAnsi="Calibri Light" w:cs="Calibri Light"/>
          <w:sz w:val="24"/>
          <w:szCs w:val="24"/>
        </w:rPr>
        <w:t>ir</w:t>
      </w:r>
      <w:r>
        <w:rPr>
          <w:rFonts w:ascii="Calibri Light" w:eastAsia="Times New Roman" w:hAnsi="Calibri Light" w:cs="Calibri Light"/>
          <w:sz w:val="24"/>
          <w:szCs w:val="24"/>
        </w:rPr>
        <w:t xml:space="preserve"> senses with a mesmeric effect and illusions of possible satisfaction </w:t>
      </w:r>
      <w:r w:rsidR="0097671B">
        <w:rPr>
          <w:rFonts w:ascii="Calibri Light" w:eastAsia="Times New Roman" w:hAnsi="Calibri Light" w:cs="Calibri Light"/>
          <w:sz w:val="24"/>
          <w:szCs w:val="24"/>
        </w:rPr>
        <w:t xml:space="preserve">by the possession and consumption of commodities. </w:t>
      </w:r>
      <w:r w:rsidR="001A1DE8">
        <w:rPr>
          <w:rFonts w:ascii="Calibri Light" w:eastAsia="Times New Roman" w:hAnsi="Calibri Light" w:cs="Calibri Light"/>
          <w:sz w:val="24"/>
          <w:szCs w:val="24"/>
        </w:rPr>
        <w:t>And</w:t>
      </w:r>
      <w:r w:rsidR="0097671B">
        <w:rPr>
          <w:rFonts w:ascii="Calibri Light" w:eastAsia="Times New Roman" w:hAnsi="Calibri Light" w:cs="Calibri Light"/>
          <w:sz w:val="24"/>
          <w:szCs w:val="24"/>
        </w:rPr>
        <w:t xml:space="preserve"> </w:t>
      </w:r>
      <w:r w:rsidR="002C5DFB">
        <w:rPr>
          <w:rFonts w:ascii="Calibri Light" w:eastAsia="Times New Roman" w:hAnsi="Calibri Light" w:cs="Calibri Light"/>
          <w:sz w:val="24"/>
          <w:szCs w:val="24"/>
        </w:rPr>
        <w:t xml:space="preserve">it </w:t>
      </w:r>
      <w:r w:rsidR="0097671B">
        <w:rPr>
          <w:rFonts w:ascii="Calibri Light" w:eastAsia="Times New Roman" w:hAnsi="Calibri Light" w:cs="Calibri Light"/>
          <w:sz w:val="24"/>
          <w:szCs w:val="24"/>
        </w:rPr>
        <w:t xml:space="preserve">provides the setting in which the spell can be broken, becoming instead a place of strikes, mass demonstrations and barricades. </w:t>
      </w:r>
    </w:p>
    <w:p w14:paraId="7BDBC8CE" w14:textId="13A1BD71" w:rsidR="00F97321" w:rsidRPr="00F97321" w:rsidRDefault="00646DAE" w:rsidP="00E82C74">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Like Benjamin, i</w:t>
      </w:r>
      <w:r w:rsidR="004A7B45">
        <w:rPr>
          <w:rFonts w:ascii="Calibri Light" w:eastAsia="Times New Roman" w:hAnsi="Calibri Light" w:cs="Calibri Light"/>
          <w:sz w:val="24"/>
          <w:szCs w:val="24"/>
        </w:rPr>
        <w:t>n this period</w:t>
      </w:r>
      <w:r w:rsidR="00B54E84">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Adorno</w:t>
      </w:r>
      <w:r>
        <w:rPr>
          <w:rStyle w:val="FootnoteReference"/>
          <w:rFonts w:ascii="Calibri Light" w:eastAsia="Times New Roman" w:hAnsi="Calibri Light" w:cs="Calibri Light"/>
          <w:sz w:val="24"/>
          <w:szCs w:val="24"/>
        </w:rPr>
        <w:footnoteReference w:id="258"/>
      </w:r>
      <w:r w:rsidR="004A7B45">
        <w:rPr>
          <w:rFonts w:ascii="Calibri Light" w:eastAsia="Times New Roman" w:hAnsi="Calibri Light" w:cs="Calibri Light"/>
          <w:sz w:val="24"/>
          <w:szCs w:val="24"/>
        </w:rPr>
        <w:t xml:space="preserve"> </w:t>
      </w:r>
      <w:r>
        <w:rPr>
          <w:rFonts w:ascii="Calibri Light" w:eastAsia="Times New Roman" w:hAnsi="Calibri Light" w:cs="Calibri Light"/>
          <w:sz w:val="24"/>
          <w:szCs w:val="24"/>
        </w:rPr>
        <w:t xml:space="preserve">also </w:t>
      </w:r>
      <w:r w:rsidR="004A7B45">
        <w:rPr>
          <w:rFonts w:ascii="Calibri Light" w:eastAsia="Times New Roman" w:hAnsi="Calibri Light" w:cs="Calibri Light"/>
          <w:sz w:val="24"/>
          <w:szCs w:val="24"/>
        </w:rPr>
        <w:t xml:space="preserve">did not seek to </w:t>
      </w:r>
      <w:r>
        <w:rPr>
          <w:rFonts w:ascii="Calibri Light" w:eastAsia="Times New Roman" w:hAnsi="Calibri Light" w:cs="Calibri Light"/>
          <w:sz w:val="24"/>
          <w:szCs w:val="24"/>
        </w:rPr>
        <w:t xml:space="preserve">blend </w:t>
      </w:r>
      <w:r w:rsidR="004A7B45">
        <w:rPr>
          <w:rFonts w:ascii="Calibri Light" w:eastAsia="Times New Roman" w:hAnsi="Calibri Light" w:cs="Calibri Light"/>
          <w:sz w:val="24"/>
          <w:szCs w:val="24"/>
        </w:rPr>
        <w:t>Freud into Marxism</w:t>
      </w:r>
      <w:r>
        <w:rPr>
          <w:rFonts w:ascii="Calibri Light" w:eastAsia="Times New Roman" w:hAnsi="Calibri Light" w:cs="Calibri Light"/>
          <w:sz w:val="24"/>
          <w:szCs w:val="24"/>
        </w:rPr>
        <w:t xml:space="preserve"> in a programmatic fashion. </w:t>
      </w:r>
      <w:r w:rsidR="004A7B45">
        <w:rPr>
          <w:rFonts w:ascii="Calibri Light" w:eastAsia="Times New Roman" w:hAnsi="Calibri Light" w:cs="Calibri Light"/>
          <w:sz w:val="24"/>
          <w:szCs w:val="24"/>
        </w:rPr>
        <w:t>But w</w:t>
      </w:r>
      <w:r w:rsidR="00F97321" w:rsidRPr="00F97321">
        <w:rPr>
          <w:rFonts w:ascii="Calibri Light" w:eastAsia="Times New Roman" w:hAnsi="Calibri Light" w:cs="Calibri Light"/>
          <w:sz w:val="24"/>
          <w:szCs w:val="24"/>
        </w:rPr>
        <w:t>orking under the darkening shadow of European politic</w:t>
      </w:r>
      <w:r w:rsidR="00F340EB">
        <w:rPr>
          <w:rFonts w:ascii="Calibri Light" w:eastAsia="Times New Roman" w:hAnsi="Calibri Light" w:cs="Calibri Light"/>
          <w:sz w:val="24"/>
          <w:szCs w:val="24"/>
        </w:rPr>
        <w:t xml:space="preserve">s </w:t>
      </w:r>
      <w:r w:rsidR="00F97321" w:rsidRPr="00F97321">
        <w:rPr>
          <w:rFonts w:ascii="Calibri Light" w:eastAsia="Times New Roman" w:hAnsi="Calibri Light" w:cs="Calibri Light"/>
          <w:sz w:val="24"/>
          <w:szCs w:val="24"/>
        </w:rPr>
        <w:t xml:space="preserve">and seeking to explain Hitler’s rise to power, </w:t>
      </w:r>
      <w:r w:rsidR="004A7B45">
        <w:rPr>
          <w:rFonts w:ascii="Calibri Light" w:eastAsia="Times New Roman" w:hAnsi="Calibri Light" w:cs="Calibri Light"/>
          <w:sz w:val="24"/>
          <w:szCs w:val="24"/>
        </w:rPr>
        <w:t>he</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 xml:space="preserve">did </w:t>
      </w:r>
      <w:r w:rsidR="00F97321" w:rsidRPr="00F97321">
        <w:rPr>
          <w:rFonts w:ascii="Calibri Light" w:eastAsia="Times New Roman" w:hAnsi="Calibri Light" w:cs="Calibri Light"/>
          <w:sz w:val="24"/>
          <w:szCs w:val="24"/>
        </w:rPr>
        <w:t>loo</w:t>
      </w:r>
      <w:r w:rsidR="004A7B45">
        <w:rPr>
          <w:rFonts w:ascii="Calibri Light" w:eastAsia="Times New Roman" w:hAnsi="Calibri Light" w:cs="Calibri Light"/>
          <w:sz w:val="24"/>
          <w:szCs w:val="24"/>
        </w:rPr>
        <w:t>k</w:t>
      </w:r>
      <w:r w:rsidR="00F97321" w:rsidRPr="00F97321">
        <w:rPr>
          <w:rFonts w:ascii="Calibri Light" w:eastAsia="Times New Roman" w:hAnsi="Calibri Light" w:cs="Calibri Light"/>
          <w:sz w:val="24"/>
          <w:szCs w:val="24"/>
        </w:rPr>
        <w:t xml:space="preserve"> to Freud for illumination. By the late 1930s he had identified Freudian themes within his wider social analysis.</w:t>
      </w:r>
      <w:r w:rsidR="004A7B45">
        <w:rPr>
          <w:rFonts w:ascii="Calibri Light" w:eastAsia="Times New Roman" w:hAnsi="Calibri Light" w:cs="Calibri Light"/>
          <w:sz w:val="24"/>
          <w:szCs w:val="24"/>
        </w:rPr>
        <w:t xml:space="preserve"> However, </w:t>
      </w:r>
      <w:r w:rsidR="00F97321" w:rsidRPr="00F97321">
        <w:rPr>
          <w:rFonts w:ascii="Calibri Light" w:eastAsia="Times New Roman" w:hAnsi="Calibri Light" w:cs="Calibri Light"/>
          <w:sz w:val="24"/>
          <w:szCs w:val="24"/>
        </w:rPr>
        <w:t>it was in his work with Horkheimer that the full implications of the application of Freudian categories for social psychology became apparent</w:t>
      </w:r>
      <w:r w:rsidR="004A7B45">
        <w:rPr>
          <w:rFonts w:ascii="Calibri Light" w:eastAsia="Times New Roman" w:hAnsi="Calibri Light" w:cs="Calibri Light"/>
          <w:sz w:val="24"/>
          <w:szCs w:val="24"/>
        </w:rPr>
        <w:t>, and particularly with respect to</w:t>
      </w:r>
      <w:r w:rsidR="00F97321" w:rsidRPr="00F97321">
        <w:rPr>
          <w:rFonts w:ascii="Calibri Light" w:eastAsia="Times New Roman" w:hAnsi="Calibri Light" w:cs="Calibri Light"/>
          <w:sz w:val="24"/>
          <w:szCs w:val="24"/>
        </w:rPr>
        <w:t xml:space="preserve"> their post-War analysis of western capitalist consumerism. Massified forms of entertainment for Adorno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employed the introjections of the superego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"superego"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rPr>
        <w:t>Dialectic of the Enlightenment</w:t>
      </w:r>
      <w:bookmarkStart w:id="101" w:name="_Hlk210064830"/>
      <w:r w:rsidR="00F340EB">
        <w:rPr>
          <w:rFonts w:ascii="Calibri Light" w:eastAsia="Times New Roman" w:hAnsi="Calibri Light" w:cs="Calibri Light"/>
          <w:i/>
          <w:sz w:val="24"/>
          <w:szCs w:val="24"/>
        </w:rPr>
        <w:t xml:space="preserve"> </w:t>
      </w:r>
      <w:bookmarkEnd w:id="101"/>
      <w:r w:rsidR="00305F9C" w:rsidRPr="00305F9C">
        <w:rPr>
          <w:rFonts w:ascii="Calibri Light" w:eastAsia="Times New Roman" w:hAnsi="Calibri Light" w:cs="Calibri Light"/>
          <w:iCs/>
          <w:sz w:val="24"/>
          <w:szCs w:val="24"/>
        </w:rPr>
        <w:t xml:space="preserve">(1947) </w:t>
      </w:r>
      <w:r w:rsidR="00F97321" w:rsidRPr="00305F9C">
        <w:rPr>
          <w:rFonts w:ascii="Calibri Light" w:eastAsia="Times New Roman" w:hAnsi="Calibri Light" w:cs="Calibri Light"/>
          <w:iCs/>
          <w:sz w:val="24"/>
          <w:szCs w:val="24"/>
        </w:rPr>
        <w:t>they</w:t>
      </w:r>
      <w:r w:rsidR="00F97321" w:rsidRPr="00F97321">
        <w:rPr>
          <w:rFonts w:ascii="Calibri Light" w:eastAsia="Times New Roman" w:hAnsi="Calibri Light" w:cs="Calibri Light"/>
          <w:sz w:val="24"/>
          <w:szCs w:val="24"/>
        </w:rPr>
        <w:t xml:space="preserve"> laid out a blueprint for the ways in which </w:t>
      </w:r>
      <w:r w:rsidR="00C21B55">
        <w:rPr>
          <w:rFonts w:ascii="Calibri Light" w:eastAsia="Times New Roman" w:hAnsi="Calibri Light" w:cs="Calibri Light"/>
          <w:sz w:val="24"/>
          <w:szCs w:val="24"/>
        </w:rPr>
        <w:t>t</w:t>
      </w:r>
      <w:r w:rsidR="00F97321" w:rsidRPr="00F97321">
        <w:rPr>
          <w:rFonts w:ascii="Calibri Light" w:eastAsia="Times New Roman" w:hAnsi="Calibri Light" w:cs="Calibri Light"/>
          <w:sz w:val="24"/>
          <w:szCs w:val="24"/>
        </w:rPr>
        <w: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rPr>
        <w:footnoteReference w:id="259"/>
      </w:r>
      <w:r w:rsidR="00F97321" w:rsidRPr="00F97321">
        <w:rPr>
          <w:rFonts w:ascii="Calibri Light" w:eastAsia="Times New Roman" w:hAnsi="Calibri Light" w:cs="Calibri Light"/>
          <w:sz w:val="24"/>
          <w:szCs w:val="24"/>
        </w:rPr>
        <w:t xml:space="preserve"> </w:t>
      </w:r>
      <w:r w:rsidR="003B199B">
        <w:rPr>
          <w:rFonts w:ascii="Calibri Light" w:eastAsia="Times New Roman" w:hAnsi="Calibri Light" w:cs="Calibri Light"/>
          <w:sz w:val="24"/>
          <w:szCs w:val="24"/>
        </w:rPr>
        <w:t xml:space="preserve">Positioning </w:t>
      </w:r>
      <w:r w:rsidR="00F97321" w:rsidRPr="00F97321">
        <w:rPr>
          <w:rFonts w:ascii="Calibri Light" w:eastAsia="Times New Roman" w:hAnsi="Calibri Light" w:cs="Calibri Light"/>
          <w:sz w:val="24"/>
          <w:szCs w:val="24"/>
        </w:rPr>
        <w:t>the abstract individual - removed from organic collectivi</w:t>
      </w:r>
      <w:r w:rsidR="003B199B">
        <w:rPr>
          <w:rFonts w:ascii="Calibri Light" w:eastAsia="Times New Roman" w:hAnsi="Calibri Light" w:cs="Calibri Light"/>
          <w:sz w:val="24"/>
          <w:szCs w:val="24"/>
        </w:rPr>
        <w:t>sm</w:t>
      </w:r>
      <w:r w:rsidR="00F97321" w:rsidRPr="00F97321">
        <w:rPr>
          <w:rFonts w:ascii="Calibri Light" w:eastAsia="Times New Roman" w:hAnsi="Calibri Light" w:cs="Calibri Light"/>
          <w:sz w:val="24"/>
          <w:szCs w:val="24"/>
        </w:rPr>
        <w:t xml:space="preserve"> of</w:t>
      </w:r>
      <w:r w:rsidR="003B199B">
        <w:rPr>
          <w:rFonts w:ascii="Calibri Light" w:eastAsia="Times New Roman" w:hAnsi="Calibri Light" w:cs="Calibri Light"/>
          <w:sz w:val="24"/>
          <w:szCs w:val="24"/>
        </w:rPr>
        <w:t xml:space="preserve"> </w:t>
      </w:r>
      <w:r w:rsidR="00F97321" w:rsidRPr="00F97321">
        <w:rPr>
          <w:rFonts w:ascii="Calibri Light" w:eastAsia="Times New Roman" w:hAnsi="Calibri Light" w:cs="Calibri Light"/>
          <w:sz w:val="24"/>
          <w:szCs w:val="24"/>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rPr>
        <w:t>,</w:t>
      </w:r>
      <w:r w:rsidR="00F97321" w:rsidRPr="00F97321">
        <w:rPr>
          <w:rFonts w:ascii="Calibri Light" w:eastAsia="Times New Roman" w:hAnsi="Calibri Light" w:cs="Calibri Light"/>
          <w:sz w:val="24"/>
          <w:szCs w:val="24"/>
        </w:rPr>
        <w:t xml:space="preserve"> they created a picture of the defeated and atomised person, incapable of critical thought. In this mentally and spiritually impoverished state the isolated person becomes vulnerable to the kinds of irrationalism, </w:t>
      </w:r>
      <w:r w:rsidR="00F97321" w:rsidRPr="00F97321">
        <w:rPr>
          <w:rFonts w:ascii="Calibri Light" w:eastAsia="Times New Roman" w:hAnsi="Calibri Light" w:cs="Calibri Light"/>
          <w:sz w:val="24"/>
          <w:szCs w:val="24"/>
        </w:rPr>
        <w:lastRenderedPageBreak/>
        <w:t>anxiety and paranoid fears that had once characterised the Dark Ages. With the rise of massified society under capitalism:</w:t>
      </w:r>
    </w:p>
    <w:p w14:paraId="39B37D4C"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E82C74">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60"/>
      </w:r>
    </w:p>
    <w:p w14:paraId="21330FD0"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7D02363A" w:rsid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Federn</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61"/>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w:t>
      </w:r>
      <w:r w:rsidR="00A32B15">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w:t>
      </w:r>
      <w:r w:rsidRPr="00F97321">
        <w:rPr>
          <w:rFonts w:ascii="Calibri Light" w:eastAsia="Times New Roman" w:hAnsi="Calibri Light" w:cs="Calibri Light"/>
          <w:sz w:val="24"/>
          <w:szCs w:val="24"/>
          <w:lang w:eastAsia="en-GB"/>
        </w:rPr>
        <w:lastRenderedPageBreak/>
        <w:t>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It is this bricolage ‘putting together’ of Marxist and Freudian categories</w:t>
      </w:r>
      <w:r w:rsidR="00C7731D">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100"/>
    <w:p w14:paraId="14F487B1" w14:textId="77777777" w:rsidR="001E09A0" w:rsidRDefault="001E09A0" w:rsidP="00E82C74">
      <w:pPr>
        <w:spacing w:after="0" w:line="360" w:lineRule="auto"/>
        <w:jc w:val="both"/>
        <w:rPr>
          <w:rFonts w:asciiTheme="majorHAnsi" w:eastAsiaTheme="majorEastAsia" w:hAnsiTheme="majorHAnsi" w:cstheme="majorHAnsi"/>
          <w:b/>
          <w:color w:val="0070C0"/>
          <w:sz w:val="24"/>
          <w:szCs w:val="24"/>
          <w:lang w:eastAsia="en-GB"/>
        </w:rPr>
      </w:pPr>
    </w:p>
    <w:p w14:paraId="7743DD7C" w14:textId="6A18BB1F" w:rsidR="00553F13" w:rsidRDefault="001F096B" w:rsidP="00E82C7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Other theorists in this diffusely defined group, attempted to </w:t>
      </w:r>
      <w:r w:rsidR="00803E4C">
        <w:rPr>
          <w:rFonts w:ascii="Calibri Light" w:eastAsia="Times New Roman" w:hAnsi="Calibri Light" w:cs="Calibri Light"/>
          <w:sz w:val="24"/>
          <w:szCs w:val="24"/>
          <w:lang w:eastAsia="en-GB"/>
        </w:rPr>
        <w:t>meld</w:t>
      </w:r>
      <w:r>
        <w:rPr>
          <w:rFonts w:ascii="Calibri Light" w:eastAsia="Times New Roman" w:hAnsi="Calibri Light" w:cs="Calibri Light"/>
          <w:sz w:val="24"/>
          <w:szCs w:val="24"/>
          <w:lang w:eastAsia="en-GB"/>
        </w:rPr>
        <w:t xml:space="preserve"> together Marxism and psychoanalysis more directly. </w:t>
      </w:r>
      <w:r w:rsidR="00553F13" w:rsidRPr="00F97321">
        <w:rPr>
          <w:rFonts w:ascii="Calibri Light" w:eastAsia="Times New Roman" w:hAnsi="Calibri Light" w:cs="Calibri Light"/>
          <w:sz w:val="24"/>
          <w:szCs w:val="24"/>
          <w:lang w:eastAsia="en-GB"/>
        </w:rPr>
        <w:t>In the early 1920s in Austria a young Wilhelm Reich</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"Reich"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had established a professional relationship with Freud</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"Freud"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1922 Reich took up a position at </w:t>
      </w:r>
      <w:r w:rsidR="00553F13">
        <w:rPr>
          <w:rFonts w:ascii="Calibri Light" w:eastAsia="Times New Roman" w:hAnsi="Calibri Light" w:cs="Calibri Light"/>
          <w:sz w:val="24"/>
          <w:szCs w:val="24"/>
          <w:lang w:eastAsia="en-GB"/>
        </w:rPr>
        <w:t xml:space="preserve">the </w:t>
      </w:r>
      <w:r w:rsidR="00553F13" w:rsidRPr="00F97321">
        <w:rPr>
          <w:rFonts w:ascii="Calibri Light" w:eastAsia="Times New Roman" w:hAnsi="Calibri Light" w:cs="Calibri Light"/>
          <w:sz w:val="24"/>
          <w:szCs w:val="24"/>
          <w:lang w:eastAsia="en-GB"/>
        </w:rPr>
        <w:t xml:space="preserve">psychoanalytic outpatient clinic in Vienna, the </w:t>
      </w:r>
      <w:proofErr w:type="spellStart"/>
      <w:r w:rsidR="00553F13" w:rsidRPr="00F97321">
        <w:rPr>
          <w:rFonts w:ascii="Calibri Light" w:eastAsia="Times New Roman" w:hAnsi="Calibri Light" w:cs="Calibri Light"/>
          <w:sz w:val="24"/>
          <w:szCs w:val="24"/>
          <w:lang w:eastAsia="en-GB"/>
        </w:rPr>
        <w:t>Ambulatorium</w:t>
      </w:r>
      <w:proofErr w:type="spellEnd"/>
      <w:r w:rsidR="00553F13" w:rsidRPr="00F97321">
        <w:rPr>
          <w:rFonts w:ascii="Calibri Light" w:eastAsia="Times New Roman" w:hAnsi="Calibri Light" w:cs="Calibri Light"/>
          <w:sz w:val="24"/>
          <w:szCs w:val="24"/>
          <w:lang w:eastAsia="en-GB"/>
        </w:rPr>
        <w:t xml:space="preserve">, and by 1924 had become its assistant director. In the same year he </w:t>
      </w:r>
      <w:r w:rsidR="00553F13">
        <w:rPr>
          <w:rFonts w:ascii="Calibri Light" w:eastAsia="Times New Roman" w:hAnsi="Calibri Light" w:cs="Calibri Light"/>
          <w:sz w:val="24"/>
          <w:szCs w:val="24"/>
          <w:lang w:eastAsia="en-GB"/>
        </w:rPr>
        <w:t xml:space="preserve">took over the </w:t>
      </w:r>
      <w:r w:rsidR="00553F13" w:rsidRPr="00F97321">
        <w:rPr>
          <w:rFonts w:ascii="Calibri Light" w:eastAsia="Times New Roman" w:hAnsi="Calibri Light" w:cs="Calibri Light"/>
          <w:sz w:val="24"/>
          <w:szCs w:val="24"/>
          <w:lang w:eastAsia="en-GB"/>
        </w:rPr>
        <w:t xml:space="preserve">training </w:t>
      </w:r>
      <w:r w:rsidR="00553F13">
        <w:rPr>
          <w:rFonts w:ascii="Calibri Light" w:eastAsia="Times New Roman" w:hAnsi="Calibri Light" w:cs="Calibri Light"/>
          <w:sz w:val="24"/>
          <w:szCs w:val="24"/>
          <w:lang w:eastAsia="en-GB"/>
        </w:rPr>
        <w:t xml:space="preserve">programme </w:t>
      </w:r>
      <w:r w:rsidR="00553F13"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00553F13" w:rsidRPr="00F97321">
        <w:rPr>
          <w:rFonts w:ascii="Calibri Light" w:eastAsia="Times New Roman" w:hAnsi="Calibri Light" w:cs="Calibri Light"/>
          <w:sz w:val="24"/>
          <w:szCs w:val="24"/>
          <w:vertAlign w:val="superscript"/>
          <w:lang w:eastAsia="en-GB"/>
        </w:rPr>
        <w:footnoteReference w:id="262"/>
      </w:r>
      <w:r w:rsidR="00553F13"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w:t>
      </w:r>
      <w:r w:rsidR="00C17208">
        <w:rPr>
          <w:rFonts w:ascii="Calibri Light" w:eastAsia="Times New Roman" w:hAnsi="Calibri Light" w:cs="Calibri Light"/>
          <w:sz w:val="24"/>
          <w:szCs w:val="24"/>
          <w:lang w:eastAsia="en-GB"/>
        </w:rPr>
        <w:t xml:space="preserve"> </w:t>
      </w:r>
      <w:r w:rsidR="00553F13" w:rsidRPr="00F97321">
        <w:rPr>
          <w:rFonts w:ascii="Calibri Light" w:eastAsia="Times New Roman" w:hAnsi="Calibri Light" w:cs="Calibri Light"/>
          <w:sz w:val="24"/>
          <w:szCs w:val="24"/>
          <w:lang w:eastAsia="en-GB"/>
        </w:rPr>
        <w:t xml:space="preserve">and of the </w:t>
      </w:r>
      <w:r w:rsidR="00553F13">
        <w:rPr>
          <w:rFonts w:ascii="Calibri Light" w:eastAsia="Times New Roman" w:hAnsi="Calibri Light" w:cs="Calibri Light"/>
          <w:sz w:val="24"/>
          <w:szCs w:val="24"/>
          <w:lang w:eastAsia="en-GB"/>
        </w:rPr>
        <w:t>war-</w:t>
      </w:r>
      <w:r w:rsidR="00553F13" w:rsidRPr="00F97321">
        <w:rPr>
          <w:rFonts w:ascii="Calibri Light" w:eastAsia="Times New Roman" w:hAnsi="Calibri Light" w:cs="Calibri Light"/>
          <w:sz w:val="24"/>
          <w:szCs w:val="24"/>
          <w:lang w:eastAsia="en-GB"/>
        </w:rPr>
        <w:t xml:space="preserve">traumatised </w:t>
      </w:r>
      <w:r w:rsidR="00553F13">
        <w:rPr>
          <w:rFonts w:ascii="Calibri Light" w:eastAsia="Times New Roman" w:hAnsi="Calibri Light" w:cs="Calibri Light"/>
          <w:sz w:val="24"/>
          <w:szCs w:val="24"/>
          <w:lang w:eastAsia="en-GB"/>
        </w:rPr>
        <w:t>condition</w:t>
      </w:r>
      <w:r w:rsidR="00553F13" w:rsidRPr="00F97321">
        <w:rPr>
          <w:rFonts w:ascii="Calibri Light" w:eastAsia="Times New Roman" w:hAnsi="Calibri Light" w:cs="Calibri Light"/>
          <w:sz w:val="24"/>
          <w:szCs w:val="24"/>
          <w:lang w:eastAsia="en-GB"/>
        </w:rPr>
        <w:t xml:space="preserve"> of many</w:t>
      </w:r>
      <w:r w:rsidR="00553F13">
        <w:rPr>
          <w:rFonts w:ascii="Calibri Light" w:eastAsia="Times New Roman" w:hAnsi="Calibri Light" w:cs="Calibri Light"/>
          <w:sz w:val="24"/>
          <w:szCs w:val="24"/>
          <w:lang w:eastAsia="en-GB"/>
        </w:rPr>
        <w:t xml:space="preserve"> of their residents</w:t>
      </w:r>
      <w:r w:rsidR="00553F13"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"psychoanalysis"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1928 he joined the Austrian Communist Party </w:t>
      </w:r>
      <w:r w:rsidR="00553F13">
        <w:rPr>
          <w:rFonts w:ascii="Calibri Light" w:eastAsia="Times New Roman" w:hAnsi="Calibri Light" w:cs="Calibri Light"/>
          <w:sz w:val="24"/>
          <w:szCs w:val="24"/>
          <w:lang w:eastAsia="en-GB"/>
        </w:rPr>
        <w:t>after</w:t>
      </w:r>
      <w:r w:rsidR="00553F13"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00553F13" w:rsidRPr="00F97321">
        <w:rPr>
          <w:rFonts w:ascii="Calibri Light" w:eastAsia="Times New Roman" w:hAnsi="Calibri Light" w:cs="Calibri Light"/>
          <w:iCs/>
          <w:sz w:val="24"/>
          <w:szCs w:val="24"/>
          <w:lang w:val="en" w:eastAsia="en-GB"/>
        </w:rPr>
        <w:t>Dialectical Materialism and Psychoanalysis’</w:t>
      </w:r>
      <w:r w:rsidR="00A06083">
        <w:rPr>
          <w:rFonts w:ascii="Calibri Light" w:eastAsia="Times New Roman" w:hAnsi="Calibri Light" w:cs="Calibri Light"/>
          <w:iCs/>
          <w:sz w:val="24"/>
          <w:szCs w:val="24"/>
          <w:lang w:val="en" w:eastAsia="en-GB"/>
        </w:rPr>
        <w:t xml:space="preserve"> (1929)</w:t>
      </w:r>
      <w:r w:rsidR="00553F13" w:rsidRPr="00F97321">
        <w:rPr>
          <w:rFonts w:ascii="Calibri Light" w:eastAsia="Times New Roman" w:hAnsi="Calibri Light" w:cs="Calibri Light"/>
          <w:iCs/>
          <w:sz w:val="24"/>
          <w:szCs w:val="24"/>
          <w:vertAlign w:val="superscript"/>
          <w:lang w:val="en" w:eastAsia="en-GB"/>
        </w:rPr>
        <w:footnoteReference w:id="263"/>
      </w:r>
      <w:r w:rsidR="00553F13" w:rsidRPr="00F97321">
        <w:rPr>
          <w:rFonts w:ascii="Calibri Light" w:eastAsia="Times New Roman" w:hAnsi="Calibri Light" w:cs="Calibri Light"/>
          <w:sz w:val="24"/>
          <w:szCs w:val="24"/>
          <w:lang w:val="en" w:eastAsia="en-GB"/>
        </w:rPr>
        <w:t xml:space="preserve"> in the bilingual (German/Russian) journal </w:t>
      </w:r>
      <w:r w:rsidR="00553F13" w:rsidRPr="00F97321">
        <w:rPr>
          <w:rFonts w:ascii="Calibri Light" w:eastAsia="Times New Roman" w:hAnsi="Calibri Light" w:cs="Calibri Light"/>
          <w:i/>
          <w:sz w:val="24"/>
          <w:szCs w:val="24"/>
          <w:lang w:val="en" w:eastAsia="en-GB"/>
        </w:rPr>
        <w:t>Under the Banner of Marxism</w:t>
      </w:r>
      <w:r w:rsidR="00553F13" w:rsidRPr="00F97321">
        <w:rPr>
          <w:rFonts w:ascii="Calibri Light" w:eastAsia="Times New Roman" w:hAnsi="Calibri Light" w:cs="Calibri Light"/>
          <w:sz w:val="24"/>
          <w:szCs w:val="24"/>
          <w:lang w:val="en" w:eastAsia="en-GB"/>
        </w:rPr>
        <w:t>.</w:t>
      </w:r>
      <w:r w:rsidR="00553F13"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w:t>
      </w:r>
      <w:r w:rsidR="00553F13" w:rsidRPr="00F97321">
        <w:rPr>
          <w:rFonts w:ascii="Calibri Light" w:eastAsia="Times New Roman" w:hAnsi="Calibri Light" w:cs="Calibri Light"/>
          <w:sz w:val="24"/>
          <w:szCs w:val="24"/>
          <w:lang w:eastAsia="en-GB"/>
        </w:rPr>
        <w:lastRenderedPageBreak/>
        <w:t xml:space="preserve">synthesis of Marxism and psychoanalysis. His interest in the ideas of Freud in this period was that of the revolutionary thinker committed to personal and social transformation. </w:t>
      </w:r>
    </w:p>
    <w:p w14:paraId="07C00106" w14:textId="77777777" w:rsidR="00553F13" w:rsidRDefault="00553F13" w:rsidP="00E82C74">
      <w:pPr>
        <w:spacing w:after="0" w:line="360" w:lineRule="auto"/>
        <w:jc w:val="both"/>
        <w:rPr>
          <w:rFonts w:ascii="Calibri Light" w:eastAsiaTheme="minorEastAsia" w:hAnsi="Calibri Light" w:cs="Calibri Light"/>
          <w:sz w:val="24"/>
          <w:szCs w:val="24"/>
          <w:lang w:eastAsia="en-GB"/>
        </w:rPr>
      </w:pPr>
    </w:p>
    <w:p w14:paraId="776BBC97" w14:textId="5E233548"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were to become critical of what they saw as Reich’s ‘biologism’. Throughout the 1920s he had published a series of papers based upon his </w:t>
      </w:r>
      <w:r w:rsidR="00A32B15">
        <w:rPr>
          <w:rFonts w:ascii="Calibri Light" w:eastAsiaTheme="minorEastAsia" w:hAnsi="Calibri Light" w:cs="Calibri Light"/>
          <w:sz w:val="24"/>
          <w:szCs w:val="24"/>
          <w:lang w:eastAsia="en-GB"/>
        </w:rPr>
        <w:t>therapeutic</w:t>
      </w:r>
      <w:r>
        <w:rPr>
          <w:rFonts w:ascii="Calibri Light" w:eastAsiaTheme="minorEastAsia" w:hAnsi="Calibri Light" w:cs="Calibri Light"/>
          <w:sz w:val="24"/>
          <w:szCs w:val="24"/>
          <w:lang w:eastAsia="en-GB"/>
        </w:rPr>
        <w:t xml:space="preserve"> practice. These works of </w:t>
      </w:r>
      <w:r w:rsidR="00A32B15">
        <w:rPr>
          <w:rFonts w:ascii="Calibri Light" w:eastAsiaTheme="minorEastAsia" w:hAnsi="Calibri Light" w:cs="Calibri Light"/>
          <w:sz w:val="24"/>
          <w:szCs w:val="24"/>
          <w:lang w:eastAsia="en-GB"/>
        </w:rPr>
        <w:t xml:space="preserve">clinical </w:t>
      </w:r>
      <w:r>
        <w:rPr>
          <w:rFonts w:ascii="Calibri Light" w:eastAsiaTheme="minorEastAsia" w:hAnsi="Calibri Light" w:cs="Calibri Light"/>
          <w:sz w:val="24"/>
          <w:szCs w:val="24"/>
          <w:lang w:eastAsia="en-GB"/>
        </w:rPr>
        <w:t>sexology</w:t>
      </w:r>
      <w:r w:rsidR="00A32B1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FFEC494" w14:textId="34A1EA1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64"/>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00F85319">
        <w:rPr>
          <w:rFonts w:ascii="Calibri Light" w:eastAsiaTheme="minorEastAsia" w:hAnsi="Calibri Light" w:cs="Calibri Light"/>
          <w:sz w:val="24"/>
          <w:szCs w:val="24"/>
          <w:lang w:eastAsia="en-GB"/>
        </w:rPr>
        <w:t xml:space="preserve">directly approached </w:t>
      </w:r>
      <w:r>
        <w:rPr>
          <w:rFonts w:ascii="Calibri Light" w:eastAsiaTheme="minorEastAsia" w:hAnsi="Calibri Light" w:cs="Calibri Light"/>
          <w:sz w:val="24"/>
          <w:szCs w:val="24"/>
          <w:lang w:eastAsia="en-GB"/>
        </w:rPr>
        <w:t>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65"/>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’s discoveries for Reich were the libido theory - premised upon the sublimating mechanisms by which primordial sexual instincts are transformed into higher social drives - and, related to this, infantile sexuality </w:t>
      </w:r>
      <w:r>
        <w:rPr>
          <w:rFonts w:ascii="Calibri Light" w:eastAsiaTheme="minorEastAsia" w:hAnsi="Calibri Light" w:cs="Calibri Light"/>
          <w:sz w:val="24"/>
          <w:szCs w:val="24"/>
          <w:lang w:eastAsia="en-GB"/>
        </w:rPr>
        <w:lastRenderedPageBreak/>
        <w:t>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66"/>
      </w:r>
    </w:p>
    <w:p w14:paraId="07DA2D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metapsychology. Nonetheless, for Reich, basing an understanding of the 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63C0248C" w14:textId="41E4F65A"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he argue</w:t>
      </w:r>
      <w:r w:rsidR="008B23F4" w:rsidRPr="00F15C4E">
        <w:rPr>
          <w:rFonts w:ascii="Calibri Light" w:eastAsiaTheme="minorEastAsia" w:hAnsi="Calibri Light" w:cs="Calibri Light"/>
          <w:sz w:val="24"/>
          <w:szCs w:val="24"/>
          <w:lang w:eastAsia="en-GB"/>
        </w:rPr>
        <w:t>d</w:t>
      </w:r>
      <w:r w:rsidRPr="00F15C4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w:t>
      </w:r>
      <w:r>
        <w:rPr>
          <w:rFonts w:ascii="Calibri Light" w:eastAsiaTheme="minorEastAsia" w:hAnsi="Calibri Light" w:cs="Calibri Light"/>
          <w:sz w:val="24"/>
          <w:szCs w:val="24"/>
          <w:lang w:eastAsia="en-GB"/>
        </w:rPr>
        <w:lastRenderedPageBreak/>
        <w:t>cathectic energy between outwardly opposing expressions</w:t>
      </w:r>
      <w:r w:rsidR="007953A8">
        <w:rPr>
          <w:rFonts w:ascii="Calibri Light" w:eastAsiaTheme="minorEastAsia" w:hAnsi="Calibri Light" w:cs="Calibri Light"/>
          <w:sz w:val="24"/>
          <w:szCs w:val="24"/>
          <w:lang w:eastAsia="en-GB"/>
        </w:rPr>
        <w:t>, for example</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67"/>
      </w:r>
    </w:p>
    <w:p w14:paraId="73DB538C"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021213D" w14:textId="4B4DD5A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With the establishment of capitalism, and the increasing incorporation of the proletarian family </w:t>
      </w:r>
      <w:r w:rsidR="00431336">
        <w:rPr>
          <w:rFonts w:ascii="Calibri Light" w:eastAsiaTheme="minorEastAsia" w:hAnsi="Calibri Light" w:cs="Calibri Light"/>
          <w:sz w:val="24"/>
          <w:szCs w:val="24"/>
          <w:lang w:eastAsia="en-GB"/>
        </w:rPr>
        <w:t>into</w:t>
      </w:r>
      <w:r>
        <w:rPr>
          <w:rFonts w:ascii="Calibri Light" w:eastAsiaTheme="minorEastAsia" w:hAnsi="Calibri Light" w:cs="Calibri Light"/>
          <w:sz w:val="24"/>
          <w:szCs w:val="24"/>
          <w:lang w:eastAsia="en-GB"/>
        </w:rPr>
        <w:t xml:space="preserve"> state policy, this sex-repression spreads into working-class life, though never to 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68"/>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w:t>
      </w:r>
      <w:r w:rsidR="00BC1BEF">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‘libido-economy’ and the elimination of neurosis; and the study of child development and, </w:t>
      </w:r>
      <w:r w:rsidR="00BC1BEF">
        <w:rPr>
          <w:rFonts w:ascii="Calibri Light" w:eastAsiaTheme="minorEastAsia" w:hAnsi="Calibri Light" w:cs="Calibri Light"/>
          <w:sz w:val="24"/>
          <w:szCs w:val="24"/>
          <w:lang w:eastAsia="en-GB"/>
        </w:rPr>
        <w:t>leading from this</w:t>
      </w:r>
      <w:r>
        <w:rPr>
          <w:rFonts w:ascii="Calibri Light" w:eastAsiaTheme="minorEastAsia" w:hAnsi="Calibri Light" w:cs="Calibri Light"/>
          <w:sz w:val="24"/>
          <w:szCs w:val="24"/>
          <w:lang w:eastAsia="en-GB"/>
        </w:rPr>
        <w:t>,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69"/>
      </w:r>
      <w:r>
        <w:rPr>
          <w:rFonts w:ascii="Calibri Light" w:eastAsiaTheme="minorEastAsia" w:hAnsi="Calibri Light" w:cs="Calibri Light"/>
          <w:sz w:val="24"/>
          <w:szCs w:val="24"/>
          <w:lang w:eastAsia="en-GB"/>
        </w:rPr>
        <w:t xml:space="preserve"> </w:t>
      </w:r>
    </w:p>
    <w:p w14:paraId="5204F2E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2E78EA4" w14:textId="062BE3B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w:t>
      </w:r>
      <w:proofErr w:type="gramStart"/>
      <w:r>
        <w:rPr>
          <w:rFonts w:ascii="Calibri Light" w:eastAsiaTheme="minorEastAsia" w:hAnsi="Calibri Light" w:cs="Calibri Light"/>
          <w:sz w:val="24"/>
          <w:szCs w:val="24"/>
          <w:lang w:eastAsia="en-GB"/>
        </w:rPr>
        <w:t>Germany</w:t>
      </w:r>
      <w:proofErr w:type="gramEnd"/>
      <w:r>
        <w:rPr>
          <w:rFonts w:ascii="Calibri Light" w:eastAsiaTheme="minorEastAsia" w:hAnsi="Calibri Light" w:cs="Calibri Light"/>
          <w:sz w:val="24"/>
          <w:szCs w:val="24"/>
          <w:lang w:eastAsia="en-GB"/>
        </w:rPr>
        <w:t xml:space="preserve"> he applied his theory of character formation </w:t>
      </w:r>
      <w:r>
        <w:rPr>
          <w:rFonts w:ascii="Calibri Light" w:eastAsiaTheme="minorEastAsia" w:hAnsi="Calibri Light" w:cs="Calibri Light"/>
          <w:sz w:val="24"/>
          <w:szCs w:val="24"/>
          <w:lang w:eastAsia="en-GB"/>
        </w:rPr>
        <w:lastRenderedPageBreak/>
        <w:t xml:space="preserve">from an early work, </w:t>
      </w:r>
      <w:r>
        <w:rPr>
          <w:rFonts w:ascii="Calibri Light" w:eastAsiaTheme="minorEastAsia" w:hAnsi="Calibri Light" w:cs="Calibri Light"/>
          <w:i/>
          <w:sz w:val="24"/>
          <w:szCs w:val="24"/>
          <w:lang w:eastAsia="en-GB"/>
        </w:rPr>
        <w:t>Character Analysis</w:t>
      </w:r>
      <w:r w:rsidR="00FC0A3E">
        <w:rPr>
          <w:rFonts w:ascii="Calibri Light" w:eastAsiaTheme="minorEastAsia" w:hAnsi="Calibri Light" w:cs="Calibri Light"/>
          <w:i/>
          <w:sz w:val="24"/>
          <w:szCs w:val="24"/>
          <w:lang w:eastAsia="en-GB"/>
        </w:rPr>
        <w:t xml:space="preserve"> </w:t>
      </w:r>
      <w:r w:rsidR="00FC0A3E" w:rsidRPr="00FC0A3E">
        <w:rPr>
          <w:rFonts w:ascii="Calibri Light" w:eastAsiaTheme="minorEastAsia" w:hAnsi="Calibri Light" w:cs="Calibri Light"/>
          <w:iCs/>
          <w:sz w:val="24"/>
          <w:szCs w:val="24"/>
          <w:lang w:eastAsia="en-GB"/>
        </w:rPr>
        <w:t>(1933)</w:t>
      </w:r>
      <w:r w:rsidRPr="00FC0A3E">
        <w:rPr>
          <w:rFonts w:ascii="Calibri Light" w:eastAsiaTheme="minorEastAsia" w:hAnsi="Calibri Light" w:cs="Calibri Light"/>
          <w:iCs/>
          <w:sz w:val="24"/>
          <w:szCs w:val="24"/>
          <w:lang w:eastAsia="en-GB"/>
        </w:rPr>
        <w:t>,</w:t>
      </w:r>
      <w:r w:rsidRPr="00FC0A3E">
        <w:rPr>
          <w:rFonts w:ascii="Calibri Light" w:eastAsiaTheme="minorEastAsia" w:hAnsi="Calibri Light" w:cs="Calibri Light"/>
          <w:iCs/>
          <w:sz w:val="24"/>
          <w:szCs w:val="24"/>
          <w:vertAlign w:val="superscript"/>
          <w:lang w:eastAsia="en-GB"/>
        </w:rPr>
        <w:footnoteReference w:id="270"/>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Reich described the constraints that acted upon the lower middle-class family: its members struggling to 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E82C74">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71"/>
      </w:r>
    </w:p>
    <w:p w14:paraId="02C15445" w14:textId="77777777" w:rsidR="001F096B" w:rsidRDefault="001F096B" w:rsidP="00E82C74">
      <w:pPr>
        <w:spacing w:after="0" w:line="360" w:lineRule="auto"/>
        <w:jc w:val="both"/>
        <w:rPr>
          <w:rFonts w:ascii="Calibri Light" w:eastAsiaTheme="minorEastAsia" w:hAnsi="Calibri Light" w:cs="Calibri Light"/>
          <w:sz w:val="24"/>
          <w:szCs w:val="24"/>
          <w:lang w:eastAsia="en-GB"/>
        </w:rPr>
      </w:pPr>
    </w:p>
    <w:p w14:paraId="03281A1D" w14:textId="7E4D9E5D"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72"/>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73"/>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exploring the origins of neurosis and </w:t>
      </w:r>
      <w:r>
        <w:rPr>
          <w:rFonts w:ascii="Calibri Light" w:eastAsiaTheme="minorEastAsia" w:hAnsi="Calibri Light" w:cs="Calibri Light"/>
          <w:sz w:val="24"/>
          <w:szCs w:val="24"/>
          <w:lang w:eastAsia="en-GB"/>
        </w:rPr>
        <w:lastRenderedPageBreak/>
        <w:t>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 make it dialectical. All these characteristics together, for Bernfeld as for Reich, meant that Marxist social science and psychoanalysis, were capable of integration with one another.</w:t>
      </w:r>
      <w:r>
        <w:rPr>
          <w:rFonts w:ascii="Calibri Light" w:eastAsiaTheme="minorEastAsia" w:hAnsi="Calibri Light" w:cs="Calibri Light"/>
          <w:sz w:val="24"/>
          <w:szCs w:val="24"/>
          <w:vertAlign w:val="superscript"/>
          <w:lang w:eastAsia="en-GB"/>
        </w:rPr>
        <w:footnoteReference w:id="274"/>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330D0B6" w14:textId="1EF0E491"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sidR="007363E7">
        <w:rPr>
          <w:rFonts w:ascii="Calibri Light" w:eastAsiaTheme="minorEastAsia" w:hAnsi="Calibri Light" w:cs="Calibri Light"/>
          <w:i/>
          <w:sz w:val="24"/>
          <w:szCs w:val="24"/>
          <w:lang w:eastAsia="en-GB"/>
        </w:rPr>
        <w:t xml:space="preserve"> </w:t>
      </w:r>
      <w:r w:rsidR="007363E7" w:rsidRPr="00F15C4E">
        <w:rPr>
          <w:rFonts w:ascii="Calibri Light" w:eastAsiaTheme="minorEastAsia" w:hAnsi="Calibri Light" w:cs="Calibri Light"/>
          <w:iCs/>
          <w:sz w:val="24"/>
          <w:szCs w:val="24"/>
          <w:lang w:eastAsia="en-GB"/>
        </w:rPr>
        <w:t>(1925)</w:t>
      </w:r>
      <w:r w:rsidRPr="00F15C4E">
        <w:rPr>
          <w:rFonts w:ascii="Calibri Light" w:eastAsiaTheme="minorEastAsia" w:hAnsi="Calibri Light" w:cs="Calibri Light"/>
          <w:iCs/>
          <w:sz w:val="24"/>
          <w:szCs w:val="24"/>
          <w:lang w:eastAsia="en-GB"/>
        </w:rPr>
        <w:t>,</w:t>
      </w:r>
      <w:r w:rsidRPr="007363E7">
        <w:rPr>
          <w:rFonts w:ascii="Calibri Light" w:eastAsiaTheme="minorEastAsia" w:hAnsi="Calibri Light" w:cs="Calibri Light"/>
          <w:iCs/>
          <w:sz w:val="24"/>
          <w:szCs w:val="24"/>
          <w:vertAlign w:val="superscript"/>
          <w:lang w:eastAsia="en-GB"/>
        </w:rPr>
        <w:footnoteReference w:id="275"/>
      </w:r>
      <w:r w:rsidRPr="007363E7">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w:t>
      </w:r>
      <w:r w:rsidR="00431336">
        <w:rPr>
          <w:rFonts w:ascii="Calibri Light" w:eastAsiaTheme="minorEastAsia" w:hAnsi="Calibri Light" w:cs="Calibri Light"/>
          <w:sz w:val="24"/>
          <w:szCs w:val="24"/>
          <w:lang w:eastAsia="en-GB"/>
        </w:rPr>
        <w:t>A</w:t>
      </w:r>
      <w:r>
        <w:rPr>
          <w:rFonts w:ascii="Calibri Light" w:eastAsiaTheme="minorEastAsia" w:hAnsi="Calibri Light" w:cs="Calibri Light"/>
          <w:sz w:val="24"/>
          <w:szCs w:val="24"/>
          <w:lang w:eastAsia="en-GB"/>
        </w:rPr>
        <w:t xml:space="preserve">ttachments to the mother, developed in the first years of life, are now 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76"/>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B4D18C8" w14:textId="57402D6E"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Fenichel developed the </w:t>
      </w:r>
      <w:r w:rsidR="008C0BD5">
        <w:rPr>
          <w:rFonts w:ascii="Calibri Light" w:eastAsiaTheme="minorEastAsia" w:hAnsi="Calibri Light" w:cs="Calibri Light"/>
          <w:sz w:val="24"/>
          <w:szCs w:val="24"/>
          <w:lang w:eastAsia="en-GB"/>
        </w:rPr>
        <w:t xml:space="preserve">idea of </w:t>
      </w:r>
      <w:r>
        <w:rPr>
          <w:rFonts w:ascii="Calibri Light" w:eastAsiaTheme="minorEastAsia" w:hAnsi="Calibri Light" w:cs="Calibri Light"/>
          <w:sz w:val="24"/>
          <w:szCs w:val="24"/>
          <w:lang w:eastAsia="en-GB"/>
        </w:rPr>
        <w:t>compatibility</w:t>
      </w:r>
      <w:r w:rsidR="008C0BD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argu</w:t>
      </w:r>
      <w:r w:rsidR="008C0BD5">
        <w:rPr>
          <w:rFonts w:ascii="Calibri Light" w:eastAsiaTheme="minorEastAsia" w:hAnsi="Calibri Light" w:cs="Calibri Light"/>
          <w:sz w:val="24"/>
          <w:szCs w:val="24"/>
          <w:lang w:eastAsia="en-GB"/>
        </w:rPr>
        <w:t>ing</w:t>
      </w:r>
      <w:r>
        <w:rPr>
          <w:rFonts w:ascii="Calibri Light" w:eastAsiaTheme="minorEastAsia" w:hAnsi="Calibri Light" w:cs="Calibri Light"/>
          <w:sz w:val="24"/>
          <w:szCs w:val="24"/>
          <w:lang w:eastAsia="en-GB"/>
        </w:rPr>
        <w:t xml:space="preserv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w:t>
      </w:r>
      <w:r>
        <w:rPr>
          <w:rFonts w:ascii="Calibri Light" w:eastAsiaTheme="minorEastAsia" w:hAnsi="Calibri Light" w:cs="Calibri Light"/>
          <w:sz w:val="24"/>
          <w:szCs w:val="24"/>
          <w:lang w:eastAsia="en-GB"/>
        </w:rPr>
        <w:lastRenderedPageBreak/>
        <w:t xml:space="preserve">shown that the means of production in any given historical epoch gave rise to forms of consciousness which then reacted back upon the economic ‘base’ of society, he had not been able to discuss how this occurred in detail. For Fenichel, considering the forms and means of the exertion of ruling class power, it was not enough to simply point to the fact that the ruling class controls the education system, religious institutions, and the press. </w:t>
      </w:r>
    </w:p>
    <w:p w14:paraId="77BC6D5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77"/>
      </w:r>
    </w:p>
    <w:p w14:paraId="49DF2632"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0C92914" w14:textId="1713B915" w:rsidR="00C7031E" w:rsidRDefault="00C7031E" w:rsidP="00E82C74">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w:t>
      </w:r>
      <w:r w:rsidRPr="00F15C4E">
        <w:rPr>
          <w:rFonts w:ascii="Calibri Light" w:eastAsiaTheme="minorEastAsia" w:hAnsi="Calibri Light" w:cs="Calibri Light"/>
          <w:sz w:val="24"/>
          <w:szCs w:val="24"/>
          <w:lang w:eastAsia="en-GB"/>
        </w:rPr>
        <w:t>tendencies,</w:t>
      </w:r>
      <w:r w:rsidR="00F15C4E" w:rsidRPr="00F15C4E">
        <w:rPr>
          <w:rFonts w:ascii="Calibri Light" w:eastAsiaTheme="minorEastAsia" w:hAnsi="Calibri Light" w:cs="Calibri Light"/>
          <w:sz w:val="24"/>
          <w:szCs w:val="24"/>
          <w:lang w:eastAsia="en-GB"/>
        </w:rPr>
        <w:t xml:space="preserve"> </w:t>
      </w:r>
      <w:r w:rsidR="008B23F4" w:rsidRPr="00F15C4E">
        <w:rPr>
          <w:rFonts w:ascii="Calibri Light" w:eastAsiaTheme="minorEastAsia" w:hAnsi="Calibri Light" w:cs="Calibri Light"/>
          <w:sz w:val="24"/>
          <w:szCs w:val="24"/>
          <w:lang w:eastAsia="en-GB"/>
        </w:rPr>
        <w:t xml:space="preserve">shaping </w:t>
      </w:r>
      <w:r w:rsidRPr="00F15C4E">
        <w:rPr>
          <w:rFonts w:ascii="Calibri Light" w:eastAsiaTheme="minorEastAsia" w:hAnsi="Calibri Light" w:cs="Calibri Light"/>
          <w:sz w:val="24"/>
          <w:szCs w:val="24"/>
          <w:lang w:eastAsia="en-GB"/>
        </w:rPr>
        <w:t xml:space="preserve">the sublimations </w:t>
      </w:r>
      <w:r>
        <w:rPr>
          <w:rFonts w:ascii="Calibri Light" w:eastAsiaTheme="minorEastAsia" w:hAnsi="Calibri Light" w:cs="Calibri Light"/>
          <w:sz w:val="24"/>
          <w:szCs w:val="24"/>
          <w:lang w:eastAsia="en-GB"/>
        </w:rPr>
        <w:t xml:space="preserve">of basic drives and conflicts towards resolutions that are socially compliant. </w:t>
      </w:r>
      <w:r>
        <w:rPr>
          <w:rFonts w:ascii="Calibri Light" w:eastAsiaTheme="minorEastAsia" w:hAnsi="Calibri Light" w:cs="Calibri Light"/>
          <w:bCs/>
          <w:sz w:val="24"/>
          <w:szCs w:val="24"/>
          <w:lang w:eastAsia="en-GB"/>
        </w:rPr>
        <w:t>Importantly also</w:t>
      </w:r>
      <w:r w:rsidR="00CA0504">
        <w:rPr>
          <w:rFonts w:ascii="Calibri Light" w:eastAsiaTheme="minorEastAsia" w:hAnsi="Calibri Light" w:cs="Calibri Light"/>
          <w:bCs/>
          <w:sz w:val="24"/>
          <w:szCs w:val="24"/>
          <w:lang w:eastAsia="en-GB"/>
        </w:rPr>
        <w:t xml:space="preserve">, </w:t>
      </w:r>
      <w:r>
        <w:rPr>
          <w:rFonts w:ascii="Calibri Light" w:eastAsiaTheme="minorEastAsia" w:hAnsi="Calibri Light" w:cs="Calibri Light"/>
          <w:bCs/>
          <w:sz w:val="24"/>
          <w:szCs w:val="24"/>
          <w:lang w:eastAsia="en-GB"/>
        </w:rPr>
        <w:t>Fenichel repeatedly made the link between child-rearing and processes of character formation familiar in psychoanalytical discourses, and industry:</w:t>
      </w:r>
    </w:p>
    <w:p w14:paraId="1039A0BC"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E82C74">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There is a great difference between a nursing mother and an industrial employer; nevertheless the employer makes use of the fact that once there was 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78"/>
      </w:r>
    </w:p>
    <w:p w14:paraId="35D799EF"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B393AA5" w14:textId="01227709"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theorists of the Frankfurt School did not have a political analysis of the disastrous Third Period of Stalinist Soviet foreign policy (1928-34) that in Germany threw communist workers into direct political and even physical conflict with members of the reformist SPD. They did not engage for example </w:t>
      </w:r>
      <w:r w:rsidR="00F41397">
        <w:rPr>
          <w:rFonts w:ascii="Calibri Light" w:eastAsiaTheme="minorEastAsia" w:hAnsi="Calibri Light" w:cs="Calibri Light"/>
          <w:sz w:val="24"/>
          <w:szCs w:val="24"/>
          <w:lang w:eastAsia="en-GB"/>
        </w:rPr>
        <w:t>with</w:t>
      </w:r>
      <w:r>
        <w:rPr>
          <w:rFonts w:ascii="Calibri Light" w:eastAsiaTheme="minorEastAsia" w:hAnsi="Calibri Light" w:cs="Calibri Light"/>
          <w:sz w:val="24"/>
          <w:szCs w:val="24"/>
          <w:lang w:eastAsia="en-GB"/>
        </w:rPr>
        <w:t xml:space="preserve"> </w:t>
      </w:r>
      <w:r w:rsidR="00F41397">
        <w:rPr>
          <w:rFonts w:ascii="Calibri Light" w:eastAsiaTheme="minorEastAsia" w:hAnsi="Calibri Light" w:cs="Calibri Light"/>
          <w:sz w:val="24"/>
          <w:szCs w:val="24"/>
          <w:lang w:eastAsia="en-GB"/>
        </w:rPr>
        <w:t xml:space="preserve">Leon Trotsky’s writings </w:t>
      </w:r>
      <w:r>
        <w:rPr>
          <w:rFonts w:ascii="Calibri Light" w:eastAsiaTheme="minorEastAsia" w:hAnsi="Calibri Light" w:cs="Calibri Light"/>
          <w:sz w:val="24"/>
          <w:szCs w:val="24"/>
          <w:lang w:eastAsia="en-GB"/>
        </w:rPr>
        <w:t>on this period.</w:t>
      </w:r>
      <w:r>
        <w:rPr>
          <w:rFonts w:ascii="Calibri Light" w:eastAsiaTheme="minorEastAsia" w:hAnsi="Calibri Light" w:cs="Calibri Light"/>
          <w:sz w:val="24"/>
          <w:szCs w:val="24"/>
          <w:vertAlign w:val="superscript"/>
          <w:lang w:eastAsia="en-GB"/>
        </w:rPr>
        <w:footnoteReference w:id="279"/>
      </w:r>
      <w:r>
        <w:rPr>
          <w:rFonts w:ascii="Calibri Light" w:eastAsiaTheme="minorEastAsia" w:hAnsi="Calibri Light" w:cs="Calibri Light"/>
          <w:sz w:val="24"/>
          <w:szCs w:val="24"/>
          <w:lang w:eastAsia="en-GB"/>
        </w:rPr>
        <w:t xml:space="preserve"> Looking to psychoanalytical categories provided an alternative to the Marxism that they knew.</w:t>
      </w:r>
      <w:r>
        <w:rPr>
          <w:rFonts w:ascii="Calibri Light" w:eastAsiaTheme="minorEastAsia" w:hAnsi="Calibri Light" w:cs="Calibri Light"/>
          <w:sz w:val="24"/>
          <w:szCs w:val="24"/>
          <w:vertAlign w:val="superscript"/>
          <w:lang w:eastAsia="en-GB"/>
        </w:rPr>
        <w:footnoteReference w:id="280"/>
      </w:r>
      <w:r w:rsidR="001F096B">
        <w:rPr>
          <w:rFonts w:ascii="Calibri Light" w:hAnsi="Calibri Light" w:cs="Calibri Light"/>
          <w:sz w:val="24"/>
          <w:szCs w:val="24"/>
          <w:shd w:val="clear" w:color="auto" w:fill="FFFFFF"/>
        </w:rPr>
        <w:t xml:space="preserve"> </w:t>
      </w:r>
      <w:r>
        <w:rPr>
          <w:rFonts w:ascii="Calibri Light" w:eastAsiaTheme="minorEastAsia" w:hAnsi="Calibri Light" w:cs="Calibri Light"/>
          <w:sz w:val="24"/>
          <w:szCs w:val="24"/>
          <w:lang w:eastAsia="en-GB"/>
        </w:rPr>
        <w:t>In his</w:t>
      </w:r>
      <w:r w:rsidR="001E693C">
        <w:rPr>
          <w:rFonts w:ascii="Calibri Light" w:eastAsiaTheme="minorEastAsia" w:hAnsi="Calibri Light" w:cs="Calibri Light"/>
          <w:sz w:val="24"/>
          <w:szCs w:val="24"/>
          <w:lang w:eastAsia="en-GB"/>
        </w:rPr>
        <w:t xml:space="preserve"> </w:t>
      </w:r>
      <w:r>
        <w:rPr>
          <w:rFonts w:ascii="Calibri Light" w:eastAsiaTheme="minorEastAsia" w:hAnsi="Calibri Light" w:cs="Calibri Light"/>
          <w:i/>
          <w:iCs/>
          <w:sz w:val="24"/>
          <w:szCs w:val="24"/>
          <w:lang w:eastAsia="en-GB"/>
        </w:rPr>
        <w:t>Escape From Freedom</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(1941)</w:t>
      </w:r>
      <w:r w:rsidR="00B241E6">
        <w:rPr>
          <w:rFonts w:ascii="Calibri Light" w:eastAsiaTheme="minorEastAsia" w:hAnsi="Calibri Light" w:cs="Calibri Light"/>
          <w:sz w:val="24"/>
          <w:szCs w:val="24"/>
          <w:lang w:eastAsia="en-GB"/>
        </w:rPr>
        <w:t>,</w:t>
      </w:r>
      <w:r w:rsidRPr="001E693C">
        <w:rPr>
          <w:rFonts w:ascii="Calibri Light" w:eastAsiaTheme="minorEastAsia" w:hAnsi="Calibri Light" w:cs="Calibri Light"/>
          <w:sz w:val="24"/>
          <w:szCs w:val="24"/>
          <w:vertAlign w:val="superscript"/>
          <w:lang w:eastAsia="en-GB"/>
        </w:rPr>
        <w:footnoteReference w:id="281"/>
      </w:r>
      <w:r w:rsidR="00B241E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Fromm, drawing upon his pre-war psychosocial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types that had become widespread throughout German society. One common tendency according to Fromm, was ‘automaton conformity’, </w:t>
      </w:r>
      <w:r w:rsidR="00B776C4">
        <w:rPr>
          <w:rFonts w:ascii="Calibri Light" w:eastAsiaTheme="minorEastAsia" w:hAnsi="Calibri Light" w:cs="Calibri Light"/>
          <w:sz w:val="24"/>
          <w:szCs w:val="24"/>
          <w:lang w:eastAsia="en-GB"/>
        </w:rPr>
        <w:t>arising</w:t>
      </w:r>
      <w:r>
        <w:rPr>
          <w:rFonts w:ascii="Calibri Light" w:eastAsiaTheme="minorEastAsia" w:hAnsi="Calibri Light" w:cs="Calibri Light"/>
          <w:sz w:val="24"/>
          <w:szCs w:val="24"/>
          <w:lang w:eastAsia="en-GB"/>
        </w:rPr>
        <w:t xml:space="preserve"> from family structures in which the father figure was attenuated, diminished by their position in mass society. In similar fashion the Marxist psychoanalyst, Paul Federn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F3054AC" w14:textId="6C84A32C"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 xml:space="preserve">-Marxism were to feed into a later generation of </w:t>
      </w:r>
      <w:r w:rsidR="00AF4C98">
        <w:rPr>
          <w:rFonts w:ascii="Calibri Light" w:eastAsiaTheme="minorEastAsia" w:hAnsi="Calibri Light" w:cs="Calibri Light"/>
          <w:sz w:val="24"/>
          <w:szCs w:val="24"/>
          <w:lang w:eastAsia="en-GB"/>
        </w:rPr>
        <w:t>L</w:t>
      </w:r>
      <w:r>
        <w:rPr>
          <w:rFonts w:ascii="Calibri Light" w:eastAsiaTheme="minorEastAsia" w:hAnsi="Calibri Light" w:cs="Calibri Light"/>
          <w:sz w:val="24"/>
          <w:szCs w:val="24"/>
          <w:lang w:eastAsia="en-GB"/>
        </w:rPr>
        <w:t xml:space="preserve">eft social theory, and in ways that created new spaces for critical thought. These intellectual trends resonated with the social movements that also and relatedly erupted in the post-War era. </w:t>
      </w:r>
      <w:r>
        <w:rPr>
          <w:rFonts w:ascii="Calibri Light" w:eastAsiaTheme="minorEastAsia" w:hAnsi="Calibri Light" w:cs="Calibri Light"/>
          <w:sz w:val="24"/>
          <w:szCs w:val="24"/>
          <w:lang w:eastAsia="en-GB"/>
        </w:rPr>
        <w:lastRenderedPageBreak/>
        <w:t xml:space="preserve">In combination these developments </w:t>
      </w:r>
      <w:r w:rsidR="00B776C4">
        <w:rPr>
          <w:rFonts w:ascii="Calibri Light" w:eastAsiaTheme="minorEastAsia" w:hAnsi="Calibri Light" w:cs="Calibri Light"/>
          <w:sz w:val="24"/>
          <w:szCs w:val="24"/>
          <w:lang w:eastAsia="en-GB"/>
        </w:rPr>
        <w:t>produced</w:t>
      </w:r>
      <w:r>
        <w:rPr>
          <w:rFonts w:ascii="Calibri Light" w:eastAsiaTheme="minorEastAsia" w:hAnsi="Calibri Light" w:cs="Calibri Light"/>
          <w:sz w:val="24"/>
          <w:szCs w:val="24"/>
          <w:lang w:eastAsia="en-GB"/>
        </w:rPr>
        <w:t xml:space="preserve">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role of class struggle and movements against oppression, as well as the contribution that can be made by the individual.</w:t>
      </w:r>
    </w:p>
    <w:p w14:paraId="237CA570" w14:textId="77777777" w:rsidR="002650BA" w:rsidRPr="000747B4" w:rsidRDefault="002650BA" w:rsidP="00E82C74">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E82C74">
      <w:pPr>
        <w:pStyle w:val="Heading2"/>
        <w:spacing w:before="0" w:line="360" w:lineRule="auto"/>
      </w:pPr>
      <w:bookmarkStart w:id="105" w:name="_Toc228094486"/>
      <w:bookmarkStart w:id="106" w:name="_Hlk63535379"/>
      <w:r w:rsidRPr="00F91BFA">
        <w:t>Liberation and the ‘New Left’</w:t>
      </w:r>
      <w:bookmarkEnd w:id="105"/>
    </w:p>
    <w:bookmarkEnd w:id="106"/>
    <w:p w14:paraId="0AC80D0D" w14:textId="77777777" w:rsidR="00EF2EF5" w:rsidRPr="00155B47" w:rsidRDefault="00EF2EF5" w:rsidP="00E82C74">
      <w:pPr>
        <w:spacing w:after="0" w:line="360" w:lineRule="auto"/>
        <w:jc w:val="both"/>
        <w:rPr>
          <w:rFonts w:asciiTheme="majorHAnsi" w:eastAsiaTheme="minorEastAsia" w:hAnsiTheme="majorHAnsi" w:cstheme="majorHAnsi"/>
          <w:sz w:val="24"/>
          <w:szCs w:val="24"/>
          <w:lang w:eastAsia="en-GB"/>
        </w:rPr>
      </w:pPr>
    </w:p>
    <w:p w14:paraId="6CA7E99E" w14:textId="1B2627DA"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Beginning with his earliest empirical work that applied</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282"/>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00B241E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and the question of how the Nazis had risen to power in Germany. In </w:t>
      </w:r>
      <w:r w:rsidR="00B241E6">
        <w:rPr>
          <w:rFonts w:ascii="Calibri Light" w:eastAsiaTheme="minorEastAsia" w:hAnsi="Calibri Light" w:cs="Calibri Light"/>
          <w:i/>
          <w:sz w:val="24"/>
          <w:szCs w:val="24"/>
          <w:lang w:eastAsia="en-GB"/>
        </w:rPr>
        <w:t>Escape from</w:t>
      </w:r>
      <w:r w:rsidRPr="008B45E9">
        <w:rPr>
          <w:rFonts w:ascii="Calibri Light" w:eastAsiaTheme="minorEastAsia" w:hAnsi="Calibri Light" w:cs="Calibri Light"/>
          <w:i/>
          <w:sz w:val="24"/>
          <w:szCs w:val="24"/>
          <w:lang w:eastAsia="en-GB"/>
        </w:rPr>
        <w:t xml:space="preserve">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283"/>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E82C74">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E82C74">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w:t>
      </w:r>
      <w:r w:rsidRPr="008B45E9">
        <w:rPr>
          <w:rFonts w:ascii="Calibri Light" w:eastAsiaTheme="minorEastAsia" w:hAnsi="Calibri Light" w:cs="Calibri Light"/>
          <w:i/>
          <w:sz w:val="24"/>
          <w:szCs w:val="24"/>
          <w:lang w:eastAsia="en-GB"/>
        </w:rPr>
        <w:lastRenderedPageBreak/>
        <w:t xml:space="preserve">these two trends results in an unbearable feeling of isolation and 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84"/>
      </w:r>
    </w:p>
    <w:p w14:paraId="6AE93AD7" w14:textId="777777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p>
    <w:p w14:paraId="10834CF7" w14:textId="6F69C1F0"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285"/>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w:t>
      </w:r>
      <w:r w:rsidRPr="00F15C4E">
        <w:rPr>
          <w:rFonts w:ascii="Calibri Light" w:eastAsiaTheme="minorEastAsia" w:hAnsi="Calibri Light" w:cs="Calibri Light"/>
          <w:sz w:val="24"/>
          <w:szCs w:val="24"/>
          <w:lang w:eastAsia="en-GB"/>
        </w:rPr>
        <w:t>Freud</w:t>
      </w:r>
      <w:r w:rsidR="008B23F4" w:rsidRPr="00F15C4E">
        <w:rPr>
          <w:rFonts w:ascii="Calibri Light" w:eastAsiaTheme="minorEastAsia" w:hAnsi="Calibri Light" w:cs="Calibri Light"/>
          <w:sz w:val="24"/>
          <w:szCs w:val="24"/>
          <w:lang w:eastAsia="en-GB"/>
        </w:rPr>
        <w:t>,</w:t>
      </w:r>
      <w:r w:rsidRPr="00F15C4E">
        <w:rPr>
          <w:rFonts w:ascii="Calibri Light" w:eastAsiaTheme="minorEastAsia" w:hAnsi="Calibri Light" w:cs="Calibri Light"/>
          <w:sz w:val="24"/>
          <w:szCs w:val="24"/>
          <w:lang w:eastAsia="en-GB"/>
        </w:rPr>
        <w:fldChar w:fldCharType="begin"/>
      </w:r>
      <w:r w:rsidRPr="00F15C4E">
        <w:rPr>
          <w:rFonts w:ascii="Calibri Light" w:eastAsiaTheme="minorEastAsia" w:hAnsi="Calibri Light" w:cs="Calibri Light"/>
          <w:sz w:val="24"/>
          <w:szCs w:val="24"/>
          <w:lang w:eastAsia="en-GB"/>
        </w:rPr>
        <w:instrText xml:space="preserve"> XE "Freud" </w:instrText>
      </w:r>
      <w:r w:rsidRPr="00F15C4E">
        <w:rPr>
          <w:rFonts w:ascii="Calibri Light" w:eastAsiaTheme="minorEastAsia" w:hAnsi="Calibri Light" w:cs="Calibri Light"/>
          <w:sz w:val="24"/>
          <w:szCs w:val="24"/>
          <w:lang w:eastAsia="en-GB"/>
        </w:rPr>
        <w:fldChar w:fldCharType="end"/>
      </w:r>
      <w:r w:rsidR="00F91BFA"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Fromm termed ‘destructiveness’. Destructiveness was distinct from sadism. Whereas sadism represented the desire to dominate and incorporate the ‘other’, destructiveness represented the desire to</w:t>
      </w:r>
      <w:r w:rsidRPr="00F15C4E">
        <w:rPr>
          <w:rFonts w:ascii="Calibri Light" w:eastAsiaTheme="minorEastAsia" w:hAnsi="Calibri Light" w:cs="Calibri Light"/>
          <w:iCs/>
          <w:sz w:val="24"/>
          <w:szCs w:val="24"/>
          <w:lang w:eastAsia="en-GB"/>
        </w:rPr>
        <w:t xml:space="preserve"> eliminate</w:t>
      </w:r>
      <w:r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harmful to their own rational interests.</w:t>
      </w:r>
      <w:r w:rsidRPr="008B45E9">
        <w:rPr>
          <w:rFonts w:ascii="Calibri Light" w:eastAsiaTheme="minorEastAsia" w:hAnsi="Calibri Light" w:cs="Calibri Light"/>
          <w:sz w:val="24"/>
          <w:szCs w:val="24"/>
          <w:vertAlign w:val="superscript"/>
          <w:lang w:eastAsia="en-GB"/>
        </w:rPr>
        <w:footnoteReference w:id="286"/>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513C07B8"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w:t>
      </w:r>
      <w:r w:rsidR="00566734">
        <w:rPr>
          <w:rFonts w:ascii="Calibri Light" w:eastAsiaTheme="minorEastAsia" w:hAnsi="Calibri Light" w:cs="Calibri Light"/>
          <w:sz w:val="24"/>
          <w:szCs w:val="24"/>
          <w:lang w:eastAsia="en-GB"/>
        </w:rPr>
        <w:t>disagreements</w:t>
      </w:r>
      <w:r w:rsidRPr="008B45E9">
        <w:rPr>
          <w:rFonts w:ascii="Calibri Light" w:eastAsiaTheme="minorEastAsia" w:hAnsi="Calibri Light" w:cs="Calibri Light"/>
          <w:sz w:val="24"/>
          <w:szCs w:val="24"/>
          <w:lang w:eastAsia="en-GB"/>
        </w:rPr>
        <w:t xml:space="preserve"> with the leading figures of the Frankfurt School.</w:t>
      </w:r>
      <w:r w:rsidRPr="008B45E9">
        <w:rPr>
          <w:rFonts w:ascii="Calibri Light" w:eastAsiaTheme="minorEastAsia" w:hAnsi="Calibri Light" w:cs="Calibri Light"/>
          <w:sz w:val="24"/>
          <w:szCs w:val="24"/>
          <w:vertAlign w:val="superscript"/>
          <w:lang w:eastAsia="en-GB"/>
        </w:rPr>
        <w:footnoteReference w:id="287"/>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w:t>
      </w:r>
      <w:r w:rsidRPr="008B45E9">
        <w:rPr>
          <w:rFonts w:ascii="Calibri Light" w:eastAsiaTheme="minorEastAsia" w:hAnsi="Calibri Light" w:cs="Calibri Light"/>
          <w:sz w:val="24"/>
          <w:szCs w:val="24"/>
          <w:lang w:eastAsia="en-GB"/>
        </w:rPr>
        <w:lastRenderedPageBreak/>
        <w:t xml:space="preserve">Frankfurt School adhered to Freudian orthodoxy on the question of the sex-drive and its repression 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factor amongst a range of others. Departing from the ‘biological materialism’ </w:t>
      </w:r>
      <w:r w:rsidR="005F7878">
        <w:rPr>
          <w:rFonts w:ascii="Calibri Light" w:eastAsiaTheme="minorEastAsia" w:hAnsi="Calibri Light" w:cs="Calibri Light"/>
          <w:sz w:val="24"/>
          <w:szCs w:val="24"/>
          <w:lang w:eastAsia="en-GB"/>
        </w:rPr>
        <w:t>that</w:t>
      </w:r>
      <w:r w:rsidRPr="008B45E9">
        <w:rPr>
          <w:rFonts w:ascii="Calibri Light" w:eastAsiaTheme="minorEastAsia" w:hAnsi="Calibri Light" w:cs="Calibri Light"/>
          <w:sz w:val="24"/>
          <w:szCs w:val="24"/>
          <w:lang w:eastAsia="en-GB"/>
        </w:rPr>
        <w:t xml:space="preserve">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w:t>
      </w:r>
      <w:r w:rsidR="005F7878">
        <w:rPr>
          <w:rFonts w:ascii="Calibri Light" w:eastAsiaTheme="minorEastAsia" w:hAnsi="Calibri Light" w:cs="Calibri Light"/>
          <w:sz w:val="24"/>
          <w:szCs w:val="24"/>
          <w:lang w:eastAsia="en-GB"/>
        </w:rPr>
        <w:t>insisted lay at the centre of psychoanalysis</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88"/>
      </w:r>
      <w:r w:rsidRPr="008B45E9">
        <w:rPr>
          <w:rFonts w:ascii="Calibri Light" w:eastAsiaTheme="minorEastAsia" w:hAnsi="Calibri Light" w:cs="Calibri Light"/>
          <w:sz w:val="24"/>
          <w:szCs w:val="24"/>
          <w:lang w:eastAsia="en-GB"/>
        </w:rPr>
        <w:t xml:space="preserve"> Fromm insisted upon an analytical framework in which biological drives not only exist</w:t>
      </w:r>
      <w:r w:rsidR="002F48D6">
        <w:rPr>
          <w:rFonts w:ascii="Calibri Light" w:eastAsiaTheme="minorEastAsia" w:hAnsi="Calibri Light" w:cs="Calibri Light"/>
          <w:sz w:val="24"/>
          <w:szCs w:val="24"/>
          <w:lang w:eastAsia="en-GB"/>
        </w:rPr>
        <w:t>ed</w:t>
      </w:r>
      <w:r w:rsidRPr="008B45E9">
        <w:rPr>
          <w:rFonts w:ascii="Calibri Light" w:eastAsiaTheme="minorEastAsia" w:hAnsi="Calibri Light" w:cs="Calibri Light"/>
          <w:sz w:val="24"/>
          <w:szCs w:val="24"/>
          <w:lang w:eastAsia="en-GB"/>
        </w:rPr>
        <w:t xml:space="preserve"> as a socially repressed substratum, but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289"/>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4D3EE6C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sharply attack</w:t>
      </w:r>
      <w:r w:rsidR="00F91BFA">
        <w:rPr>
          <w:rFonts w:ascii="Calibri Light" w:eastAsiaTheme="minorEastAsia" w:hAnsi="Calibri Light" w:cs="Calibri Light"/>
          <w:color w:val="000000" w:themeColor="text1"/>
          <w:sz w:val="24"/>
          <w:szCs w:val="24"/>
          <w:lang w:eastAsia="en-GB"/>
        </w:rPr>
        <w:t xml:space="preserve"> 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90"/>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t>
      </w:r>
      <w:r w:rsidRPr="00F15C4E">
        <w:rPr>
          <w:rFonts w:ascii="Calibri Light" w:eastAsiaTheme="minorEastAsia" w:hAnsi="Calibri Light" w:cs="Calibri Light"/>
          <w:sz w:val="24"/>
          <w:szCs w:val="24"/>
          <w:lang w:eastAsia="en-GB"/>
        </w:rPr>
        <w:t xml:space="preserve">writing </w:t>
      </w:r>
      <w:r w:rsidR="00F17E6B" w:rsidRPr="00F15C4E">
        <w:rPr>
          <w:rFonts w:ascii="Calibri Light" w:eastAsiaTheme="minorEastAsia" w:hAnsi="Calibri Light" w:cs="Calibri Light"/>
          <w:sz w:val="24"/>
          <w:szCs w:val="24"/>
          <w:lang w:eastAsia="en-GB"/>
        </w:rPr>
        <w:t xml:space="preserve">were </w:t>
      </w:r>
      <w:r w:rsidR="00770845" w:rsidRPr="00F15C4E">
        <w:rPr>
          <w:rFonts w:ascii="Calibri Light" w:eastAsiaTheme="minorEastAsia" w:hAnsi="Calibri Light" w:cs="Calibri Light"/>
          <w:sz w:val="24"/>
          <w:szCs w:val="24"/>
          <w:lang w:eastAsia="en-GB"/>
        </w:rPr>
        <w:t>of</w:t>
      </w:r>
      <w:r w:rsidRPr="00F15C4E">
        <w:rPr>
          <w:rFonts w:ascii="Calibri Light" w:eastAsiaTheme="minorEastAsia" w:hAnsi="Calibri Light" w:cs="Calibri Light"/>
          <w:sz w:val="24"/>
          <w:szCs w:val="24"/>
          <w:lang w:eastAsia="en-GB"/>
        </w:rPr>
        <w:t xml:space="preserve"> this </w:t>
      </w:r>
      <w:r w:rsidRPr="008B45E9">
        <w:rPr>
          <w:rFonts w:ascii="Calibri Light" w:eastAsiaTheme="minorEastAsia" w:hAnsi="Calibri Light" w:cs="Calibri Light"/>
          <w:color w:val="000000" w:themeColor="text1"/>
          <w:sz w:val="24"/>
          <w:szCs w:val="24"/>
          <w:lang w:eastAsia="en-GB"/>
        </w:rPr>
        <w:t>type. Books such as</w:t>
      </w:r>
      <w:r w:rsidR="00F15C4E" w:rsidRPr="008B45E9">
        <w:rPr>
          <w:rFonts w:ascii="Calibri Light" w:eastAsiaTheme="minorEastAsia" w:hAnsi="Calibri Light" w:cs="Calibri Light"/>
          <w:i/>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(1956)</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91"/>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 xml:space="preserve">The </w:t>
      </w:r>
      <w:r w:rsidR="00C75622">
        <w:rPr>
          <w:rFonts w:ascii="Calibri Light" w:eastAsiaTheme="minorEastAsia" w:hAnsi="Calibri Light" w:cs="Calibri Light"/>
          <w:i/>
          <w:color w:val="000000" w:themeColor="text1"/>
          <w:sz w:val="24"/>
          <w:szCs w:val="24"/>
          <w:lang w:eastAsia="en-GB"/>
        </w:rPr>
        <w:t xml:space="preserve">Nature </w:t>
      </w:r>
      <w:r w:rsidRPr="008B45E9">
        <w:rPr>
          <w:rFonts w:ascii="Calibri Light" w:eastAsiaTheme="minorEastAsia" w:hAnsi="Calibri Light" w:cs="Calibri Light"/>
          <w:i/>
          <w:color w:val="000000" w:themeColor="text1"/>
          <w:sz w:val="24"/>
          <w:szCs w:val="24"/>
          <w:lang w:eastAsia="en-GB"/>
        </w:rPr>
        <w:t>of Man</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(1968)</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92"/>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(1976)</w:t>
      </w:r>
      <w:r w:rsidRPr="00F17E6B">
        <w:rPr>
          <w:rFonts w:ascii="Calibri Light" w:eastAsiaTheme="minorEastAsia" w:hAnsi="Calibri Light" w:cs="Calibri Light"/>
          <w:iCs/>
          <w:color w:val="000000" w:themeColor="text1"/>
          <w:sz w:val="24"/>
          <w:szCs w:val="24"/>
          <w:vertAlign w:val="superscript"/>
          <w:lang w:eastAsia="en-GB"/>
        </w:rPr>
        <w:footnoteReference w:id="293"/>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294"/>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295"/>
      </w:r>
      <w:r w:rsidRPr="008B45E9">
        <w:rPr>
          <w:rFonts w:ascii="Calibri Light" w:eastAsiaTheme="minorEastAsia" w:hAnsi="Calibri Light" w:cs="Calibri Light"/>
          <w:color w:val="000000" w:themeColor="text1"/>
          <w:sz w:val="24"/>
          <w:szCs w:val="24"/>
          <w:lang w:eastAsia="en-GB"/>
        </w:rPr>
        <w:t xml:space="preserve"> Living in Mexico between 1950 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Natalia Sedova. And 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w:t>
      </w:r>
      <w:r w:rsidR="000C4B0E">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The other great transitional figure, whose philosophical and political influence - and activism - spanned the decades before and following the Second World War, was Herbert </w:t>
      </w:r>
      <w:r w:rsidRPr="008B45E9">
        <w:rPr>
          <w:rFonts w:ascii="Calibri Light" w:eastAsiaTheme="minorEastAsia" w:hAnsi="Calibri Light" w:cs="Calibri Light"/>
          <w:color w:val="000000" w:themeColor="text1"/>
          <w:sz w:val="24"/>
          <w:szCs w:val="24"/>
          <w:lang w:eastAsia="en-GB"/>
        </w:rPr>
        <w:lastRenderedPageBreak/>
        <w:t>Marcuse, who b</w:t>
      </w:r>
      <w:r w:rsidRPr="008B45E9">
        <w:rPr>
          <w:rFonts w:ascii="Calibri Light" w:hAnsi="Calibri Light" w:cs="Calibri Light"/>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296"/>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75A23C79"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97"/>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re-working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’s libido theory.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eighth or ninth year. The superego, in Freud’s psychical architecture, exerted a repressive force against the id to curb its potentially destructive 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5C51A45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w:t>
      </w:r>
      <w:r w:rsidRPr="008B45E9">
        <w:rPr>
          <w:rFonts w:ascii="Calibri Light" w:eastAsiaTheme="minorEastAsia" w:hAnsi="Calibri Light" w:cs="Calibri Light"/>
          <w:sz w:val="24"/>
          <w:szCs w:val="24"/>
          <w:lang w:eastAsia="en-GB"/>
        </w:rPr>
        <w:lastRenderedPageBreak/>
        <w:t>ultimately achieve personal happiness. Psychoanalysis could</w:t>
      </w:r>
      <w:r w:rsidR="002F48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aid the individual </w:t>
      </w:r>
      <w:r w:rsidR="002F48D6">
        <w:rPr>
          <w:rFonts w:ascii="Calibri Light" w:eastAsiaTheme="minorEastAsia" w:hAnsi="Calibri Light" w:cs="Calibri Light"/>
          <w:sz w:val="24"/>
          <w:szCs w:val="24"/>
          <w:lang w:eastAsia="en-GB"/>
        </w:rPr>
        <w:t xml:space="preserve">by </w:t>
      </w:r>
      <w:r w:rsidRPr="008B45E9">
        <w:rPr>
          <w:rFonts w:ascii="Calibri Light" w:eastAsiaTheme="minorEastAsia" w:hAnsi="Calibri Light" w:cs="Calibri Light"/>
          <w:sz w:val="24"/>
          <w:szCs w:val="24"/>
          <w:lang w:eastAsia="en-GB"/>
        </w:rPr>
        <w:t>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to the limits of personal fulfilment. The individual’s </w:t>
      </w:r>
      <w:r w:rsidR="005174A9">
        <w:rPr>
          <w:rFonts w:ascii="Calibri Light" w:eastAsiaTheme="minorEastAsia" w:hAnsi="Calibri Light" w:cs="Calibri Light"/>
          <w:sz w:val="24"/>
          <w:szCs w:val="24"/>
          <w:lang w:eastAsia="en-GB"/>
        </w:rPr>
        <w:t>equilibrium required</w:t>
      </w:r>
      <w:r w:rsidRPr="008B45E9">
        <w:rPr>
          <w:rFonts w:ascii="Calibri Light" w:eastAsiaTheme="minorEastAsia" w:hAnsi="Calibri Light" w:cs="Calibri Light"/>
          <w:sz w:val="24"/>
          <w:szCs w:val="24"/>
          <w:lang w:eastAsia="en-GB"/>
        </w:rPr>
        <w:t xml:space="preserve"> </w:t>
      </w:r>
      <w:r w:rsidR="00B560D2">
        <w:rPr>
          <w:rFonts w:ascii="Calibri Light" w:eastAsiaTheme="minorEastAsia" w:hAnsi="Calibri Light" w:cs="Calibri Light"/>
          <w:sz w:val="24"/>
          <w:szCs w:val="24"/>
          <w:lang w:eastAsia="en-GB"/>
        </w:rPr>
        <w:t>an</w:t>
      </w:r>
      <w:r w:rsidRPr="008B45E9">
        <w:rPr>
          <w:rFonts w:ascii="Calibri Light" w:eastAsiaTheme="minorEastAsia" w:hAnsi="Calibri Light" w:cs="Calibri Light"/>
          <w:sz w:val="24"/>
          <w:szCs w:val="24"/>
          <w:lang w:eastAsia="en-GB"/>
        </w:rPr>
        <w:t xml:space="preserve"> acceptance of</w:t>
      </w:r>
      <w:r w:rsidR="005174A9">
        <w:rPr>
          <w:rFonts w:ascii="Calibri Light" w:eastAsiaTheme="minorEastAsia" w:hAnsi="Calibri Light" w:cs="Calibri Light"/>
          <w:sz w:val="24"/>
          <w:szCs w:val="24"/>
          <w:lang w:eastAsia="en-GB"/>
        </w:rPr>
        <w:t xml:space="preserve"> the inevitable </w:t>
      </w:r>
      <w:r w:rsidRPr="008B45E9">
        <w:rPr>
          <w:rFonts w:ascii="Calibri Light" w:eastAsiaTheme="minorEastAsia" w:hAnsi="Calibri Light" w:cs="Calibri Light"/>
          <w:sz w:val="24"/>
          <w:szCs w:val="24"/>
          <w:lang w:eastAsia="en-GB"/>
        </w:rPr>
        <w:t>repression of their desires</w:t>
      </w:r>
      <w:r w:rsidR="005174A9">
        <w:rPr>
          <w:rFonts w:ascii="Calibri Light" w:eastAsiaTheme="minorEastAsia" w:hAnsi="Calibri Light" w:cs="Calibri Light"/>
          <w:sz w:val="24"/>
          <w:szCs w:val="24"/>
          <w:lang w:eastAsia="en-GB"/>
        </w:rPr>
        <w:t>.</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692762B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a radical re-working of libido theory that would later be taken up within the counterculture of the 1960s and the gay-liberation movement in the 1970s,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identified </w:t>
      </w:r>
      <w:r w:rsidR="00B560D2">
        <w:rPr>
          <w:rFonts w:ascii="Calibri Light" w:eastAsiaTheme="minorEastAsia" w:hAnsi="Calibri Light" w:cs="Calibri Light"/>
          <w:sz w:val="24"/>
          <w:szCs w:val="24"/>
          <w:lang w:eastAsia="en-GB"/>
        </w:rPr>
        <w:t>an</w:t>
      </w:r>
      <w:r w:rsidRPr="008B45E9">
        <w:rPr>
          <w:rFonts w:ascii="Calibri Light" w:eastAsiaTheme="minorEastAsia" w:hAnsi="Calibri Light" w:cs="Calibri Light"/>
          <w:sz w:val="24"/>
          <w:szCs w:val="24"/>
          <w:lang w:eastAsia="en-GB"/>
        </w:rPr>
        <w:t xml:space="preserve"> ‘explosive’ kernel, trapped within the social conservatism and philosophical pessimism of its Freudian framing. This </w:t>
      </w:r>
      <w:r w:rsidR="00B560D2">
        <w:rPr>
          <w:rFonts w:ascii="Calibri Light" w:eastAsiaTheme="minorEastAsia" w:hAnsi="Calibri Light" w:cs="Calibri Light"/>
          <w:sz w:val="24"/>
          <w:szCs w:val="24"/>
          <w:lang w:eastAsia="en-GB"/>
        </w:rPr>
        <w:t>vital</w:t>
      </w:r>
      <w:r w:rsidRPr="008B45E9">
        <w:rPr>
          <w:rFonts w:ascii="Calibri Light" w:eastAsiaTheme="minorEastAsia" w:hAnsi="Calibri Light" w:cs="Calibri Light"/>
          <w:sz w:val="24"/>
          <w:szCs w:val="24"/>
          <w:lang w:eastAsia="en-GB"/>
        </w:rPr>
        <w:t xml:space="preserve"> potential was described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as a ‘hidden trend’ within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of repressed memory within the individual and their wider culture. In the process of psychoanalysis forgotten memories, coming once more into consciousness, br</w:t>
      </w:r>
      <w:r w:rsidR="00C0375D">
        <w:rPr>
          <w:rFonts w:ascii="Calibri Light" w:eastAsiaTheme="minorEastAsia" w:hAnsi="Calibri Light" w:cs="Calibri Light"/>
          <w:sz w:val="24"/>
          <w:szCs w:val="24"/>
          <w:lang w:eastAsia="en-GB"/>
        </w:rPr>
        <w:t>ought</w:t>
      </w:r>
      <w:r w:rsidRPr="008B45E9">
        <w:rPr>
          <w:rFonts w:ascii="Calibri Light" w:eastAsiaTheme="minorEastAsia" w:hAnsi="Calibri Light" w:cs="Calibri Light"/>
          <w:sz w:val="24"/>
          <w:szCs w:val="24"/>
          <w:lang w:eastAsia="en-GB"/>
        </w:rPr>
        <w:t xml:space="preserve"> with them truths too difficult to manage over the course of a conventional life. With them also c</w:t>
      </w:r>
      <w:r w:rsidR="00C0375D">
        <w:rPr>
          <w:rFonts w:ascii="Calibri Light" w:eastAsiaTheme="minorEastAsia" w:hAnsi="Calibri Light" w:cs="Calibri Light"/>
          <w:sz w:val="24"/>
          <w:szCs w:val="24"/>
          <w:lang w:eastAsia="en-GB"/>
        </w:rPr>
        <w:t>ame</w:t>
      </w:r>
      <w:r w:rsidRPr="008B45E9">
        <w:rPr>
          <w:rFonts w:ascii="Calibri Light" w:eastAsiaTheme="minorEastAsia" w:hAnsi="Calibri Light" w:cs="Calibri Light"/>
          <w:sz w:val="24"/>
          <w:szCs w:val="24"/>
          <w:lang w:eastAsia="en-GB"/>
        </w:rPr>
        <w:t xml:space="preserve"> ‘critical standards’ by which the person c</w:t>
      </w:r>
      <w:r w:rsidR="00AB74C1">
        <w:rPr>
          <w:rFonts w:ascii="Calibri Light" w:eastAsiaTheme="minorEastAsia" w:hAnsi="Calibri Light" w:cs="Calibri Light"/>
          <w:sz w:val="24"/>
          <w:szCs w:val="24"/>
          <w:lang w:eastAsia="en-GB"/>
        </w:rPr>
        <w:t>ould</w:t>
      </w:r>
      <w:r w:rsidRPr="008B45E9">
        <w:rPr>
          <w:rFonts w:ascii="Calibri Light" w:eastAsiaTheme="minorEastAsia" w:hAnsi="Calibri Light" w:cs="Calibri Light"/>
          <w:sz w:val="24"/>
          <w:szCs w:val="24"/>
          <w:lang w:eastAsia="en-GB"/>
        </w:rPr>
        <w:t xml:space="preserve">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646BC1">
        <w:rPr>
          <w:rFonts w:ascii="Calibri Light" w:eastAsiaTheme="minorEastAsia" w:hAnsi="Calibri Light" w:cs="Calibri Light"/>
          <w:iCs/>
          <w:sz w:val="24"/>
          <w:szCs w:val="24"/>
          <w:vertAlign w:val="superscript"/>
          <w:lang w:eastAsia="en-GB"/>
        </w:rPr>
        <w:footnoteReference w:id="298"/>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FC986D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w:t>
      </w:r>
      <w:r w:rsidR="00B560D2">
        <w:rPr>
          <w:rFonts w:ascii="Calibri Light" w:eastAsiaTheme="minorEastAsia" w:hAnsi="Calibri Light" w:cs="Calibri Light"/>
          <w:sz w:val="24"/>
          <w:szCs w:val="24"/>
          <w:lang w:eastAsia="en-GB"/>
        </w:rPr>
        <w:t>theorise</w:t>
      </w:r>
      <w:r w:rsidRPr="008B45E9">
        <w:rPr>
          <w:rFonts w:ascii="Calibri Light" w:eastAsiaTheme="minorEastAsia" w:hAnsi="Calibri Light" w:cs="Calibri Light"/>
          <w:sz w:val="24"/>
          <w:szCs w:val="24"/>
          <w:lang w:eastAsia="en-GB"/>
        </w:rPr>
        <w:t xml:space="preser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w:t>
      </w:r>
      <w:r w:rsidRPr="008B45E9">
        <w:rPr>
          <w:rFonts w:ascii="Calibri Light" w:eastAsiaTheme="minorEastAsia" w:hAnsi="Calibri Light" w:cs="Calibri Light"/>
          <w:sz w:val="24"/>
          <w:szCs w:val="24"/>
          <w:lang w:eastAsia="en-GB"/>
        </w:rPr>
        <w:lastRenderedPageBreak/>
        <w:t>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3B97E326"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that had made psychological repression a necessity. Repression had for most of human history been the price paid for civilisation. Moreover, it was only with the repression of the 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299"/>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2ED5A776"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w:t>
      </w:r>
      <w:r w:rsidR="003301C5">
        <w:rPr>
          <w:rFonts w:ascii="Calibri Light" w:eastAsiaTheme="minorEastAsia" w:hAnsi="Calibri Light" w:cs="Calibri Light"/>
          <w:sz w:val="24"/>
          <w:szCs w:val="24"/>
          <w:lang w:eastAsia="en-GB"/>
        </w:rPr>
        <w:t>, and no more</w:t>
      </w:r>
      <w:r w:rsidRPr="008B45E9">
        <w:rPr>
          <w:rFonts w:ascii="Calibri Light" w:eastAsiaTheme="minorEastAsia" w:hAnsi="Calibri Light" w:cs="Calibri Light"/>
          <w:sz w:val="24"/>
          <w:szCs w:val="24"/>
          <w:lang w:eastAsia="en-GB"/>
        </w:rPr>
        <w:t xml:space="preserve"> a matter of </w:t>
      </w:r>
      <w:r w:rsidRPr="008B45E9">
        <w:rPr>
          <w:rFonts w:ascii="Calibri Light" w:eastAsiaTheme="minorEastAsia" w:hAnsi="Calibri Light" w:cs="Calibri Light"/>
          <w:iCs/>
          <w:sz w:val="24"/>
          <w:szCs w:val="24"/>
          <w:lang w:eastAsia="en-GB"/>
        </w:rPr>
        <w:t>survival. This ‘</w:t>
      </w:r>
      <w:r w:rsidRPr="008B45E9">
        <w:rPr>
          <w:rFonts w:ascii="Calibri Light" w:eastAsiaTheme="minorEastAsia" w:hAnsi="Calibri Light" w:cs="Calibri Light"/>
          <w:sz w:val="24"/>
          <w:szCs w:val="24"/>
          <w:lang w:eastAsia="en-GB"/>
        </w:rPr>
        <w:t>problem’ 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w:t>
      </w:r>
      <w:r w:rsidR="008D64A7">
        <w:rPr>
          <w:rFonts w:ascii="Calibri Light" w:eastAsiaTheme="minorEastAsia" w:hAnsi="Calibri Light" w:cs="Calibri Light"/>
          <w:sz w:val="24"/>
          <w:szCs w:val="24"/>
          <w:lang w:eastAsia="en-GB"/>
        </w:rPr>
        <w:t>had to</w:t>
      </w:r>
      <w:r w:rsidRPr="008B45E9">
        <w:rPr>
          <w:rFonts w:ascii="Calibri Light" w:eastAsiaTheme="minorEastAsia" w:hAnsi="Calibri Light" w:cs="Calibri Light"/>
          <w:sz w:val="24"/>
          <w:szCs w:val="24"/>
          <w:lang w:eastAsia="en-GB"/>
        </w:rPr>
        <w:t xml:space="preserve">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 xml:space="preserve">-repression. </w:t>
      </w:r>
      <w:r w:rsidRPr="008B45E9">
        <w:rPr>
          <w:rFonts w:ascii="Calibri Light" w:eastAsiaTheme="minorEastAsia" w:hAnsi="Calibri Light" w:cs="Calibri Light"/>
          <w:sz w:val="24"/>
          <w:szCs w:val="24"/>
          <w:lang w:eastAsia="en-GB"/>
        </w:rPr>
        <w:lastRenderedPageBreak/>
        <w:t>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300"/>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7B169A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r w:rsidRPr="008B45E9">
        <w:rPr>
          <w:rFonts w:ascii="Calibri Light" w:eastAsiaTheme="minorEastAsia" w:hAnsi="Calibri Light" w:cs="Calibri Light"/>
          <w:i/>
          <w:sz w:val="24"/>
          <w:szCs w:val="24"/>
          <w:lang w:eastAsia="en-GB"/>
        </w:rPr>
        <w:t>One Dimensional Man</w:t>
      </w:r>
      <w:r w:rsidRPr="008B45E9">
        <w:rPr>
          <w:rFonts w:ascii="Calibri Light" w:eastAsiaTheme="minorEastAsia" w:hAnsi="Calibri Light" w:cs="Calibri Light"/>
          <w:sz w:val="24"/>
          <w:szCs w:val="24"/>
          <w:lang w:eastAsia="en-GB"/>
        </w:rPr>
        <w:t xml:space="preserve"> </w:t>
      </w:r>
      <w:r w:rsidR="00EC6109" w:rsidRPr="00F15C4E">
        <w:rPr>
          <w:rFonts w:ascii="Calibri Light" w:eastAsiaTheme="minorEastAsia" w:hAnsi="Calibri Light" w:cs="Calibri Light"/>
          <w:sz w:val="24"/>
          <w:szCs w:val="24"/>
          <w:lang w:eastAsia="en-GB"/>
        </w:rPr>
        <w:t xml:space="preserve">(1964) </w:t>
      </w:r>
      <w:r w:rsidRPr="008B45E9">
        <w:rPr>
          <w:rFonts w:ascii="Calibri Light" w:eastAsiaTheme="minorEastAsia" w:hAnsi="Calibri Light" w:cs="Calibri Light"/>
          <w:sz w:val="24"/>
          <w:szCs w:val="24"/>
          <w:lang w:eastAsia="en-GB"/>
        </w:rPr>
        <w:t xml:space="preserve">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sublimated </w:t>
      </w:r>
      <w:r w:rsidRPr="00F15C4E">
        <w:rPr>
          <w:rFonts w:ascii="Calibri Light" w:eastAsiaTheme="minorEastAsia" w:hAnsi="Calibri Light" w:cs="Calibri Light"/>
          <w:sz w:val="24"/>
          <w:szCs w:val="24"/>
          <w:lang w:eastAsia="en-GB"/>
        </w:rPr>
        <w:t xml:space="preserve">– returned - </w:t>
      </w:r>
      <w:r w:rsidRPr="008B45E9">
        <w:rPr>
          <w:rFonts w:ascii="Calibri Light" w:eastAsiaTheme="minorEastAsia" w:hAnsi="Calibri Light" w:cs="Calibri Light"/>
          <w:sz w:val="24"/>
          <w:szCs w:val="24"/>
          <w:lang w:eastAsia="en-GB"/>
        </w:rPr>
        <w:t xml:space="preserve">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sublimation’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301"/>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302"/>
      </w:r>
      <w:r w:rsidRPr="008B45E9">
        <w:rPr>
          <w:rFonts w:ascii="Calibri Light" w:eastAsiaTheme="minorEastAsia" w:hAnsi="Calibri Light" w:cs="Calibri Light"/>
          <w:sz w:val="24"/>
          <w:szCs w:val="24"/>
          <w:lang w:eastAsia="en-GB"/>
        </w:rPr>
        <w:t xml:space="preserve"> In no other area of life was this more obvi</w:t>
      </w:r>
      <w:r w:rsidR="003430E4">
        <w:rPr>
          <w:rFonts w:ascii="Calibri Light" w:eastAsiaTheme="minorEastAsia" w:hAnsi="Calibri Light" w:cs="Calibri Light"/>
          <w:sz w:val="24"/>
          <w:szCs w:val="24"/>
          <w:lang w:eastAsia="en-GB"/>
        </w:rPr>
        <w:t>ous</w:t>
      </w:r>
      <w:r w:rsidRPr="008B45E9">
        <w:rPr>
          <w:rFonts w:ascii="Calibri Light" w:eastAsiaTheme="minorEastAsia" w:hAnsi="Calibri Light" w:cs="Calibri Light"/>
          <w:sz w:val="24"/>
          <w:szCs w:val="24"/>
          <w:lang w:eastAsia="en-GB"/>
        </w:rPr>
        <w:t xml:space="preserve"> than the sexual. In a style that anticipates Foucault’s observations upon the ubiquity of sex and its coincidence with </w:t>
      </w:r>
      <w:r w:rsidRPr="008B45E9">
        <w:rPr>
          <w:rFonts w:ascii="Calibri Light" w:eastAsiaTheme="minorEastAsia" w:hAnsi="Calibri Light" w:cs="Calibri Light"/>
          <w:sz w:val="24"/>
          <w:szCs w:val="24"/>
          <w:lang w:eastAsia="en-GB"/>
        </w:rPr>
        <w:lastRenderedPageBreak/>
        <w:t>continuing repression,</w:t>
      </w:r>
      <w:r w:rsidRPr="008B45E9">
        <w:rPr>
          <w:rFonts w:ascii="Calibri Light" w:eastAsiaTheme="minorEastAsia" w:hAnsi="Calibri Light" w:cs="Calibri Light"/>
          <w:sz w:val="24"/>
          <w:szCs w:val="24"/>
          <w:vertAlign w:val="superscript"/>
          <w:lang w:eastAsia="en-GB"/>
        </w:rPr>
        <w:footnoteReference w:id="303"/>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w:t>
      </w:r>
      <w:r w:rsidR="003430E4">
        <w:rPr>
          <w:rFonts w:ascii="Calibri Light" w:eastAsiaTheme="minorEastAsia" w:hAnsi="Calibri Light" w:cs="Calibri Light"/>
          <w:sz w:val="24"/>
          <w:szCs w:val="24"/>
          <w:lang w:eastAsia="en-GB"/>
        </w:rPr>
        <w:t>d</w:t>
      </w:r>
      <w:r w:rsidRPr="008B45E9">
        <w:rPr>
          <w:rFonts w:ascii="Calibri Light" w:eastAsiaTheme="minorEastAsia" w:hAnsi="Calibri Light" w:cs="Calibri Light"/>
          <w:sz w:val="24"/>
          <w:szCs w:val="24"/>
          <w:lang w:eastAsia="en-GB"/>
        </w:rPr>
        <w:t xml:space="preserve">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1F8ED635"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By </w:t>
      </w:r>
      <w:r w:rsidR="00AA7C3C">
        <w:rPr>
          <w:rFonts w:ascii="Calibri Light" w:eastAsiaTheme="minorEastAsia" w:hAnsi="Calibri Light" w:cs="Calibri Light"/>
          <w:sz w:val="24"/>
          <w:szCs w:val="24"/>
          <w:lang w:eastAsia="en-GB"/>
        </w:rPr>
        <w:t>a</w:t>
      </w:r>
      <w:r w:rsidRPr="008B45E9">
        <w:rPr>
          <w:rFonts w:ascii="Calibri Light" w:eastAsiaTheme="minorEastAsia" w:hAnsi="Calibri Light" w:cs="Calibri Light"/>
          <w:sz w:val="24"/>
          <w:szCs w:val="24"/>
          <w:lang w:eastAsia="en-GB"/>
        </w:rPr>
        <w:t>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3430E4">
        <w:rPr>
          <w:rFonts w:ascii="Calibri Light" w:eastAsiaTheme="minorEastAsia" w:hAnsi="Calibri Light" w:cs="Calibri Light"/>
          <w:sz w:val="24"/>
          <w:szCs w:val="24"/>
          <w:lang w:eastAsia="en-GB"/>
        </w:rPr>
        <w:t>.</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64CA624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w:t>
      </w:r>
      <w:r w:rsidR="003430E4">
        <w:rPr>
          <w:rFonts w:ascii="Calibri Light" w:eastAsiaTheme="minorEastAsia" w:hAnsi="Calibri Light" w:cs="Calibri Light"/>
          <w:sz w:val="24"/>
          <w:szCs w:val="24"/>
          <w:lang w:eastAsia="en-GB"/>
        </w:rPr>
        <w:t xml:space="preserve"> of </w:t>
      </w:r>
      <w:r w:rsidRPr="008B45E9">
        <w:rPr>
          <w:rFonts w:ascii="Calibri Light" w:eastAsiaTheme="minorEastAsia" w:hAnsi="Calibri Light" w:cs="Calibri Light"/>
          <w:sz w:val="24"/>
          <w:szCs w:val="24"/>
          <w:lang w:eastAsia="en-GB"/>
        </w:rPr>
        <w:t xml:space="preserve">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 xml:space="preserve">he ‘erotic’, understood as life-enhancing human activity as opposed to exclusively sexual behaviour, would now permeate all areas of life. The rigidifying distinctions between labour and leisure, the aesthetic, and the non-aesthetic, the 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w:t>
      </w:r>
      <w:r w:rsidR="00BD6909">
        <w:rPr>
          <w:rFonts w:ascii="Calibri Light" w:eastAsiaTheme="minorEastAsia" w:hAnsi="Calibri Light" w:cs="Calibri Light"/>
          <w:sz w:val="24"/>
          <w:szCs w:val="24"/>
          <w:lang w:eastAsia="en-GB"/>
        </w:rPr>
        <w:t>disappear</w:t>
      </w:r>
      <w:r w:rsidRPr="008B45E9">
        <w:rPr>
          <w:rFonts w:ascii="Calibri Light" w:eastAsiaTheme="minorEastAsia" w:hAnsi="Calibri Light" w:cs="Calibri Light"/>
          <w:sz w:val="24"/>
          <w:szCs w:val="24"/>
          <w:lang w:eastAsia="en-GB"/>
        </w:rPr>
        <w:t xml:space="preserve">.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which, grounded in 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304"/>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4035CF5E"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w:t>
      </w:r>
      <w:bookmarkStart w:id="107"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107"/>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w:t>
      </w:r>
      <w:r w:rsidRPr="00F15C4E">
        <w:rPr>
          <w:rFonts w:ascii="Calibri Light" w:eastAsiaTheme="minorEastAsia" w:hAnsi="Calibri Light" w:cs="Calibri Light"/>
          <w:i/>
          <w:iCs/>
          <w:sz w:val="24"/>
          <w:szCs w:val="24"/>
          <w:lang w:eastAsia="en-GB"/>
        </w:rPr>
        <w:t xml:space="preserve"> Civili</w:t>
      </w:r>
      <w:r w:rsidR="00446719" w:rsidRPr="00F15C4E">
        <w:rPr>
          <w:rFonts w:ascii="Calibri Light" w:eastAsiaTheme="minorEastAsia" w:hAnsi="Calibri Light" w:cs="Calibri Light"/>
          <w:i/>
          <w:iCs/>
          <w:sz w:val="24"/>
          <w:szCs w:val="24"/>
          <w:lang w:eastAsia="en-GB"/>
        </w:rPr>
        <w:t>z</w:t>
      </w:r>
      <w:r w:rsidRPr="00F15C4E">
        <w:rPr>
          <w:rFonts w:ascii="Calibri Light" w:eastAsiaTheme="minorEastAsia" w:hAnsi="Calibri Light" w:cs="Calibri Light"/>
          <w:i/>
          <w:iCs/>
          <w:sz w:val="24"/>
          <w:szCs w:val="24"/>
          <w:lang w:eastAsia="en-GB"/>
        </w:rPr>
        <w:t>ation</w:t>
      </w:r>
      <w:r w:rsidRPr="00F15C4E">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color w:val="000000" w:themeColor="text1"/>
          <w:sz w:val="24"/>
          <w:szCs w:val="24"/>
          <w:lang w:eastAsia="en-GB"/>
        </w:rPr>
        <w:t>- illustrates this.</w:t>
      </w:r>
      <w:r w:rsidRPr="008B45E9">
        <w:rPr>
          <w:rFonts w:ascii="Calibri Light" w:eastAsiaTheme="minorEastAsia" w:hAnsi="Calibri Light" w:cs="Calibri Light"/>
          <w:color w:val="000000" w:themeColor="text1"/>
          <w:sz w:val="24"/>
          <w:szCs w:val="24"/>
          <w:vertAlign w:val="superscript"/>
          <w:lang w:eastAsia="en-GB"/>
        </w:rPr>
        <w:footnoteReference w:id="305"/>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 fundamental sameness existed between them in the ascendency of ‘technical rationality’ above human happiness, and the domination of 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306"/>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6E594ED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sz w:val="24"/>
          <w:szCs w:val="24"/>
          <w:lang w:eastAsia="en-GB"/>
        </w:rPr>
        <w:t xml:space="preserve">particularly, and against </w:t>
      </w:r>
      <w:r w:rsidRPr="008B45E9">
        <w:rPr>
          <w:rFonts w:ascii="Calibri Light" w:eastAsiaTheme="minorEastAsia" w:hAnsi="Calibri Light" w:cs="Calibri Light"/>
          <w:sz w:val="24"/>
          <w:szCs w:val="24"/>
          <w:lang w:eastAsia="en-GB"/>
        </w:rPr>
        <w:lastRenderedPageBreak/>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307"/>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66FEDBB0"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 xml:space="preserve">Nuova </w:t>
      </w:r>
      <w:r w:rsidR="00D37CBC" w:rsidRPr="00F15C4E">
        <w:rPr>
          <w:rFonts w:asciiTheme="majorHAnsi" w:hAnsiTheme="majorHAnsi" w:cstheme="majorHAnsi"/>
          <w:i/>
          <w:iCs/>
          <w:sz w:val="24"/>
          <w:szCs w:val="24"/>
        </w:rPr>
        <w:t>Sinistra</w:t>
      </w:r>
      <w:r w:rsidR="00D37CBC" w:rsidRPr="00F15C4E">
        <w:rPr>
          <w:rFonts w:asciiTheme="majorHAnsi" w:hAnsiTheme="majorHAnsi" w:cstheme="majorHAnsi"/>
          <w:sz w:val="24"/>
          <w:szCs w:val="24"/>
        </w:rPr>
        <w:t xml:space="preserve">) </w:t>
      </w:r>
      <w:r w:rsidR="00D37CBC" w:rsidRPr="00F15C4E">
        <w:rPr>
          <w:rFonts w:asciiTheme="majorHAnsi" w:eastAsiaTheme="minorEastAsia" w:hAnsiTheme="majorHAnsi" w:cstheme="majorHAnsi"/>
          <w:sz w:val="24"/>
          <w:szCs w:val="24"/>
          <w:lang w:eastAsia="en-GB"/>
        </w:rPr>
        <w:t>and autonomous</w:t>
      </w:r>
      <w:r w:rsidR="00D37CBC" w:rsidRPr="00F15C4E">
        <w:rPr>
          <w:rFonts w:ascii="Calibri Light" w:eastAsiaTheme="minorEastAsia" w:hAnsi="Calibri Light" w:cs="Calibri Light"/>
          <w:sz w:val="24"/>
          <w:szCs w:val="24"/>
          <w:lang w:eastAsia="en-GB"/>
        </w:rPr>
        <w:t xml:space="preserve"> workers movements of the 1970s and 1980s. H</w:t>
      </w:r>
      <w:r w:rsidR="0031763B" w:rsidRPr="00F15C4E">
        <w:rPr>
          <w:rFonts w:ascii="Calibri Light" w:eastAsiaTheme="minorEastAsia" w:hAnsi="Calibri Light" w:cs="Calibri Light"/>
          <w:sz w:val="24"/>
          <w:szCs w:val="24"/>
          <w:lang w:eastAsia="en-GB"/>
        </w:rPr>
        <w:t>is equivalent</w:t>
      </w:r>
      <w:r w:rsidR="00EC6109" w:rsidRPr="00F15C4E">
        <w:rPr>
          <w:rFonts w:ascii="Calibri Light" w:eastAsiaTheme="minorEastAsia" w:hAnsi="Calibri Light" w:cs="Calibri Light"/>
          <w:sz w:val="24"/>
          <w:szCs w:val="24"/>
          <w:lang w:eastAsia="en-GB"/>
        </w:rPr>
        <w:t xml:space="preserve"> across</w:t>
      </w:r>
      <w:r w:rsidR="0031763B" w:rsidRPr="00F15C4E">
        <w:rPr>
          <w:rFonts w:ascii="Calibri Light" w:eastAsiaTheme="minorEastAsia" w:hAnsi="Calibri Light" w:cs="Calibri Light"/>
          <w:sz w:val="24"/>
          <w:szCs w:val="24"/>
          <w:lang w:eastAsia="en-GB"/>
        </w:rPr>
        <w:t xml:space="preserve"> the European Continent was Jaques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xml:space="preserve">’s influence </w:t>
      </w:r>
      <w:r w:rsidR="00656F32" w:rsidRPr="00F15C4E">
        <w:rPr>
          <w:rFonts w:ascii="Calibri Light" w:eastAsiaTheme="minorEastAsia" w:hAnsi="Calibri Light" w:cs="Calibri Light"/>
          <w:sz w:val="24"/>
          <w:szCs w:val="24"/>
          <w:lang w:eastAsia="en-GB"/>
        </w:rPr>
        <w:t>in</w:t>
      </w:r>
      <w:r w:rsidR="0031763B" w:rsidRPr="00F15C4E">
        <w:rPr>
          <w:rFonts w:ascii="Calibri Light" w:eastAsiaTheme="minorEastAsia" w:hAnsi="Calibri Light" w:cs="Calibri Light"/>
          <w:sz w:val="24"/>
          <w:szCs w:val="24"/>
          <w:lang w:eastAsia="en-GB"/>
        </w:rPr>
        <w:t xml:space="preserve"> all a</w:t>
      </w:r>
      <w:r w:rsidR="00656F32" w:rsidRPr="00F15C4E">
        <w:rPr>
          <w:rFonts w:ascii="Calibri Light" w:eastAsiaTheme="minorEastAsia" w:hAnsi="Calibri Light" w:cs="Calibri Light"/>
          <w:sz w:val="24"/>
          <w:szCs w:val="24"/>
          <w:lang w:eastAsia="en-GB"/>
        </w:rPr>
        <w:t xml:space="preserve">reas </w:t>
      </w:r>
      <w:r w:rsidR="0031763B" w:rsidRPr="00F15C4E">
        <w:rPr>
          <w:rFonts w:ascii="Calibri Light" w:eastAsiaTheme="minorEastAsia" w:hAnsi="Calibri Light" w:cs="Calibri Light"/>
          <w:sz w:val="24"/>
          <w:szCs w:val="24"/>
          <w:lang w:eastAsia="en-GB"/>
        </w:rPr>
        <w:t xml:space="preserve">of the human and social </w:t>
      </w:r>
      <w:r w:rsidR="0031763B" w:rsidRPr="008B45E9">
        <w:rPr>
          <w:rFonts w:ascii="Calibri Light" w:eastAsiaTheme="minorEastAsia" w:hAnsi="Calibri Light" w:cs="Calibri Light"/>
          <w:sz w:val="24"/>
          <w:szCs w:val="24"/>
          <w:lang w:eastAsia="en-GB"/>
        </w:rPr>
        <w:t xml:space="preserve">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w:t>
      </w:r>
      <w:r w:rsidR="008C0BD5">
        <w:rPr>
          <w:rFonts w:ascii="Calibri Light" w:eastAsiaTheme="minorEastAsia" w:hAnsi="Calibri Light" w:cs="Calibri Light"/>
          <w:sz w:val="24"/>
          <w:szCs w:val="24"/>
          <w:lang w:eastAsia="en-GB"/>
        </w:rPr>
        <w:t xml:space="preserve"> </w:t>
      </w:r>
      <w:r w:rsidR="0031763B" w:rsidRPr="008B45E9">
        <w:rPr>
          <w:rFonts w:ascii="Calibri Light" w:eastAsiaTheme="minorEastAsia" w:hAnsi="Calibri Light" w:cs="Calibri Light"/>
          <w:sz w:val="24"/>
          <w:szCs w:val="24"/>
          <w:lang w:eastAsia="en-GB"/>
        </w:rPr>
        <w:t>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in Zurich.</w:t>
      </w:r>
      <w:r w:rsidRPr="008B45E9">
        <w:rPr>
          <w:rFonts w:ascii="Calibri Light" w:eastAsiaTheme="minorEastAsia" w:hAnsi="Calibri Light" w:cs="Calibri Light"/>
          <w:sz w:val="24"/>
          <w:szCs w:val="24"/>
          <w:vertAlign w:val="superscript"/>
          <w:lang w:eastAsia="en-GB"/>
        </w:rPr>
        <w:footnoteReference w:id="308"/>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309"/>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w:t>
      </w:r>
      <w:r w:rsidRPr="008B45E9">
        <w:rPr>
          <w:rFonts w:ascii="Calibri Light" w:eastAsiaTheme="minorEastAsia" w:hAnsi="Calibri Light" w:cs="Calibri Light"/>
          <w:sz w:val="24"/>
          <w:szCs w:val="24"/>
          <w:lang w:eastAsia="en-GB"/>
        </w:rPr>
        <w:lastRenderedPageBreak/>
        <w:t>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310"/>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311"/>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42D0964F"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001D074A">
        <w:rPr>
          <w:rFonts w:ascii="Calibri Light" w:eastAsiaTheme="minorEastAsia" w:hAnsi="Calibri Light" w:cs="Calibri Light"/>
          <w:sz w:val="24"/>
          <w:szCs w:val="24"/>
          <w:lang w:eastAsia="en-GB"/>
        </w:rPr>
        <w:t>crucial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w:t>
      </w:r>
      <w:r w:rsidR="001469D9">
        <w:rPr>
          <w:rFonts w:ascii="Calibri Light" w:eastAsiaTheme="minorEastAsia" w:hAnsi="Calibri Light" w:cs="Calibri Light"/>
          <w:sz w:val="24"/>
          <w:szCs w:val="24"/>
          <w:lang w:eastAsia="en-GB"/>
        </w:rPr>
        <w:t>mesh</w:t>
      </w:r>
      <w:r w:rsidRPr="008B45E9">
        <w:rPr>
          <w:rFonts w:ascii="Calibri Light" w:eastAsiaTheme="minorEastAsia" w:hAnsi="Calibri Light" w:cs="Calibri Light"/>
          <w:sz w:val="24"/>
          <w:szCs w:val="24"/>
          <w:lang w:eastAsia="en-GB"/>
        </w:rPr>
        <w:t xml:space="preserve">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This notion of the ego </w:t>
      </w:r>
      <w:r w:rsidRPr="008B45E9">
        <w:rPr>
          <w:rFonts w:ascii="Calibri Light" w:eastAsiaTheme="minorEastAsia" w:hAnsi="Calibri Light" w:cs="Calibri Light"/>
          <w:sz w:val="24"/>
          <w:szCs w:val="24"/>
          <w:lang w:eastAsia="en-GB"/>
        </w:rPr>
        <w:lastRenderedPageBreak/>
        <w:t xml:space="preserve">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 turn produces a ceaseless and never-fulfilled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312"/>
      </w:r>
      <w:r w:rsidRPr="008B45E9">
        <w:rPr>
          <w:rFonts w:ascii="Calibri Light" w:eastAsiaTheme="minorEastAsia" w:hAnsi="Calibri Light" w:cs="Calibri Light"/>
          <w:sz w:val="24"/>
          <w:szCs w:val="24"/>
          <w:lang w:eastAsia="en-GB"/>
        </w:rPr>
        <w:t xml:space="preserve"> It is the combination of the Imaginary Register and the Symbolic 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43E347F9"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w:t>
      </w:r>
      <w:r w:rsidR="009751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50C693C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w:t>
      </w:r>
      <w:r w:rsidR="005E7B71">
        <w:rPr>
          <w:rFonts w:ascii="Calibri Light" w:eastAsiaTheme="minorEastAsia" w:hAnsi="Calibri Light" w:cs="Calibri Light"/>
          <w:sz w:val="24"/>
          <w:szCs w:val="24"/>
          <w:lang w:eastAsia="en-GB"/>
        </w:rPr>
        <w:t xml:space="preserve">chained </w:t>
      </w:r>
      <w:r w:rsidRPr="008B45E9">
        <w:rPr>
          <w:rFonts w:ascii="Calibri Light" w:eastAsiaTheme="minorEastAsia" w:hAnsi="Calibri Light" w:cs="Calibri Light"/>
          <w:sz w:val="24"/>
          <w:szCs w:val="24"/>
          <w:lang w:eastAsia="en-GB"/>
        </w:rPr>
        <w:t>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313"/>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est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314"/>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w:t>
      </w:r>
      <w:proofErr w:type="gramStart"/>
      <w:r w:rsidRPr="008B45E9">
        <w:rPr>
          <w:rFonts w:ascii="Calibri Light" w:eastAsiaTheme="minorEastAsia" w:hAnsi="Calibri Light" w:cs="Calibri Light"/>
          <w:sz w:val="24"/>
          <w:szCs w:val="24"/>
          <w:lang w:eastAsia="en-GB"/>
        </w:rPr>
        <w:t>is</w:t>
      </w:r>
      <w:proofErr w:type="gramEnd"/>
      <w:r w:rsidRPr="008B45E9">
        <w:rPr>
          <w:rFonts w:ascii="Calibri Light" w:eastAsiaTheme="minorEastAsia" w:hAnsi="Calibri Light" w:cs="Calibri Light"/>
          <w:sz w:val="24"/>
          <w:szCs w:val="24"/>
          <w:lang w:eastAsia="en-GB"/>
        </w:rPr>
        <w:t xml:space="preserve">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 xml:space="preserve">egister, animated by the </w:t>
      </w:r>
      <w:r w:rsidRPr="008B45E9">
        <w:rPr>
          <w:rFonts w:ascii="Calibri Light" w:eastAsiaTheme="minorEastAsia" w:hAnsi="Calibri Light" w:cs="Calibri Light"/>
          <w:sz w:val="24"/>
          <w:szCs w:val="24"/>
          <w:lang w:eastAsia="en-GB"/>
        </w:rPr>
        <w:lastRenderedPageBreak/>
        <w:t>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315"/>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6006021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w:t>
      </w:r>
      <w:r w:rsidR="002469DA">
        <w:rPr>
          <w:rFonts w:ascii="Calibri Light" w:eastAsiaTheme="minorEastAsia" w:hAnsi="Calibri Light" w:cs="Calibri Light"/>
          <w:sz w:val="24"/>
          <w:szCs w:val="24"/>
          <w:lang w:eastAsia="en-GB"/>
        </w:rPr>
        <w:t>growth into adulthood.</w:t>
      </w:r>
      <w:r w:rsidRPr="008B45E9">
        <w:rPr>
          <w:rFonts w:ascii="Calibri Light" w:eastAsiaTheme="minorEastAsia" w:hAnsi="Calibri Light" w:cs="Calibri Light"/>
          <w:sz w:val="24"/>
          <w:szCs w:val="24"/>
          <w:lang w:eastAsia="en-GB"/>
        </w:rPr>
        <w:t xml:space="preserv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-figure represents) is a source of anxiety. She is the source of life, sustenance, and comfort: in that sense she is the </w:t>
      </w:r>
      <w:r w:rsidR="00BE09AE">
        <w:rPr>
          <w:rFonts w:ascii="Calibri Light" w:eastAsiaTheme="minorEastAsia" w:hAnsi="Calibri Light" w:cs="Calibri Light"/>
          <w:sz w:val="24"/>
          <w:szCs w:val="24"/>
          <w:lang w:eastAsia="en-GB"/>
        </w:rPr>
        <w:t>whole</w:t>
      </w:r>
      <w:r w:rsidRPr="008B45E9">
        <w:rPr>
          <w:rFonts w:ascii="Calibri Light" w:eastAsiaTheme="minorEastAsia" w:hAnsi="Calibri Light" w:cs="Calibri Light"/>
          <w:sz w:val="24"/>
          <w:szCs w:val="24"/>
          <w:lang w:eastAsia="en-GB"/>
        </w:rPr>
        <w:t xml:space="preserv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52D88F6D"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Finally, it is this dance of cultural signifiers that structures the libidinal energies and hedonic patterns of the </w:t>
      </w:r>
      <w:r w:rsidR="005D6129">
        <w:rPr>
          <w:rFonts w:ascii="Calibri Light" w:eastAsiaTheme="minorEastAsia" w:hAnsi="Calibri Light" w:cs="Calibri Light"/>
          <w:sz w:val="24"/>
          <w:szCs w:val="24"/>
          <w:lang w:eastAsia="en-GB"/>
        </w:rPr>
        <w:t xml:space="preserve">personal </w:t>
      </w:r>
      <w:r w:rsidRPr="008B45E9">
        <w:rPr>
          <w:rFonts w:ascii="Calibri Light" w:eastAsiaTheme="minorEastAsia" w:hAnsi="Calibri Light" w:cs="Calibri Light"/>
          <w:sz w:val="24"/>
          <w:szCs w:val="24"/>
          <w:lang w:eastAsia="en-GB"/>
        </w:rPr>
        <w:t>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Each of us has a biological substratum, an ontic body that </w:t>
      </w:r>
      <w:r w:rsidRPr="008B45E9">
        <w:rPr>
          <w:rFonts w:ascii="Calibri Light" w:eastAsiaTheme="minorEastAsia" w:hAnsi="Calibri Light" w:cs="Calibri Light"/>
          <w:sz w:val="24"/>
          <w:szCs w:val="24"/>
          <w:lang w:eastAsia="en-GB"/>
        </w:rPr>
        <w:lastRenderedPageBreak/>
        <w:t>has needs that must be met to survive. This is manifested as ‘demand’ that goes further than what is physically required to meet this need.</w:t>
      </w:r>
      <w:r w:rsidR="00B876DB">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surplus that is left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brings us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316"/>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113EB45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This ‘desire’ must be understood in its peculiarly Lacanian inflexion.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317"/>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00936CE7">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or </w:t>
      </w:r>
      <w:r w:rsidR="00936CE7">
        <w:rPr>
          <w:rFonts w:ascii="Calibri Light" w:eastAsiaTheme="minorEastAsia" w:hAnsi="Calibri Light" w:cs="Calibri Light"/>
          <w:sz w:val="24"/>
          <w:szCs w:val="24"/>
          <w:lang w:eastAsia="en-GB"/>
        </w:rPr>
        <w:t xml:space="preserve">rather </w:t>
      </w:r>
      <w:r w:rsidRPr="008B45E9">
        <w:rPr>
          <w:rFonts w:ascii="Calibri Light" w:eastAsiaTheme="minorEastAsia" w:hAnsi="Calibri Light" w:cs="Calibri Light"/>
          <w:sz w:val="24"/>
          <w:szCs w:val="24"/>
          <w:lang w:eastAsia="en-GB"/>
        </w:rPr>
        <w:t xml:space="preserve">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3989225"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The influence of the Left Freudian tradition was present in the western countercultures of the 1960s and 1970s. Broadly this influence flowed in two tributaries: that of the</w:t>
      </w:r>
      <w:r w:rsidR="00B776C4">
        <w:rPr>
          <w:rFonts w:ascii="Calibri Light" w:eastAsiaTheme="minorEastAsia" w:hAnsi="Calibri Light" w:cs="Calibri Light"/>
          <w:sz w:val="24"/>
          <w:szCs w:val="24"/>
          <w:lang w:eastAsia="en-GB"/>
        </w:rPr>
        <w:t xml:space="preserv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t>
      </w:r>
      <w:r w:rsidR="00427B1E">
        <w:rPr>
          <w:rFonts w:ascii="Calibri Light" w:eastAsiaTheme="minorEastAsia" w:hAnsi="Calibri Light" w:cs="Calibri Light"/>
          <w:sz w:val="24"/>
          <w:szCs w:val="24"/>
          <w:lang w:eastAsia="en-GB"/>
        </w:rPr>
        <w:t>W</w:t>
      </w:r>
      <w:r w:rsidRPr="008B45E9">
        <w:rPr>
          <w:rFonts w:ascii="Calibri Light" w:eastAsiaTheme="minorEastAsia" w:hAnsi="Calibri Light" w:cs="Calibri Light"/>
          <w:sz w:val="24"/>
          <w:szCs w:val="24"/>
          <w:lang w:eastAsia="en-GB"/>
        </w:rPr>
        <w:t>ar era. To take three 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108"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108"/>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1DAAF0B3" w:rsidR="0031763B" w:rsidRPr="008B45E9" w:rsidRDefault="00B776C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w:t>
      </w:r>
      <w:r w:rsidR="00710F46">
        <w:rPr>
          <w:rFonts w:ascii="Calibri Light" w:eastAsiaTheme="minorEastAsia" w:hAnsi="Calibri Light" w:cs="Calibri Light"/>
          <w:sz w:val="24"/>
          <w:szCs w:val="24"/>
          <w:lang w:eastAsia="en-GB"/>
        </w:rPr>
        <w:t xml:space="preserve">hese figures in their different theoretical regions and political contexts illustrate the meaning of socio-cultural determinations of subjectivity and personhood. They </w:t>
      </w:r>
      <w:r>
        <w:rPr>
          <w:rFonts w:ascii="Calibri Light" w:eastAsiaTheme="minorEastAsia" w:hAnsi="Calibri Light" w:cs="Calibri Light"/>
          <w:sz w:val="24"/>
          <w:szCs w:val="24"/>
          <w:lang w:eastAsia="en-GB"/>
        </w:rPr>
        <w:t xml:space="preserve">each </w:t>
      </w:r>
      <w:r w:rsidR="00710F46">
        <w:rPr>
          <w:rFonts w:ascii="Calibri Light" w:eastAsiaTheme="minorEastAsia" w:hAnsi="Calibri Light" w:cs="Calibri Light"/>
          <w:sz w:val="24"/>
          <w:szCs w:val="24"/>
          <w:lang w:eastAsia="en-GB"/>
        </w:rPr>
        <w:t xml:space="preserve">provide </w:t>
      </w:r>
      <w:r>
        <w:rPr>
          <w:rFonts w:ascii="Calibri Light" w:eastAsiaTheme="minorEastAsia" w:hAnsi="Calibri Light" w:cs="Calibri Light"/>
          <w:sz w:val="24"/>
          <w:szCs w:val="24"/>
          <w:lang w:eastAsia="en-GB"/>
        </w:rPr>
        <w:t>incremental</w:t>
      </w:r>
      <w:r w:rsidR="00710F46">
        <w:rPr>
          <w:rFonts w:ascii="Calibri Light" w:eastAsiaTheme="minorEastAsia" w:hAnsi="Calibri Light" w:cs="Calibri Light"/>
          <w:sz w:val="24"/>
          <w:szCs w:val="24"/>
          <w:lang w:eastAsia="en-GB"/>
        </w:rPr>
        <w:t xml:space="preserve"> steps away from the original biologism and empirical symbolism of early psychoanalytical theory</w:t>
      </w:r>
      <w:r>
        <w:rPr>
          <w:rFonts w:ascii="Calibri Light" w:eastAsiaTheme="minorEastAsia" w:hAnsi="Calibri Light" w:cs="Calibri Light"/>
          <w:sz w:val="24"/>
          <w:szCs w:val="24"/>
          <w:lang w:eastAsia="en-GB"/>
        </w:rPr>
        <w:t>,</w:t>
      </w:r>
      <w:r w:rsidR="00710F46">
        <w:rPr>
          <w:rFonts w:ascii="Calibri Light" w:eastAsiaTheme="minorEastAsia" w:hAnsi="Calibri Light" w:cs="Calibri Light"/>
          <w:sz w:val="24"/>
          <w:szCs w:val="24"/>
          <w:lang w:eastAsia="en-GB"/>
        </w:rPr>
        <w:t xml:space="preserve"> in a direction that </w:t>
      </w:r>
      <w:r>
        <w:rPr>
          <w:rFonts w:ascii="Calibri Light" w:eastAsiaTheme="minorEastAsia" w:hAnsi="Calibri Light" w:cs="Calibri Light"/>
          <w:sz w:val="24"/>
          <w:szCs w:val="24"/>
          <w:lang w:eastAsia="en-GB"/>
        </w:rPr>
        <w:t>returns</w:t>
      </w:r>
      <w:r w:rsidR="00710F46">
        <w:rPr>
          <w:rFonts w:ascii="Calibri Light" w:eastAsiaTheme="minorEastAsia" w:hAnsi="Calibri Light" w:cs="Calibri Light"/>
          <w:sz w:val="24"/>
          <w:szCs w:val="24"/>
          <w:lang w:eastAsia="en-GB"/>
        </w:rPr>
        <w:t xml:space="preserve"> us </w:t>
      </w:r>
      <w:r w:rsidR="00710F46" w:rsidRPr="005D6129">
        <w:rPr>
          <w:rFonts w:ascii="Calibri Light" w:eastAsiaTheme="minorEastAsia" w:hAnsi="Calibri Light" w:cs="Calibri Light"/>
          <w:sz w:val="24"/>
          <w:szCs w:val="24"/>
          <w:lang w:eastAsia="en-GB"/>
        </w:rPr>
        <w:t xml:space="preserve">eventually </w:t>
      </w:r>
      <w:r w:rsidR="005D6129" w:rsidRPr="005D6129">
        <w:rPr>
          <w:rFonts w:ascii="Calibri Light" w:eastAsiaTheme="minorEastAsia" w:hAnsi="Calibri Light" w:cs="Calibri Light"/>
          <w:sz w:val="24"/>
          <w:szCs w:val="24"/>
          <w:lang w:eastAsia="en-GB"/>
        </w:rPr>
        <w:t>to</w:t>
      </w:r>
      <w:r w:rsidR="00710F46" w:rsidRPr="005D6129">
        <w:rPr>
          <w:rFonts w:ascii="Calibri Light" w:eastAsiaTheme="minorEastAsia" w:hAnsi="Calibri Light" w:cs="Calibri Light"/>
          <w:sz w:val="24"/>
          <w:szCs w:val="24"/>
          <w:lang w:eastAsia="en-GB"/>
        </w:rPr>
        <w:t xml:space="preserve"> the foundational</w:t>
      </w:r>
      <w:r w:rsidR="00710F46">
        <w:rPr>
          <w:rFonts w:ascii="Calibri Light" w:eastAsiaTheme="minorEastAsia" w:hAnsi="Calibri Light" w:cs="Calibri Light"/>
          <w:sz w:val="24"/>
          <w:szCs w:val="24"/>
          <w:lang w:eastAsia="en-GB"/>
        </w:rPr>
        <w:t xml:space="preserve"> categories of </w:t>
      </w:r>
      <w:r w:rsidR="00710F46" w:rsidRPr="005D6129">
        <w:rPr>
          <w:rFonts w:ascii="Calibri Light" w:eastAsiaTheme="minorEastAsia" w:hAnsi="Calibri Light" w:cs="Calibri Light"/>
          <w:sz w:val="24"/>
          <w:szCs w:val="24"/>
          <w:lang w:eastAsia="en-GB"/>
        </w:rPr>
        <w:t xml:space="preserve">Marxism </w:t>
      </w:r>
      <w:r w:rsidR="005D6129">
        <w:rPr>
          <w:rFonts w:ascii="Calibri Light" w:eastAsiaTheme="minorEastAsia" w:hAnsi="Calibri Light" w:cs="Calibri Light"/>
          <w:sz w:val="24"/>
          <w:szCs w:val="24"/>
          <w:lang w:eastAsia="en-GB"/>
        </w:rPr>
        <w:t>and</w:t>
      </w:r>
      <w:r w:rsidR="00710F46" w:rsidRPr="005D6129">
        <w:rPr>
          <w:rFonts w:ascii="Calibri Light" w:eastAsiaTheme="minorEastAsia" w:hAnsi="Calibri Light" w:cs="Calibri Light"/>
          <w:sz w:val="24"/>
          <w:szCs w:val="24"/>
          <w:lang w:eastAsia="en-GB"/>
        </w:rPr>
        <w:t xml:space="preserve"> the</w:t>
      </w:r>
      <w:r w:rsidR="00710F46">
        <w:rPr>
          <w:rFonts w:ascii="Calibri Light" w:eastAsiaTheme="minorEastAsia" w:hAnsi="Calibri Light" w:cs="Calibri Light"/>
          <w:sz w:val="24"/>
          <w:szCs w:val="24"/>
          <w:lang w:eastAsia="en-GB"/>
        </w:rPr>
        <w:t xml:space="preserve"> model-of-min</w:t>
      </w:r>
      <w:r w:rsidR="00C82513">
        <w:rPr>
          <w:rFonts w:ascii="Calibri Light" w:eastAsiaTheme="minorEastAsia" w:hAnsi="Calibri Light" w:cs="Calibri Light"/>
          <w:sz w:val="24"/>
          <w:szCs w:val="24"/>
          <w:lang w:eastAsia="en-GB"/>
        </w:rPr>
        <w:t xml:space="preserve">d we </w:t>
      </w:r>
      <w:r>
        <w:rPr>
          <w:rFonts w:ascii="Calibri Light" w:eastAsiaTheme="minorEastAsia" w:hAnsi="Calibri Light" w:cs="Calibri Light"/>
          <w:sz w:val="24"/>
          <w:szCs w:val="24"/>
          <w:lang w:eastAsia="en-GB"/>
        </w:rPr>
        <w:t xml:space="preserve">are </w:t>
      </w:r>
      <w:r w:rsidR="00C82513">
        <w:rPr>
          <w:rFonts w:ascii="Calibri Light" w:eastAsiaTheme="minorEastAsia" w:hAnsi="Calibri Light" w:cs="Calibri Light"/>
          <w:sz w:val="24"/>
          <w:szCs w:val="24"/>
          <w:lang w:eastAsia="en-GB"/>
        </w:rPr>
        <w:t>pursu</w:t>
      </w:r>
      <w:r>
        <w:rPr>
          <w:rFonts w:ascii="Calibri Light" w:eastAsiaTheme="minorEastAsia" w:hAnsi="Calibri Light" w:cs="Calibri Light"/>
          <w:sz w:val="24"/>
          <w:szCs w:val="24"/>
          <w:lang w:eastAsia="en-GB"/>
        </w:rPr>
        <w:t xml:space="preserve">ing.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6A3739F5"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 critical 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charting the heterogeneous admixtures of his political philosophy, the extent of his 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318"/>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enormous.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in their political </w:t>
      </w:r>
      <w:r w:rsidR="003F2C7D">
        <w:rPr>
          <w:rFonts w:ascii="Calibri Light" w:eastAsiaTheme="minorEastAsia" w:hAnsi="Calibri Light" w:cs="Calibri Light"/>
          <w:sz w:val="24"/>
          <w:szCs w:val="24"/>
          <w:lang w:eastAsia="en-GB"/>
        </w:rPr>
        <w:t>career</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w:t>
      </w:r>
      <w:r w:rsidR="00057652">
        <w:rPr>
          <w:rFonts w:ascii="Calibri Light" w:eastAsiaTheme="minorEastAsia" w:hAnsi="Calibri Light" w:cs="Calibri Light"/>
          <w:sz w:val="24"/>
          <w:szCs w:val="24"/>
          <w:lang w:eastAsia="en-GB"/>
        </w:rPr>
        <w:t xml:space="preserve">(1961) </w:t>
      </w:r>
      <w:r w:rsidRPr="00B170EF">
        <w:rPr>
          <w:rFonts w:ascii="Calibri Light" w:eastAsiaTheme="minorEastAsia" w:hAnsi="Calibri Light" w:cs="Calibri Light"/>
          <w:sz w:val="24"/>
          <w:szCs w:val="24"/>
          <w:lang w:eastAsia="en-GB"/>
        </w:rPr>
        <w:t>has circulated as an educational tex</w:t>
      </w:r>
      <w:r w:rsidR="00CB107E">
        <w:rPr>
          <w:rFonts w:ascii="Calibri Light" w:eastAsiaTheme="minorEastAsia" w:hAnsi="Calibri Light" w:cs="Calibri Light"/>
          <w:sz w:val="24"/>
          <w:szCs w:val="24"/>
          <w:lang w:eastAsia="en-GB"/>
        </w:rPr>
        <w:t xml:space="preserve">t. </w:t>
      </w:r>
      <w:r w:rsidRPr="00B170EF">
        <w:rPr>
          <w:rFonts w:ascii="Calibri Light" w:eastAsiaTheme="minorEastAsia" w:hAnsi="Calibri Light" w:cs="Calibri Light"/>
          <w:sz w:val="24"/>
          <w:szCs w:val="24"/>
          <w:lang w:eastAsia="en-GB"/>
        </w:rPr>
        <w:t xml:space="preserve">Figures of the stature of Malcolm X in North America, </w:t>
      </w:r>
      <w:r w:rsidRPr="00B170EF">
        <w:rPr>
          <w:rFonts w:ascii="Calibri Light" w:eastAsiaTheme="minorEastAsia" w:hAnsi="Calibri Light" w:cs="Calibri Light"/>
          <w:sz w:val="24"/>
          <w:szCs w:val="24"/>
          <w:lang w:eastAsia="en-GB"/>
        </w:rPr>
        <w:lastRenderedPageBreak/>
        <w:t xml:space="preserve">Che </w:t>
      </w:r>
      <w:proofErr w:type="spellStart"/>
      <w:r w:rsidRPr="00B170EF">
        <w:rPr>
          <w:rFonts w:ascii="Calibri Light" w:eastAsiaTheme="minorEastAsia" w:hAnsi="Calibri Light" w:cs="Calibri Light"/>
          <w:sz w:val="24"/>
          <w:szCs w:val="24"/>
          <w:lang w:eastAsia="en-GB"/>
        </w:rPr>
        <w:t>Geuvara</w:t>
      </w:r>
      <w:proofErr w:type="spellEnd"/>
      <w:r w:rsidRPr="00B170EF">
        <w:rPr>
          <w:rFonts w:ascii="Calibri Light" w:eastAsiaTheme="minorEastAsia" w:hAnsi="Calibri Light" w:cs="Calibri Light"/>
          <w:sz w:val="24"/>
          <w:szCs w:val="24"/>
          <w:lang w:eastAsia="en-GB"/>
        </w:rPr>
        <w:t xml:space="preserve"> in Cuba and Steve Biko in South Africa 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319"/>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grew out of the interest this influence had created. Across these two seminal works we can trace the eclectic philosophical and conceptual layers of his political outlook.</w:t>
      </w:r>
      <w:r w:rsidR="00B53D1D" w:rsidRPr="00B170EF">
        <w:rPr>
          <w:rFonts w:ascii="Calibri Light" w:eastAsiaTheme="minorEastAsia" w:hAnsi="Calibri Light" w:cs="Calibri Light"/>
          <w:sz w:val="24"/>
          <w:szCs w:val="24"/>
          <w:vertAlign w:val="superscript"/>
          <w:lang w:eastAsia="en-GB"/>
        </w:rPr>
        <w:footnoteReference w:id="320"/>
      </w:r>
      <w:r w:rsidRPr="00B170EF">
        <w:rPr>
          <w:rFonts w:ascii="Calibri Light" w:eastAsiaTheme="minorEastAsia" w:hAnsi="Calibri Light" w:cs="Calibri Light"/>
          <w:sz w:val="24"/>
          <w:szCs w:val="24"/>
          <w:lang w:eastAsia="en-GB"/>
        </w:rPr>
        <w:t xml:space="preserve">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thought comprises a patchwork of insights drawn 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600854E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 xml:space="preserve">The Wretched of the </w:t>
      </w:r>
      <w:r w:rsidRPr="00057652">
        <w:rPr>
          <w:rFonts w:ascii="Calibri Light" w:eastAsiaTheme="minorEastAsia" w:hAnsi="Calibri Light" w:cs="Calibri Light"/>
          <w:i/>
          <w:color w:val="000000" w:themeColor="text1"/>
          <w:sz w:val="24"/>
          <w:szCs w:val="24"/>
          <w:lang w:eastAsia="en-GB"/>
        </w:rPr>
        <w:t>Earth</w:t>
      </w:r>
      <w:r w:rsidR="00EA085E" w:rsidRPr="00057652">
        <w:rPr>
          <w:rFonts w:ascii="Calibri Light" w:eastAsiaTheme="minorEastAsia" w:hAnsi="Calibri Light" w:cs="Calibri Light"/>
          <w:i/>
          <w:color w:val="000000" w:themeColor="text1"/>
          <w:sz w:val="24"/>
          <w:szCs w:val="24"/>
          <w:lang w:eastAsia="en-GB"/>
        </w:rPr>
        <w:t xml:space="preserve"> </w:t>
      </w:r>
      <w:r w:rsidR="00EA085E" w:rsidRPr="00057652">
        <w:rPr>
          <w:rFonts w:ascii="Calibri Light" w:eastAsiaTheme="minorEastAsia" w:hAnsi="Calibri Light" w:cs="Calibri Light"/>
          <w:iCs/>
          <w:color w:val="000000" w:themeColor="text1"/>
          <w:sz w:val="24"/>
          <w:szCs w:val="24"/>
          <w:lang w:eastAsia="en-GB"/>
        </w:rPr>
        <w:t>(1961)</w:t>
      </w:r>
      <w:r w:rsidRPr="00057652">
        <w:rPr>
          <w:rFonts w:ascii="Calibri Light" w:eastAsiaTheme="minorEastAsia" w:hAnsi="Calibri Light" w:cs="Calibri Light"/>
          <w:iCs/>
          <w:color w:val="000000" w:themeColor="text1"/>
          <w:sz w:val="24"/>
          <w:szCs w:val="24"/>
          <w:lang w:eastAsia="en-GB"/>
        </w:rPr>
        <w:t>.</w:t>
      </w:r>
      <w:r w:rsidRPr="00057652">
        <w:rPr>
          <w:rFonts w:ascii="Calibri Light" w:eastAsiaTheme="minorEastAsia" w:hAnsi="Calibri Light" w:cs="Calibri Light"/>
          <w:color w:val="000000" w:themeColor="text1"/>
          <w:sz w:val="24"/>
          <w:szCs w:val="24"/>
          <w:lang w:eastAsia="en-GB"/>
        </w:rPr>
        <w:t xml:space="preserve"> This </w:t>
      </w:r>
      <w:r w:rsidRPr="00B170EF">
        <w:rPr>
          <w:rFonts w:ascii="Calibri Light" w:eastAsiaTheme="minorEastAsia" w:hAnsi="Calibri Light" w:cs="Calibri Light"/>
          <w:sz w:val="24"/>
          <w:szCs w:val="24"/>
          <w:lang w:eastAsia="en-GB"/>
        </w:rPr>
        <w:t xml:space="preserve">is where we see his analysis of the intrinsic and constitutive role of violence in the position of the colonised and the struggle for liberation. It is there that he warns of the dangers of co-option of the nationalist bourgeois by the colonial powers. </w:t>
      </w:r>
      <w:r w:rsidR="00722BD7">
        <w:rPr>
          <w:rFonts w:ascii="Calibri Light" w:eastAsiaTheme="minorEastAsia" w:hAnsi="Calibri Light" w:cs="Calibri Light"/>
          <w:sz w:val="24"/>
          <w:szCs w:val="24"/>
          <w:lang w:eastAsia="en-GB"/>
        </w:rPr>
        <w:t xml:space="preserve">And it is there that </w:t>
      </w:r>
      <w:r w:rsidRPr="00B170EF">
        <w:rPr>
          <w:rFonts w:ascii="Calibri Light" w:eastAsiaTheme="minorEastAsia" w:hAnsi="Calibri Light" w:cs="Calibri Light"/>
          <w:sz w:val="24"/>
          <w:szCs w:val="24"/>
          <w:lang w:eastAsia="en-GB"/>
        </w:rPr>
        <w:t xml:space="preserve">he </w:t>
      </w:r>
      <w:r w:rsidR="00722BD7">
        <w:rPr>
          <w:rFonts w:ascii="Calibri Light" w:eastAsiaTheme="minorEastAsia" w:hAnsi="Calibri Light" w:cs="Calibri Light"/>
          <w:sz w:val="24"/>
          <w:szCs w:val="24"/>
          <w:lang w:eastAsia="en-GB"/>
        </w:rPr>
        <w:t>presents</w:t>
      </w:r>
      <w:r w:rsidRPr="00B170EF">
        <w:rPr>
          <w:rFonts w:ascii="Calibri Light" w:eastAsiaTheme="minorEastAsia" w:hAnsi="Calibri Light" w:cs="Calibri Light"/>
          <w:sz w:val="24"/>
          <w:szCs w:val="24"/>
          <w:lang w:eastAsia="en-GB"/>
        </w:rPr>
        <w:t xml:space="preserve"> his assessment of the revolutionary potential of the peasantry and his scepticism</w:t>
      </w:r>
      <w:r w:rsidR="00B53D1D">
        <w:rPr>
          <w:rFonts w:ascii="Calibri Light" w:eastAsiaTheme="minorEastAsia" w:hAnsi="Calibri Light" w:cs="Calibri Light"/>
          <w:sz w:val="24"/>
          <w:szCs w:val="24"/>
          <w:lang w:eastAsia="en-GB"/>
        </w:rPr>
        <w:t xml:space="preserve"> regarding </w:t>
      </w:r>
      <w:r w:rsidRPr="00B170EF">
        <w:rPr>
          <w:rFonts w:ascii="Calibri Light" w:eastAsiaTheme="minorEastAsia" w:hAnsi="Calibri Light" w:cs="Calibri Light"/>
          <w:sz w:val="24"/>
          <w:szCs w:val="24"/>
          <w:lang w:eastAsia="en-GB"/>
        </w:rPr>
        <w:t xml:space="preserve">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w:t>
      </w:r>
      <w:r w:rsidRPr="00B170EF">
        <w:rPr>
          <w:rFonts w:ascii="Calibri Light" w:eastAsiaTheme="minorEastAsia" w:hAnsi="Calibri Light" w:cs="Calibri Light"/>
          <w:i/>
          <w:sz w:val="24"/>
          <w:szCs w:val="24"/>
          <w:lang w:eastAsia="en-GB"/>
        </w:rPr>
        <w:lastRenderedPageBreak/>
        <w:t>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321"/>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0A9A6548"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canalized, transformed, and conjured away</w:t>
      </w:r>
      <w:r w:rsidR="00722BD7">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i/>
          <w:sz w:val="24"/>
          <w:szCs w:val="24"/>
          <w:lang w:eastAsia="en-GB"/>
        </w:rPr>
        <w:t xml:space="preserve">...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322"/>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14317F8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t>The Wretched of the Earth</w:t>
      </w:r>
      <w:r w:rsidRPr="00B170EF">
        <w:rPr>
          <w:rFonts w:ascii="Calibri Light" w:eastAsiaTheme="minorEastAsia" w:hAnsi="Calibri Light" w:cs="Calibri Light"/>
          <w:iCs/>
          <w:sz w:val="24"/>
          <w:szCs w:val="24"/>
          <w:lang w:eastAsia="en-GB"/>
        </w:rPr>
        <w:t xml:space="preserve"> </w:t>
      </w:r>
      <w:r w:rsidR="00057652">
        <w:rPr>
          <w:rFonts w:ascii="Calibri Light" w:eastAsiaTheme="minorEastAsia" w:hAnsi="Calibri Light" w:cs="Calibri Light"/>
          <w:iCs/>
          <w:sz w:val="24"/>
          <w:szCs w:val="24"/>
          <w:lang w:eastAsia="en-GB"/>
        </w:rPr>
        <w:t xml:space="preserve">(1961) </w:t>
      </w:r>
      <w:r w:rsidRPr="00B170EF">
        <w:rPr>
          <w:rFonts w:ascii="Calibri Light" w:eastAsiaTheme="minorEastAsia" w:hAnsi="Calibri Light" w:cs="Calibri Light"/>
          <w:iCs/>
          <w:sz w:val="24"/>
          <w:szCs w:val="24"/>
          <w:lang w:eastAsia="en-GB"/>
        </w:rPr>
        <w:t>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00057652">
        <w:rPr>
          <w:rFonts w:ascii="Calibri Light" w:eastAsiaTheme="minorEastAsia" w:hAnsi="Calibri Light" w:cs="Calibri Light"/>
          <w:iCs/>
          <w:sz w:val="24"/>
          <w:szCs w:val="24"/>
          <w:lang w:eastAsia="en-GB"/>
        </w:rPr>
        <w:t xml:space="preserve"> (1952) </w:t>
      </w:r>
      <w:r w:rsidRPr="00B170EF">
        <w:rPr>
          <w:rFonts w:ascii="Calibri Light" w:eastAsiaTheme="minorEastAsia" w:hAnsi="Calibri Light" w:cs="Calibri Light"/>
          <w:iCs/>
          <w:sz w:val="24"/>
          <w:szCs w:val="24"/>
          <w:lang w:eastAsia="en-GB"/>
        </w:rPr>
        <w:t>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Octave </w:t>
      </w:r>
      <w:proofErr w:type="spellStart"/>
      <w:r w:rsidRPr="00B170EF">
        <w:rPr>
          <w:rFonts w:ascii="Calibri Light" w:eastAsiaTheme="minorEastAsia" w:hAnsi="Calibri Light" w:cs="Calibri Light"/>
          <w:iCs/>
          <w:sz w:val="24"/>
          <w:szCs w:val="24"/>
          <w:lang w:eastAsia="en-GB"/>
        </w:rPr>
        <w:t>Mannoni</w:t>
      </w:r>
      <w:proofErr w:type="spellEnd"/>
      <w:r w:rsidRPr="00B170EF">
        <w:rPr>
          <w:rFonts w:ascii="Calibri Light" w:eastAsiaTheme="minorEastAsia" w:hAnsi="Calibri Light" w:cs="Calibri Light"/>
          <w:iCs/>
          <w:sz w:val="24"/>
          <w:szCs w:val="24"/>
          <w:vertAlign w:val="superscript"/>
          <w:lang w:eastAsia="en-GB"/>
        </w:rPr>
        <w:footnoteReference w:id="323"/>
      </w:r>
      <w:r w:rsidRPr="00B170EF">
        <w:rPr>
          <w:rFonts w:ascii="Calibri Light" w:eastAsiaTheme="minorEastAsia" w:hAnsi="Calibri Light" w:cs="Calibri Light"/>
          <w:iCs/>
          <w:sz w:val="24"/>
          <w:szCs w:val="24"/>
          <w:lang w:eastAsia="en-GB"/>
        </w:rPr>
        <w:t xml:space="preserve"> that there can be such </w:t>
      </w:r>
      <w:r w:rsidR="00722BD7">
        <w:rPr>
          <w:rFonts w:ascii="Calibri Light" w:eastAsiaTheme="minorEastAsia" w:hAnsi="Calibri Light" w:cs="Calibri Light"/>
          <w:iCs/>
          <w:sz w:val="24"/>
          <w:szCs w:val="24"/>
          <w:lang w:eastAsia="en-GB"/>
        </w:rPr>
        <w:t xml:space="preserve">a </w:t>
      </w:r>
      <w:r w:rsidRPr="00B170EF">
        <w:rPr>
          <w:rFonts w:ascii="Calibri Light" w:eastAsiaTheme="minorEastAsia" w:hAnsi="Calibri Light" w:cs="Calibri Light"/>
          <w:iCs/>
          <w:sz w:val="24"/>
          <w:szCs w:val="24"/>
          <w:lang w:eastAsia="en-GB"/>
        </w:rPr>
        <w:t xml:space="preserve">thing as psychological colonised ‘type’. </w:t>
      </w:r>
      <w:r w:rsidR="009A1213">
        <w:rPr>
          <w:rFonts w:ascii="Calibri Light" w:eastAsiaTheme="minorEastAsia" w:hAnsi="Calibri Light" w:cs="Calibri Light"/>
          <w:iCs/>
          <w:sz w:val="24"/>
          <w:szCs w:val="24"/>
          <w:lang w:eastAsia="en-GB"/>
        </w:rPr>
        <w:t>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w:t>
      </w:r>
      <w:r w:rsidR="009A1213">
        <w:rPr>
          <w:rFonts w:ascii="Calibri Light" w:eastAsiaTheme="minorEastAsia" w:hAnsi="Calibri Light" w:cs="Calibri Light"/>
          <w:iCs/>
          <w:sz w:val="24"/>
          <w:szCs w:val="24"/>
          <w:lang w:eastAsia="en-GB"/>
        </w:rPr>
        <w:t xml:space="preserve">rather </w:t>
      </w:r>
      <w:r w:rsidRPr="00B170EF">
        <w:rPr>
          <w:rFonts w:ascii="Calibri Light" w:eastAsiaTheme="minorEastAsia" w:hAnsi="Calibri Light" w:cs="Calibri Light"/>
          <w:iCs/>
          <w:sz w:val="24"/>
          <w:szCs w:val="24"/>
          <w:lang w:eastAsia="en-GB"/>
        </w:rPr>
        <w:t>that it was the</w:t>
      </w:r>
      <w:r w:rsidR="009A1213">
        <w:rPr>
          <w:rFonts w:ascii="Calibri Light" w:eastAsiaTheme="minorEastAsia" w:hAnsi="Calibri Light" w:cs="Calibri Light"/>
          <w:iCs/>
          <w:sz w:val="24"/>
          <w:szCs w:val="24"/>
          <w:lang w:eastAsia="en-GB"/>
        </w:rPr>
        <w:t xml:space="preserve"> </w:t>
      </w:r>
      <w:r w:rsidRPr="00B170EF">
        <w:rPr>
          <w:rFonts w:ascii="Calibri Light" w:eastAsiaTheme="minorEastAsia" w:hAnsi="Calibri Light" w:cs="Calibri Light"/>
          <w:iCs/>
          <w:sz w:val="24"/>
          <w:szCs w:val="24"/>
          <w:lang w:eastAsia="en-GB"/>
        </w:rPr>
        <w:t>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324"/>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325"/>
      </w:r>
      <w:r w:rsidRPr="00B170EF">
        <w:rPr>
          <w:rFonts w:ascii="Calibri Light" w:eastAsiaTheme="minorEastAsia" w:hAnsi="Calibri Light" w:cs="Calibri Light"/>
          <w:iCs/>
          <w:sz w:val="24"/>
          <w:szCs w:val="24"/>
          <w:lang w:eastAsia="en-GB"/>
        </w:rPr>
        <w:t xml:space="preserve"> </w:t>
      </w:r>
    </w:p>
    <w:p w14:paraId="4667EF41"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1C527099" w14:textId="5D4E1248"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With respect to the influence of psychoanalysis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it is the </w:t>
      </w:r>
      <w:r w:rsidRPr="00B170EF">
        <w:rPr>
          <w:rFonts w:ascii="Calibri Light" w:eastAsiaTheme="minorEastAsia" w:hAnsi="Calibri Light" w:cs="Calibri Light"/>
          <w:sz w:val="24"/>
          <w:szCs w:val="24"/>
          <w:lang w:eastAsia="en-GB"/>
        </w:rPr>
        <w:t>ambivalence of</w:t>
      </w:r>
      <w:r w:rsidRPr="00B170EF">
        <w:rPr>
          <w:rFonts w:ascii="Calibri Light" w:eastAsiaTheme="minorEastAsia" w:hAnsi="Calibri Light" w:cs="Calibri Light"/>
          <w:iCs/>
          <w:sz w:val="24"/>
          <w:szCs w:val="24"/>
          <w:lang w:eastAsia="en-GB"/>
        </w:rPr>
        <w:t xml:space="preserv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use of it that is interesting. He rejects for example the ego-psychology of Alfred Adler. Linking Adler’s ‘goal-oriented’ psychoanalysis with </w:t>
      </w:r>
      <w:proofErr w:type="spellStart"/>
      <w:r w:rsidRPr="00B170EF">
        <w:rPr>
          <w:rFonts w:ascii="Calibri Light" w:eastAsiaTheme="minorEastAsia" w:hAnsi="Calibri Light" w:cs="Calibri Light"/>
          <w:iCs/>
          <w:sz w:val="24"/>
          <w:szCs w:val="24"/>
          <w:lang w:eastAsia="en-GB"/>
        </w:rPr>
        <w:t>Monnoni’s</w:t>
      </w:r>
      <w:proofErr w:type="spellEnd"/>
      <w:r w:rsidRPr="00B170EF">
        <w:rPr>
          <w:rFonts w:ascii="Calibri Light" w:eastAsiaTheme="minorEastAsia" w:hAnsi="Calibri Light" w:cs="Calibri Light"/>
          <w:iCs/>
          <w:sz w:val="24"/>
          <w:szCs w:val="24"/>
          <w:lang w:eastAsia="en-GB"/>
        </w:rPr>
        <w:t xml:space="preserve">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326"/>
      </w:r>
      <w:r w:rsidRPr="00B170EF">
        <w:rPr>
          <w:rFonts w:ascii="Calibri Light" w:eastAsiaTheme="minorEastAsia" w:hAnsi="Calibri Light" w:cs="Calibri Light"/>
          <w:iCs/>
          <w:sz w:val="24"/>
          <w:szCs w:val="24"/>
          <w:lang w:eastAsia="en-GB"/>
        </w:rPr>
        <w:t xml:space="preserve"> Moreover, citing </w:t>
      </w:r>
      <w:r w:rsidRPr="00B170EF">
        <w:rPr>
          <w:rFonts w:ascii="Calibri Light" w:eastAsiaTheme="minorEastAsia" w:hAnsi="Calibri Light" w:cs="Calibri Light"/>
          <w:iCs/>
          <w:sz w:val="24"/>
          <w:szCs w:val="24"/>
          <w:lang w:eastAsia="en-GB"/>
        </w:rPr>
        <w:lastRenderedPageBreak/>
        <w:t xml:space="preserve">Malinowski’s studies of the Trobriand people of </w:t>
      </w:r>
      <w:r w:rsidRPr="00B170EF">
        <w:rPr>
          <w:rFonts w:ascii="Calibri Light" w:eastAsiaTheme="minorEastAsia" w:hAnsi="Calibri Light" w:cs="Calibri Light"/>
          <w:color w:val="222222"/>
          <w:sz w:val="24"/>
          <w:szCs w:val="24"/>
          <w:shd w:val="clear" w:color="auto" w:fill="FFFFFF"/>
          <w:lang w:eastAsia="en-GB"/>
        </w:rPr>
        <w:t>Papua New Guinea,</w:t>
      </w:r>
      <w:r w:rsidRPr="00B170EF">
        <w:rPr>
          <w:rFonts w:ascii="Calibri Light" w:eastAsiaTheme="minorEastAsia" w:hAnsi="Calibri Light" w:cs="Calibri Light"/>
          <w:iCs/>
          <w:sz w:val="24"/>
          <w:szCs w:val="24"/>
          <w:lang w:eastAsia="en-GB"/>
        </w:rPr>
        <w:t xml:space="preserve"> he argues that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Oedipus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Complex</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is not found in the matriarchal family structures of much of the colonised world.</w:t>
      </w:r>
      <w:r w:rsidR="000E0BCC" w:rsidRPr="00B170EF">
        <w:rPr>
          <w:rFonts w:ascii="Calibri Light" w:eastAsiaTheme="minorEastAsia" w:hAnsi="Calibri Light" w:cs="Calibri Light"/>
          <w:iCs/>
          <w:sz w:val="24"/>
          <w:szCs w:val="24"/>
          <w:vertAlign w:val="superscript"/>
          <w:lang w:eastAsia="en-GB"/>
        </w:rPr>
        <w:footnoteReference w:id="327"/>
      </w:r>
      <w:r w:rsidRPr="00B170EF">
        <w:rPr>
          <w:rFonts w:ascii="Calibri Light" w:eastAsiaTheme="minorEastAsia" w:hAnsi="Calibri Light" w:cs="Calibri Light"/>
          <w:iCs/>
          <w:sz w:val="24"/>
          <w:szCs w:val="24"/>
          <w:lang w:eastAsia="en-GB"/>
        </w:rPr>
        <w:t xml:space="preserve"> Even repression, so central to psychoanalysis, he argues finds no place in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of the negro:</w:t>
      </w:r>
    </w:p>
    <w:p w14:paraId="21B66B3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Since the racial drama is played out in the open, the black man has no time to </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i/>
          <w:iCs/>
          <w:sz w:val="24"/>
          <w:szCs w:val="24"/>
          <w:lang w:eastAsia="en-GB"/>
        </w:rPr>
        <w:t>make it unconscious</w:t>
      </w:r>
      <w:r w:rsidRPr="00B170EF">
        <w:rPr>
          <w:rFonts w:ascii="Calibri Light" w:eastAsiaTheme="minorEastAsia" w:hAnsi="Calibri Light" w:cs="Calibri Light"/>
          <w:i/>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Theme="minorEastAsia" w:hAnsi="Calibri Light" w:cs="Calibri Light"/>
          <w:color w:val="202122"/>
          <w:sz w:val="24"/>
          <w:szCs w:val="24"/>
          <w:lang w:eastAsia="en-GB"/>
        </w:rPr>
        <w:instrText>Unconscious, The</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
          <w:iCs/>
          <w:sz w:val="24"/>
          <w:szCs w:val="24"/>
          <w:lang w:eastAsia="en-GB"/>
        </w:rPr>
        <w:fldChar w:fldCharType="end"/>
      </w:r>
      <w:r w:rsidRPr="00B170E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iCs/>
          <w:sz w:val="24"/>
          <w:szCs w:val="24"/>
          <w:vertAlign w:val="superscript"/>
          <w:lang w:eastAsia="en-GB"/>
        </w:rPr>
        <w:footnoteReference w:id="328"/>
      </w:r>
    </w:p>
    <w:p w14:paraId="0301A07F"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536E8594"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If this was all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had to say on the subject, we could conclude that he had rejected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its entirety</w:t>
      </w:r>
      <w:r w:rsidR="00031F33">
        <w:rPr>
          <w:rFonts w:ascii="Calibri Light" w:eastAsiaTheme="minorEastAsia" w:hAnsi="Calibri Light" w:cs="Calibri Light"/>
          <w:sz w:val="24"/>
          <w:szCs w:val="24"/>
          <w:lang w:eastAsia="en-GB"/>
        </w:rPr>
        <w:t xml:space="preserve"> and move on</w:t>
      </w:r>
      <w:r w:rsidRPr="00B170EF">
        <w:rPr>
          <w:rFonts w:ascii="Calibri Light" w:eastAsiaTheme="minorEastAsia" w:hAnsi="Calibri Light" w:cs="Calibri Light"/>
          <w:sz w:val="24"/>
          <w:szCs w:val="24"/>
          <w:lang w:eastAsia="en-GB"/>
        </w:rPr>
        <w:t>. However, with respect to the ‘white race’,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remained a Freudian. The deep-seated sexual repression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saw in the interaction between colonised and coloniser for him 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329"/>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75BD6B31"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Furthermore, the use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made of Lacan’s conceptual innovations in psychological theory means we should take seriously the psychoanalytical vein in his thought. In an extended footnote</w:t>
      </w:r>
      <w:r w:rsidRPr="00B170EF">
        <w:rPr>
          <w:rFonts w:ascii="Calibri Light" w:eastAsiaTheme="minorEastAsia" w:hAnsi="Calibri Light" w:cs="Calibri Light"/>
          <w:sz w:val="24"/>
          <w:szCs w:val="24"/>
          <w:vertAlign w:val="superscript"/>
          <w:lang w:eastAsia="en-GB"/>
        </w:rPr>
        <w:footnoteReference w:id="330"/>
      </w:r>
      <w:r w:rsidRPr="00B170EF">
        <w:rPr>
          <w:rFonts w:ascii="Calibri Light" w:eastAsiaTheme="minorEastAsia" w:hAnsi="Calibri Light" w:cs="Calibri Light"/>
          <w:sz w:val="24"/>
          <w:szCs w:val="24"/>
          <w:lang w:eastAsia="en-GB"/>
        </w:rPr>
        <w:t xml:space="preserv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discusses the relevance of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Pr="00B170EF">
        <w:rPr>
          <w:rFonts w:ascii="Calibri Light" w:eastAsiaTheme="minorEastAsia" w:hAnsi="Calibri Light" w:cs="Calibri Light"/>
          <w:sz w:val="24"/>
          <w:szCs w:val="24"/>
          <w:lang w:eastAsia="en-GB"/>
        </w:rPr>
        <w:t>ccording to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Pr="00B170EF">
        <w:rPr>
          <w:rFonts w:ascii="Calibri Light" w:eastAsiaTheme="minorEastAsia" w:hAnsi="Calibri Light" w:cs="Calibri Light"/>
          <w:sz w:val="24"/>
          <w:szCs w:val="24"/>
          <w:lang w:eastAsia="en-GB"/>
        </w:rPr>
        <w:t>the</w:t>
      </w:r>
      <w:proofErr w:type="gramEnd"/>
      <w:r w:rsidRPr="00B170EF">
        <w:rPr>
          <w:rFonts w:ascii="Calibri Light" w:eastAsiaTheme="minorEastAsia" w:hAnsi="Calibri Light" w:cs="Calibri Light"/>
          <w:sz w:val="24"/>
          <w:szCs w:val="24"/>
          <w:lang w:eastAsia="en-GB"/>
        </w:rPr>
        <w:t xml:space="preserve"> Other </w:t>
      </w:r>
      <w:r w:rsidRPr="00B170EF">
        <w:rPr>
          <w:rFonts w:ascii="Calibri Light" w:eastAsiaTheme="minorEastAsia" w:hAnsi="Calibri Light" w:cs="Calibri Light"/>
          <w:sz w:val="24"/>
          <w:szCs w:val="24"/>
          <w:lang w:eastAsia="en-GB"/>
        </w:rPr>
        <w:lastRenderedPageBreak/>
        <w:t xml:space="preserve">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Now for Fanon, i</w:t>
      </w:r>
      <w:r w:rsidRPr="00B170EF">
        <w:rPr>
          <w:rFonts w:ascii="Calibri Light" w:eastAsiaTheme="minorEastAsia" w:hAnsi="Calibri Light" w:cs="Calibri Light"/>
          <w:sz w:val="24"/>
          <w:szCs w:val="24"/>
          <w:lang w:eastAsia="en-GB"/>
        </w:rPr>
        <w:t xml:space="preserve">n the context of the coloniser-colonised nexus the </w:t>
      </w:r>
      <w:r w:rsidRPr="00B170EF">
        <w:rPr>
          <w:rFonts w:ascii="Calibri Light" w:eastAsiaTheme="minorEastAsia" w:hAnsi="Calibri Light" w:cs="Calibri Light"/>
          <w:i/>
          <w:sz w:val="24"/>
          <w:szCs w:val="24"/>
          <w:lang w:eastAsia="en-GB"/>
        </w:rPr>
        <w:t>imago</w:t>
      </w:r>
      <w:r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enters the imagination of the child as the presence of danger: the negro, in bodily form, is seen as forever a threat.</w:t>
      </w:r>
      <w:r w:rsidRPr="00B170EF">
        <w:rPr>
          <w:rStyle w:val="FootnoteReference"/>
          <w:rFonts w:ascii="Calibri Light" w:eastAsiaTheme="minorEastAsia" w:hAnsi="Calibri Light" w:cs="Calibri Light"/>
          <w:sz w:val="24"/>
          <w:szCs w:val="24"/>
        </w:rPr>
        <w:footnoteReference w:id="331"/>
      </w:r>
      <w:r w:rsidRPr="00B170EF">
        <w:rPr>
          <w:rFonts w:ascii="Calibri Light" w:eastAsiaTheme="minorEastAsia" w:hAnsi="Calibri Light" w:cs="Calibri Light"/>
          <w:sz w:val="24"/>
          <w:szCs w:val="24"/>
          <w:lang w:eastAsia="en-GB"/>
        </w:rPr>
        <w:t xml:space="preserve"> In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formulation we can still detect the distant influence of Freud</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109" w:name="_Hlk206102618"/>
      <w:r w:rsidRPr="0054349C">
        <w:rPr>
          <w:rFonts w:asciiTheme="majorHAnsi" w:eastAsiaTheme="minorEastAsia" w:hAnsiTheme="majorHAnsi" w:cstheme="majorHAnsi"/>
          <w:i/>
          <w:color w:val="00B0F0"/>
          <w:sz w:val="24"/>
          <w:szCs w:val="24"/>
          <w:lang w:eastAsia="en-GB"/>
        </w:rPr>
        <w:t>Juliet Mitchell</w:t>
      </w:r>
    </w:p>
    <w:bookmarkEnd w:id="109"/>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0237E391"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the </w:t>
      </w:r>
      <w:r w:rsidRPr="00DE23A8">
        <w:rPr>
          <w:rFonts w:asciiTheme="majorHAnsi" w:eastAsiaTheme="minorEastAsia" w:hAnsiTheme="majorHAnsi" w:cstheme="majorHAnsi"/>
          <w:sz w:val="24"/>
          <w:szCs w:val="24"/>
          <w:lang w:eastAsia="en-GB"/>
        </w:rPr>
        <w:t>decades following the Second World W</w:t>
      </w:r>
      <w:r w:rsidR="00DE23A8" w:rsidRPr="00DE23A8">
        <w:rPr>
          <w:rFonts w:asciiTheme="majorHAnsi" w:eastAsiaTheme="minorEastAsia" w:hAnsiTheme="majorHAnsi" w:cstheme="majorHAnsi"/>
          <w:sz w:val="24"/>
          <w:szCs w:val="24"/>
          <w:lang w:eastAsia="en-GB"/>
        </w:rPr>
        <w:t xml:space="preserve">ar </w:t>
      </w:r>
      <w:r w:rsidRPr="00DE23A8">
        <w:rPr>
          <w:rFonts w:asciiTheme="majorHAnsi" w:eastAsiaTheme="minorEastAsia" w:hAnsiTheme="majorHAnsi" w:cstheme="majorHAnsi"/>
          <w:sz w:val="24"/>
          <w:szCs w:val="24"/>
          <w:lang w:eastAsia="en-GB"/>
        </w:rPr>
        <w:t>feminist comment</w:t>
      </w:r>
      <w:r w:rsidR="00015558" w:rsidRPr="00DE23A8">
        <w:rPr>
          <w:rFonts w:asciiTheme="majorHAnsi" w:eastAsiaTheme="minorEastAsia" w:hAnsiTheme="majorHAnsi" w:cstheme="majorHAnsi"/>
          <w:sz w:val="24"/>
          <w:szCs w:val="24"/>
          <w:lang w:eastAsia="en-GB"/>
        </w:rPr>
        <w:t>aries</w:t>
      </w:r>
      <w:r w:rsidRPr="00DE23A8">
        <w:rPr>
          <w:rFonts w:asciiTheme="majorHAnsi" w:eastAsiaTheme="minorEastAsia" w:hAnsiTheme="majorHAnsi" w:cstheme="majorHAnsi"/>
          <w:sz w:val="24"/>
          <w:szCs w:val="24"/>
          <w:lang w:eastAsia="en-GB"/>
        </w:rPr>
        <w:t xml:space="preserve"> on Freud</w:t>
      </w:r>
      <w:r w:rsidRPr="00DE23A8">
        <w:rPr>
          <w:rFonts w:asciiTheme="majorHAnsi" w:eastAsiaTheme="minorEastAsia" w:hAnsiTheme="majorHAnsi" w:cstheme="majorHAnsi"/>
          <w:sz w:val="24"/>
          <w:szCs w:val="24"/>
          <w:lang w:eastAsia="en-GB"/>
        </w:rPr>
        <w:fldChar w:fldCharType="begin"/>
      </w:r>
      <w:r w:rsidRPr="00DE23A8">
        <w:rPr>
          <w:rFonts w:asciiTheme="majorHAnsi" w:eastAsiaTheme="minorEastAsia" w:hAnsiTheme="majorHAnsi" w:cstheme="majorHAnsi"/>
          <w:sz w:val="24"/>
          <w:szCs w:val="24"/>
          <w:lang w:eastAsia="en-GB"/>
        </w:rPr>
        <w:instrText xml:space="preserve"> XE "Freud" </w:instrText>
      </w:r>
      <w:r w:rsidRPr="00DE23A8">
        <w:rPr>
          <w:rFonts w:asciiTheme="majorHAnsi" w:eastAsiaTheme="minorEastAsia" w:hAnsiTheme="majorHAnsi" w:cstheme="majorHAnsi"/>
          <w:sz w:val="24"/>
          <w:szCs w:val="24"/>
          <w:lang w:eastAsia="en-GB"/>
        </w:rPr>
        <w:fldChar w:fldCharType="end"/>
      </w:r>
      <w:r w:rsidRPr="00DE23A8">
        <w:rPr>
          <w:rFonts w:asciiTheme="majorHAnsi" w:eastAsiaTheme="minorEastAsia" w:hAnsiTheme="majorHAnsi" w:cstheme="majorHAnsi"/>
          <w:sz w:val="24"/>
          <w:szCs w:val="24"/>
          <w:lang w:eastAsia="en-GB"/>
        </w:rPr>
        <w:t xml:space="preserve"> framed him as representing</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the rationalisation in theory</w:t>
      </w:r>
      <w:r w:rsidR="0009059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of the submission of woman from the origins of humanity.</w:t>
      </w:r>
      <w:r w:rsidR="00090598" w:rsidRPr="00DE23A8">
        <w:rPr>
          <w:rStyle w:val="FootnoteReference"/>
          <w:rFonts w:asciiTheme="majorHAnsi" w:eastAsiaTheme="minorEastAsia" w:hAnsiTheme="majorHAnsi" w:cstheme="majorHAnsi"/>
          <w:sz w:val="24"/>
          <w:szCs w:val="24"/>
          <w:lang w:eastAsia="en-GB"/>
        </w:rPr>
        <w:footnoteReference w:id="332"/>
      </w:r>
      <w:r w:rsidRPr="00DE23A8">
        <w:rPr>
          <w:rFonts w:asciiTheme="majorHAnsi" w:eastAsiaTheme="minorEastAsia" w:hAnsiTheme="majorHAnsi" w:cstheme="majorHAnsi"/>
          <w:sz w:val="24"/>
          <w:szCs w:val="24"/>
          <w:lang w:eastAsia="en-GB"/>
        </w:rPr>
        <w:t xml:space="preserve"> Across Freud’s extensive publications and private correspondences there</w:t>
      </w:r>
      <w:r w:rsidR="00EB4959">
        <w:rPr>
          <w:rFonts w:asciiTheme="majorHAnsi" w:eastAsiaTheme="minorEastAsia" w:hAnsiTheme="majorHAnsi" w:cstheme="majorHAnsi"/>
          <w:sz w:val="24"/>
          <w:szCs w:val="24"/>
          <w:lang w:eastAsia="en-GB"/>
        </w:rPr>
        <w:t xml:space="preserve"> are passages </w:t>
      </w:r>
      <w:r w:rsidRPr="00DE23A8">
        <w:rPr>
          <w:rFonts w:asciiTheme="majorHAnsi" w:eastAsiaTheme="minorEastAsia" w:hAnsiTheme="majorHAnsi" w:cstheme="majorHAnsi"/>
          <w:sz w:val="24"/>
          <w:szCs w:val="24"/>
          <w:lang w:eastAsia="en-GB"/>
        </w:rPr>
        <w:t>that can be used to present</w:t>
      </w:r>
      <w:r w:rsidR="00015558" w:rsidRPr="00DE23A8">
        <w:rPr>
          <w:rFonts w:asciiTheme="majorHAnsi" w:eastAsiaTheme="minorEastAsia" w:hAnsiTheme="majorHAnsi" w:cstheme="majorHAnsi"/>
          <w:sz w:val="24"/>
          <w:szCs w:val="24"/>
          <w:lang w:eastAsia="en-GB"/>
        </w:rPr>
        <w:t xml:space="preserve"> him</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 xml:space="preserve">in this light. His focus upon the sexual development of the boy (the ‘masculine model’) in </w:t>
      </w:r>
      <w:r w:rsidRPr="0054349C">
        <w:rPr>
          <w:rFonts w:asciiTheme="majorHAnsi" w:eastAsiaTheme="minorEastAsia" w:hAnsiTheme="majorHAnsi" w:cstheme="majorHAnsi"/>
          <w:sz w:val="24"/>
          <w:szCs w:val="24"/>
          <w:lang w:eastAsia="en-GB"/>
        </w:rPr>
        <w:t>his early work and terms such as ‘penis-envy’ and ‘hysteria’ used to describe normalising gendering processes and female 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distinct from the clitoral orgasm and regarded as a measure of the woman’s successful adjustment within her society. This </w:t>
      </w:r>
      <w:r w:rsidR="00055CCC">
        <w:rPr>
          <w:rFonts w:asciiTheme="majorHAnsi" w:eastAsiaTheme="minorEastAsia" w:hAnsiTheme="majorHAnsi" w:cstheme="majorHAnsi"/>
          <w:sz w:val="24"/>
          <w:szCs w:val="24"/>
          <w:lang w:eastAsia="en-GB"/>
        </w:rPr>
        <w:t xml:space="preserve">notion </w:t>
      </w:r>
      <w:r w:rsidRPr="0054349C">
        <w:rPr>
          <w:rFonts w:asciiTheme="majorHAnsi" w:eastAsiaTheme="minorEastAsia" w:hAnsiTheme="majorHAnsi" w:cstheme="majorHAnsi"/>
          <w:sz w:val="24"/>
          <w:szCs w:val="24"/>
          <w:lang w:eastAsia="en-GB"/>
        </w:rPr>
        <w:t xml:space="preserve">was debunked in a series of feminist publications </w:t>
      </w:r>
      <w:r w:rsidR="00055CCC">
        <w:rPr>
          <w:rFonts w:asciiTheme="majorHAnsi" w:eastAsiaTheme="minorEastAsia" w:hAnsiTheme="majorHAnsi" w:cstheme="majorHAnsi"/>
          <w:sz w:val="24"/>
          <w:szCs w:val="24"/>
          <w:lang w:eastAsia="en-GB"/>
        </w:rPr>
        <w:t xml:space="preserve">that came out of </w:t>
      </w:r>
      <w:r w:rsidRPr="0054349C">
        <w:rPr>
          <w:rFonts w:asciiTheme="majorHAnsi" w:eastAsiaTheme="minorEastAsia" w:hAnsiTheme="majorHAnsi" w:cstheme="majorHAnsi"/>
          <w:sz w:val="24"/>
          <w:szCs w:val="24"/>
          <w:lang w:eastAsia="en-GB"/>
        </w:rPr>
        <w:lastRenderedPageBreak/>
        <w:t>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33"/>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34"/>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78010226"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the category of ‘the family’ in its economic function in 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35"/>
      </w:r>
      <w:r w:rsidRPr="0054349C">
        <w:rPr>
          <w:rFonts w:asciiTheme="majorHAnsi" w:eastAsiaTheme="minorEastAsia" w:hAnsiTheme="majorHAnsi" w:cstheme="majorHAnsi"/>
          <w:sz w:val="24"/>
          <w:szCs w:val="24"/>
          <w:lang w:eastAsia="en-GB"/>
        </w:rPr>
        <w:t xml:space="preserve"> However, amongst other socialist feminists she detected </w:t>
      </w:r>
      <w:r w:rsidR="00EB4959">
        <w:rPr>
          <w:rFonts w:asciiTheme="majorHAnsi" w:eastAsiaTheme="minorEastAsia" w:hAnsiTheme="majorHAnsi" w:cstheme="majorHAnsi"/>
          <w:sz w:val="24"/>
          <w:szCs w:val="24"/>
          <w:lang w:eastAsia="en-GB"/>
        </w:rPr>
        <w:t>also a</w:t>
      </w:r>
      <w:r w:rsidRPr="0054349C">
        <w:rPr>
          <w:rFonts w:asciiTheme="majorHAnsi" w:eastAsiaTheme="minorEastAsia" w:hAnsiTheme="majorHAnsi" w:cstheme="majorHAnsi"/>
          <w:sz w:val="24"/>
          <w:szCs w:val="24"/>
          <w:lang w:eastAsia="en-GB"/>
        </w:rPr>
        <w:t xml:space="preserve"> tendency towards economistic analyses of women’s oppression: by adopting an ‘evolutionary economism’ that anchored the position of ‘the woman’ in 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36"/>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319AFBD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her critical sweep of some of the most </w:t>
      </w:r>
      <w:r w:rsidR="00B85F9C" w:rsidRPr="00F15C4E">
        <w:rPr>
          <w:rFonts w:asciiTheme="majorHAnsi" w:eastAsiaTheme="minorEastAsia" w:hAnsiTheme="majorHAnsi" w:cstheme="majorHAnsi"/>
          <w:sz w:val="24"/>
          <w:szCs w:val="24"/>
          <w:lang w:eastAsia="en-GB"/>
        </w:rPr>
        <w:t>prominent</w:t>
      </w:r>
      <w:r w:rsidRPr="0054349C">
        <w:rPr>
          <w:rFonts w:asciiTheme="majorHAnsi" w:eastAsiaTheme="minorEastAsia" w:hAnsiTheme="majorHAnsi" w:cstheme="majorHAnsi"/>
          <w:sz w:val="24"/>
          <w:szCs w:val="24"/>
          <w:lang w:eastAsia="en-GB"/>
        </w:rPr>
        <w:t xml:space="preserve">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w:t>
      </w:r>
      <w:r w:rsidRPr="00F15C4E">
        <w:rPr>
          <w:rFonts w:asciiTheme="majorHAnsi" w:eastAsiaTheme="minorEastAsia" w:hAnsiTheme="majorHAnsi" w:cstheme="majorHAnsi"/>
          <w:sz w:val="24"/>
          <w:szCs w:val="24"/>
          <w:lang w:eastAsia="en-GB"/>
        </w:rPr>
        <w:t xml:space="preserve">in society. This raising of what we might call the ‘biography of Freud’ over any more </w:t>
      </w:r>
      <w:r w:rsidR="00B85F9C" w:rsidRPr="00F15C4E">
        <w:rPr>
          <w:rFonts w:asciiTheme="majorHAnsi" w:eastAsiaTheme="minorEastAsia" w:hAnsiTheme="majorHAnsi" w:cstheme="majorHAnsi"/>
          <w:sz w:val="24"/>
          <w:szCs w:val="24"/>
          <w:lang w:eastAsia="en-GB"/>
        </w:rPr>
        <w:t xml:space="preserve">dispassionate </w:t>
      </w:r>
      <w:r w:rsidRPr="00F15C4E">
        <w:rPr>
          <w:rFonts w:asciiTheme="majorHAnsi" w:eastAsiaTheme="minorEastAsia" w:hAnsiTheme="majorHAnsi" w:cstheme="majorHAnsi"/>
          <w:sz w:val="24"/>
          <w:szCs w:val="24"/>
          <w:lang w:eastAsia="en-GB"/>
        </w:rPr>
        <w:t xml:space="preserve">critique of his thought results in a historicism that renders Freud only a product of </w:t>
      </w:r>
      <w:r w:rsidRPr="0054349C">
        <w:rPr>
          <w:rFonts w:asciiTheme="majorHAnsi" w:eastAsiaTheme="minorEastAsia" w:hAnsiTheme="majorHAnsi" w:cstheme="majorHAnsi"/>
          <w:sz w:val="24"/>
          <w:szCs w:val="24"/>
          <w:lang w:eastAsia="en-GB"/>
        </w:rPr>
        <w:t xml:space="preserve">his times, and then easy to </w:t>
      </w:r>
      <w:r w:rsidRPr="0054349C">
        <w:rPr>
          <w:rFonts w:asciiTheme="majorHAnsi" w:eastAsiaTheme="minorEastAsia" w:hAnsiTheme="majorHAnsi" w:cstheme="majorHAnsi"/>
          <w:sz w:val="24"/>
          <w:szCs w:val="24"/>
          <w:lang w:eastAsia="en-GB"/>
        </w:rPr>
        <w:lastRenderedPageBreak/>
        <w:t>dismiss. 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displac</w:t>
      </w:r>
      <w:r w:rsidR="00EB4959">
        <w:rPr>
          <w:rFonts w:asciiTheme="majorHAnsi" w:eastAsiaTheme="minorEastAsia" w:hAnsiTheme="majorHAnsi" w:cstheme="majorHAnsi"/>
          <w:sz w:val="24"/>
          <w:szCs w:val="24"/>
          <w:lang w:eastAsia="en-GB"/>
        </w:rPr>
        <w:t>ing</w:t>
      </w:r>
      <w:r w:rsidRPr="0054349C">
        <w:rPr>
          <w:rFonts w:asciiTheme="majorHAnsi" w:eastAsiaTheme="minorEastAsia" w:hAnsiTheme="majorHAnsi" w:cstheme="majorHAnsi"/>
          <w:sz w:val="24"/>
          <w:szCs w:val="24"/>
          <w:lang w:eastAsia="en-GB"/>
        </w:rPr>
        <w:t xml:space="preserv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37"/>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38"/>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E094562" w14:textId="5768C10F" w:rsidR="0054349C" w:rsidRDefault="0054349C" w:rsidP="0088732A">
      <w:pPr>
        <w:spacing w:after="0" w:line="360" w:lineRule="auto"/>
        <w:jc w:val="both"/>
        <w:rPr>
          <w:rFonts w:asciiTheme="majorHAnsi" w:eastAsiaTheme="minorEastAsia" w:hAnsiTheme="majorHAnsi" w:cstheme="majorHAnsi"/>
          <w:i/>
          <w:sz w:val="24"/>
          <w:szCs w:val="24"/>
          <w:lang w:eastAsia="en-GB"/>
        </w:rPr>
      </w:pPr>
      <w:r w:rsidRPr="0054349C">
        <w:rPr>
          <w:rFonts w:asciiTheme="majorHAnsi" w:eastAsiaTheme="minorEastAsia" w:hAnsiTheme="majorHAnsi" w:cstheme="majorHAnsi"/>
          <w:sz w:val="24"/>
          <w:szCs w:val="24"/>
          <w:lang w:eastAsia="en-GB"/>
        </w:rPr>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w:t>
      </w:r>
      <w:r w:rsidRPr="00F15C4E">
        <w:rPr>
          <w:rFonts w:asciiTheme="majorHAnsi" w:eastAsiaTheme="minorEastAsia" w:hAnsiTheme="majorHAnsi" w:cstheme="majorHAnsi"/>
          <w:sz w:val="24"/>
          <w:szCs w:val="24"/>
          <w:lang w:eastAsia="en-GB"/>
        </w:rPr>
        <w:t>adopted a</w:t>
      </w:r>
      <w:r w:rsidR="00F65F56" w:rsidRPr="00F15C4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Lacanian approach to the question of how ‘maleness’ and ‘femaleness’ occur. The question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w:t>
      </w:r>
      <w:r w:rsidR="00F262D4">
        <w:rPr>
          <w:rFonts w:asciiTheme="majorHAnsi" w:eastAsiaTheme="minorEastAsia" w:hAnsiTheme="majorHAnsi" w:cstheme="majorHAnsi"/>
          <w:sz w:val="24"/>
          <w:szCs w:val="24"/>
          <w:lang w:eastAsia="en-GB"/>
        </w:rPr>
        <w:t>neath</w:t>
      </w:r>
      <w:r w:rsidRPr="0054349C">
        <w:rPr>
          <w:rFonts w:asciiTheme="majorHAnsi" w:eastAsiaTheme="minorEastAsia" w:hAnsiTheme="majorHAnsi" w:cstheme="majorHAnsi"/>
          <w:sz w:val="24"/>
          <w:szCs w:val="24"/>
          <w:lang w:eastAsia="en-GB"/>
        </w:rPr>
        <w:t xml:space="preserve">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discussion of Freud’s essay, </w:t>
      </w:r>
      <w:r w:rsidRPr="00057652">
        <w:rPr>
          <w:rFonts w:asciiTheme="majorHAnsi" w:eastAsiaTheme="minorEastAsia" w:hAnsiTheme="majorHAnsi" w:cstheme="majorHAnsi"/>
          <w:i/>
          <w:iCs/>
          <w:sz w:val="24"/>
          <w:szCs w:val="24"/>
          <w:lang w:eastAsia="en-GB"/>
        </w:rPr>
        <w:t>Some Psychical Consequences of the Anatomical Differences Between the Sexes</w:t>
      </w:r>
      <w:r w:rsidR="00066448" w:rsidRPr="00057652">
        <w:rPr>
          <w:rFonts w:asciiTheme="majorHAnsi" w:eastAsiaTheme="minorEastAsia" w:hAnsiTheme="majorHAnsi" w:cstheme="majorHAnsi"/>
          <w:i/>
          <w:iCs/>
          <w:sz w:val="24"/>
          <w:szCs w:val="24"/>
          <w:lang w:eastAsia="en-GB"/>
        </w:rPr>
        <w:t xml:space="preserve"> </w:t>
      </w:r>
      <w:r w:rsidR="00066448">
        <w:rPr>
          <w:rFonts w:asciiTheme="majorHAnsi" w:eastAsiaTheme="minorEastAsia" w:hAnsiTheme="majorHAnsi" w:cstheme="majorHAnsi"/>
          <w:sz w:val="24"/>
          <w:szCs w:val="24"/>
          <w:lang w:eastAsia="en-GB"/>
        </w:rPr>
        <w:t>(1925)</w:t>
      </w:r>
      <w:r w:rsidR="008C0BD5">
        <w:rPr>
          <w:rFonts w:asciiTheme="majorHAnsi" w:eastAsiaTheme="minorEastAsia" w:hAnsiTheme="majorHAnsi" w:cstheme="majorHAnsi"/>
          <w:sz w:val="24"/>
          <w:szCs w:val="24"/>
          <w:lang w:eastAsia="en-GB"/>
        </w:rPr>
        <w:t>,</w:t>
      </w:r>
      <w:r w:rsidRPr="008C0BD5">
        <w:rPr>
          <w:rFonts w:asciiTheme="majorHAnsi" w:eastAsiaTheme="minorEastAsia" w:hAnsiTheme="majorHAnsi" w:cstheme="majorHAnsi"/>
          <w:sz w:val="24"/>
          <w:szCs w:val="24"/>
          <w:vertAlign w:val="superscript"/>
          <w:lang w:eastAsia="en-GB"/>
        </w:rPr>
        <w:footnoteReference w:id="339"/>
      </w:r>
      <w:r w:rsidR="008C0BD5" w:rsidRPr="008C0BD5">
        <w:rPr>
          <w:rFonts w:asciiTheme="majorHAnsi" w:eastAsiaTheme="minorEastAsia" w:hAnsiTheme="majorHAnsi" w:cstheme="majorHAnsi"/>
          <w:sz w:val="24"/>
          <w:szCs w:val="24"/>
          <w:lang w:eastAsia="en-GB"/>
        </w:rPr>
        <w:t xml:space="preserve"> and the disputes that followed within the psychoanalytical community.</w:t>
      </w:r>
    </w:p>
    <w:p w14:paraId="242EC4BF" w14:textId="77777777" w:rsidR="008C0BD5" w:rsidRPr="0054349C" w:rsidRDefault="008C0BD5" w:rsidP="0088732A">
      <w:pPr>
        <w:spacing w:after="0" w:line="360" w:lineRule="auto"/>
        <w:jc w:val="both"/>
        <w:rPr>
          <w:rFonts w:asciiTheme="majorHAnsi" w:eastAsiaTheme="minorEastAsia" w:hAnsiTheme="majorHAnsi" w:cstheme="majorHAnsi"/>
          <w:sz w:val="24"/>
          <w:szCs w:val="24"/>
          <w:lang w:eastAsia="en-GB"/>
        </w:rPr>
      </w:pPr>
    </w:p>
    <w:p w14:paraId="64B77CEB" w14:textId="12D49FEF" w:rsidR="0054349C" w:rsidRPr="0054349C" w:rsidRDefault="008C0BD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Earlier, i</w:t>
      </w:r>
      <w:r w:rsidR="0054349C" w:rsidRPr="0054349C">
        <w:rPr>
          <w:rFonts w:asciiTheme="majorHAnsi" w:eastAsiaTheme="minorEastAsia" w:hAnsiTheme="majorHAnsi" w:cstheme="majorHAnsi"/>
          <w:sz w:val="24"/>
          <w:szCs w:val="24"/>
          <w:lang w:eastAsia="en-GB"/>
        </w:rPr>
        <w:t xml:space="preserve">n </w:t>
      </w:r>
      <w:bookmarkStart w:id="115" w:name="_Hlk61213331"/>
      <w:r w:rsidR="0081430C">
        <w:rPr>
          <w:rFonts w:asciiTheme="majorHAnsi" w:eastAsiaTheme="minorEastAsia" w:hAnsiTheme="majorHAnsi" w:cstheme="majorHAnsi"/>
          <w:sz w:val="24"/>
          <w:szCs w:val="24"/>
          <w:lang w:eastAsia="en-GB"/>
        </w:rPr>
        <w:t xml:space="preserve">his </w:t>
      </w:r>
      <w:bookmarkEnd w:id="115"/>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sidRPr="00E925D3">
        <w:rPr>
          <w:rFonts w:ascii="Calibri Light" w:eastAsiaTheme="minorEastAsia" w:hAnsi="Calibri Light" w:cs="Calibri Light"/>
          <w:i/>
          <w:sz w:val="24"/>
          <w:szCs w:val="24"/>
          <w:shd w:val="clear" w:color="auto" w:fill="FFFFFF"/>
          <w:lang w:eastAsia="en-GB"/>
        </w:rPr>
        <w:t xml:space="preserve"> </w:t>
      </w:r>
      <w:r w:rsidR="0081430C">
        <w:rPr>
          <w:rFonts w:asciiTheme="majorHAnsi" w:eastAsiaTheme="minorEastAsia" w:hAnsiTheme="majorHAnsi" w:cstheme="majorHAnsi"/>
          <w:color w:val="0F1111"/>
          <w:sz w:val="24"/>
          <w:szCs w:val="24"/>
          <w:shd w:val="clear" w:color="auto" w:fill="FFFFFF"/>
          <w:lang w:eastAsia="en-GB"/>
        </w:rPr>
        <w:t xml:space="preserve">(1905) </w:t>
      </w:r>
      <w:r w:rsidR="0054349C" w:rsidRPr="0054349C">
        <w:rPr>
          <w:rFonts w:asciiTheme="majorHAnsi" w:eastAsiaTheme="minorEastAsia" w:hAnsiTheme="majorHAnsi" w:cstheme="majorHAnsi"/>
          <w:sz w:val="24"/>
          <w:szCs w:val="24"/>
          <w:lang w:eastAsia="en-GB"/>
        </w:rPr>
        <w:t>Freud</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"Freud"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0054349C"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0054349C" w:rsidRPr="0054349C">
        <w:rPr>
          <w:rFonts w:asciiTheme="majorHAnsi" w:eastAsiaTheme="minorEastAsia" w:hAnsiTheme="majorHAnsi" w:cstheme="majorHAnsi"/>
          <w:sz w:val="24"/>
          <w:szCs w:val="24"/>
          <w:lang w:eastAsia="en-GB"/>
        </w:rPr>
        <w:t>account of his theory of the Oedipus</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Complex</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0054349C" w:rsidRPr="0054349C">
        <w:rPr>
          <w:rFonts w:asciiTheme="majorHAnsi" w:eastAsiaTheme="minorEastAsia" w:hAnsiTheme="majorHAnsi" w:cstheme="majorHAnsi"/>
          <w:sz w:val="24"/>
          <w:szCs w:val="24"/>
          <w:lang w:eastAsia="en-GB"/>
        </w:rPr>
        <w:t>established a ‘male model’ of sexual development. However, the Oedipus</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Complex had little to say about the sexual development of the girl that helped </w:t>
      </w:r>
      <w:r w:rsidR="0054349C" w:rsidRPr="0054349C">
        <w:rPr>
          <w:rFonts w:asciiTheme="majorHAnsi" w:eastAsiaTheme="minorEastAsia" w:hAnsiTheme="majorHAnsi" w:cstheme="majorHAnsi"/>
          <w:sz w:val="24"/>
          <w:szCs w:val="24"/>
          <w:lang w:eastAsia="en-GB"/>
        </w:rPr>
        <w:lastRenderedPageBreak/>
        <w:t>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go</w:t>
      </w:r>
      <w:r w:rsidR="001A5C0C">
        <w:rPr>
          <w:rFonts w:asciiTheme="majorHAnsi" w:eastAsiaTheme="minorEastAsia" w:hAnsiTheme="majorHAnsi" w:cstheme="majorHAnsi"/>
          <w:sz w:val="24"/>
          <w:szCs w:val="24"/>
          <w:lang w:eastAsia="en-GB"/>
        </w:rPr>
        <w:t>es</w:t>
      </w:r>
      <w:r w:rsidR="0054349C" w:rsidRPr="0054349C">
        <w:rPr>
          <w:rFonts w:asciiTheme="majorHAnsi" w:eastAsiaTheme="minorEastAsia" w:hAnsiTheme="majorHAnsi" w:cstheme="majorHAnsi"/>
          <w:sz w:val="24"/>
          <w:szCs w:val="24"/>
          <w:lang w:eastAsia="en-GB"/>
        </w:rPr>
        <w:t xml:space="preserve"> on to form such an attachment with him and not, just 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50E3F8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 number of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With the periodic return of the mother, the infant increasingly understands the breast to be a part of something larger: the mother herself, seen eventually as the ‘total-object’ by the infant. In this first phase of life, the process for the </w:t>
      </w:r>
      <w:r w:rsidR="00CA2126">
        <w:rPr>
          <w:rFonts w:asciiTheme="majorHAnsi" w:eastAsiaTheme="minorEastAsia" w:hAnsiTheme="majorHAnsi" w:cstheme="majorHAnsi"/>
          <w:sz w:val="24"/>
          <w:szCs w:val="24"/>
          <w:lang w:eastAsia="en-GB"/>
        </w:rPr>
        <w:t>female infant</w:t>
      </w:r>
      <w:r w:rsidRPr="0054349C">
        <w:rPr>
          <w:rFonts w:asciiTheme="majorHAnsi" w:eastAsiaTheme="minorEastAsia" w:hAnsiTheme="majorHAnsi" w:cstheme="majorHAnsi"/>
          <w:sz w:val="24"/>
          <w:szCs w:val="24"/>
          <w:lang w:eastAsia="en-GB"/>
        </w:rPr>
        <w:t xml:space="preserve"> and the </w:t>
      </w:r>
      <w:r w:rsidR="00CA2126">
        <w:rPr>
          <w:rFonts w:asciiTheme="majorHAnsi" w:eastAsiaTheme="minorEastAsia" w:hAnsiTheme="majorHAnsi" w:cstheme="majorHAnsi"/>
          <w:sz w:val="24"/>
          <w:szCs w:val="24"/>
          <w:lang w:eastAsia="en-GB"/>
        </w:rPr>
        <w:t>male infant</w:t>
      </w:r>
      <w:r w:rsidRPr="0054349C">
        <w:rPr>
          <w:rFonts w:asciiTheme="majorHAnsi" w:eastAsiaTheme="minorEastAsia" w:hAnsiTheme="majorHAnsi" w:cstheme="majorHAnsi"/>
          <w:sz w:val="24"/>
          <w:szCs w:val="24"/>
          <w:lang w:eastAsia="en-GB"/>
        </w:rPr>
        <w:t xml:space="preserve">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its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5D73192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w:t>
      </w:r>
      <w:r w:rsidR="009751D6">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the </w:t>
      </w:r>
      <w:r w:rsidRPr="0054349C">
        <w:rPr>
          <w:rFonts w:asciiTheme="majorHAnsi" w:eastAsiaTheme="minorEastAsia" w:hAnsiTheme="majorHAnsi" w:cstheme="majorHAnsi"/>
          <w:sz w:val="24"/>
          <w:szCs w:val="24"/>
          <w:lang w:eastAsia="en-GB"/>
        </w:rPr>
        <w:lastRenderedPageBreak/>
        <w:t>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130F47D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40"/>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w:t>
      </w:r>
      <w:r w:rsidRPr="00F15C4E">
        <w:rPr>
          <w:rFonts w:asciiTheme="majorHAnsi" w:eastAsiaTheme="minorEastAsia" w:hAnsiTheme="majorHAnsi" w:cstheme="majorHAnsi"/>
          <w:sz w:val="24"/>
          <w:szCs w:val="24"/>
          <w:lang w:eastAsia="en-GB"/>
        </w:rPr>
        <w:t xml:space="preserve">created the </w:t>
      </w:r>
      <w:r w:rsidR="004E54CA" w:rsidRPr="00F15C4E">
        <w:rPr>
          <w:rFonts w:asciiTheme="majorHAnsi" w:eastAsiaTheme="minorEastAsia" w:hAnsiTheme="majorHAnsi" w:cstheme="majorHAnsi"/>
          <w:sz w:val="24"/>
          <w:szCs w:val="24"/>
          <w:lang w:eastAsia="en-GB"/>
        </w:rPr>
        <w:t xml:space="preserve">female </w:t>
      </w:r>
      <w:r w:rsidRPr="00F15C4E">
        <w:rPr>
          <w:rFonts w:asciiTheme="majorHAnsi" w:eastAsiaTheme="minorEastAsia" w:hAnsiTheme="majorHAnsi" w:cstheme="majorHAnsi"/>
          <w:sz w:val="24"/>
          <w:szCs w:val="24"/>
          <w:lang w:eastAsia="en-GB"/>
        </w:rPr>
        <w:t>sex</w:t>
      </w:r>
      <w:r w:rsidR="00127090" w:rsidRPr="00F15C4E">
        <w:rPr>
          <w:rFonts w:asciiTheme="majorHAnsi" w:eastAsiaTheme="minorEastAsia" w:hAnsiTheme="majorHAnsi" w:cstheme="majorHAnsi"/>
          <w:sz w:val="24"/>
          <w:szCs w:val="24"/>
          <w:lang w:eastAsia="en-GB"/>
        </w:rPr>
        <w:t>ed</w:t>
      </w:r>
      <w:r w:rsidRPr="00F15C4E">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w:t>
      </w:r>
      <w:r w:rsidR="00E30D23">
        <w:rPr>
          <w:rFonts w:asciiTheme="majorHAnsi" w:eastAsiaTheme="minorEastAsia" w:hAnsiTheme="majorHAnsi" w:cstheme="majorHAnsi"/>
          <w:sz w:val="24"/>
          <w:szCs w:val="24"/>
          <w:lang w:eastAsia="en-GB"/>
        </w:rPr>
        <w:t xml:space="preserve"> identity </w:t>
      </w:r>
      <w:r w:rsidRPr="0054349C">
        <w:rPr>
          <w:rFonts w:asciiTheme="majorHAnsi" w:eastAsiaTheme="minorEastAsia" w:hAnsiTheme="majorHAnsi" w:cstheme="majorHAnsi"/>
          <w:sz w:val="24"/>
          <w:szCs w:val="24"/>
          <w:lang w:eastAsia="en-GB"/>
        </w:rPr>
        <w:t>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41"/>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took up a theoretical reworking of Freud that </w:t>
      </w:r>
      <w:r w:rsidR="00D05596">
        <w:rPr>
          <w:rFonts w:asciiTheme="majorHAnsi" w:eastAsiaTheme="minorEastAsia" w:hAnsiTheme="majorHAnsi" w:cstheme="majorHAnsi"/>
          <w:sz w:val="24"/>
          <w:szCs w:val="24"/>
          <w:lang w:eastAsia="en-GB"/>
        </w:rPr>
        <w:t>went in a different direction to</w:t>
      </w:r>
      <w:r w:rsidRPr="0054349C">
        <w:rPr>
          <w:rFonts w:asciiTheme="majorHAnsi" w:eastAsiaTheme="minorEastAsia" w:hAnsiTheme="majorHAnsi" w:cstheme="majorHAnsi"/>
          <w:sz w:val="24"/>
          <w:szCs w:val="24"/>
          <w:lang w:eastAsia="en-GB"/>
        </w:rPr>
        <w:t xml:space="preserve">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w:t>
      </w:r>
      <w:r w:rsidRPr="0054349C">
        <w:rPr>
          <w:rFonts w:asciiTheme="majorHAnsi" w:eastAsiaTheme="minorEastAsia" w:hAnsiTheme="majorHAnsi" w:cstheme="majorHAnsi"/>
          <w:i/>
          <w:sz w:val="24"/>
          <w:szCs w:val="24"/>
          <w:lang w:eastAsia="en-GB"/>
        </w:rPr>
        <w:lastRenderedPageBreak/>
        <w:t>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42"/>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03D255F9"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w:t>
      </w:r>
      <w:r w:rsidR="00EB6DDE">
        <w:rPr>
          <w:rFonts w:asciiTheme="majorHAnsi" w:eastAsiaTheme="minorEastAsia" w:hAnsiTheme="majorHAnsi" w:cstheme="majorHAnsi"/>
          <w:sz w:val="24"/>
          <w:szCs w:val="24"/>
          <w:lang w:eastAsia="en-GB"/>
        </w:rPr>
        <w:t>19</w:t>
      </w:r>
      <w:r w:rsidR="00EB6DDE" w:rsidRPr="00EB6DDE">
        <w:rPr>
          <w:rFonts w:asciiTheme="majorHAnsi" w:eastAsiaTheme="minorEastAsia" w:hAnsiTheme="majorHAnsi" w:cstheme="majorHAnsi"/>
          <w:sz w:val="24"/>
          <w:szCs w:val="24"/>
          <w:vertAlign w:val="superscript"/>
          <w:lang w:eastAsia="en-GB"/>
        </w:rPr>
        <w:t>th</w:t>
      </w:r>
      <w:r w:rsidRPr="0054349C">
        <w:rPr>
          <w:rFonts w:asciiTheme="majorHAnsi" w:eastAsiaTheme="minorEastAsia" w:hAnsiTheme="majorHAnsi" w:cstheme="majorHAnsi"/>
          <w:sz w:val="24"/>
          <w:szCs w:val="24"/>
          <w:lang w:eastAsia="en-GB"/>
        </w:rPr>
        <w:t xml:space="preserve"> </w:t>
      </w:r>
      <w:r w:rsidR="00EB6DDE">
        <w:rPr>
          <w:rFonts w:asciiTheme="majorHAnsi" w:eastAsiaTheme="minorEastAsia" w:hAnsiTheme="majorHAnsi" w:cstheme="majorHAnsi"/>
          <w:sz w:val="24"/>
          <w:szCs w:val="24"/>
          <w:lang w:eastAsia="en-GB"/>
        </w:rPr>
        <w:t>C</w:t>
      </w:r>
      <w:r w:rsidRPr="0054349C">
        <w:rPr>
          <w:rFonts w:asciiTheme="majorHAnsi" w:eastAsiaTheme="minorEastAsia" w:hAnsiTheme="majorHAnsi" w:cstheme="majorHAnsi"/>
          <w:sz w:val="24"/>
          <w:szCs w:val="24"/>
          <w:lang w:eastAsia="en-GB"/>
        </w:rPr>
        <w:t xml:space="preserve">entury,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w:t>
      </w:r>
      <w:r w:rsidR="000E0BCC">
        <w:rPr>
          <w:rFonts w:asciiTheme="majorHAnsi" w:eastAsiaTheme="minorEastAsia" w:hAnsiTheme="majorHAnsi" w:cstheme="majorHAnsi"/>
          <w:sz w:val="24"/>
          <w:szCs w:val="24"/>
          <w:lang w:eastAsia="en-GB"/>
        </w:rPr>
        <w:t xml:space="preserve">inadequately theorised and </w:t>
      </w:r>
      <w:r w:rsidRPr="0054349C">
        <w:rPr>
          <w:rFonts w:asciiTheme="majorHAnsi" w:eastAsiaTheme="minorEastAsia" w:hAnsiTheme="majorHAnsi" w:cstheme="majorHAnsi"/>
          <w:sz w:val="24"/>
          <w:szCs w:val="24"/>
          <w:lang w:eastAsia="en-GB"/>
        </w:rPr>
        <w:t>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w:t>
      </w:r>
      <w:r w:rsidRPr="009A078E">
        <w:rPr>
          <w:rFonts w:asciiTheme="majorHAnsi" w:eastAsiaTheme="minorEastAsia" w:hAnsiTheme="majorHAnsi" w:cstheme="majorHAnsi"/>
          <w:sz w:val="24"/>
          <w:szCs w:val="24"/>
          <w:lang w:eastAsia="en-GB"/>
        </w:rPr>
        <w:t xml:space="preserve">as </w:t>
      </w:r>
      <w:r w:rsidRPr="00F15C4E">
        <w:rPr>
          <w:rFonts w:asciiTheme="majorHAnsi" w:eastAsiaTheme="minorEastAsia" w:hAnsiTheme="majorHAnsi" w:cstheme="majorHAnsi"/>
          <w:sz w:val="24"/>
          <w:szCs w:val="24"/>
          <w:lang w:eastAsia="en-GB"/>
        </w:rPr>
        <w:t xml:space="preserve">the </w:t>
      </w:r>
      <w:r w:rsidRPr="009A078E">
        <w:rPr>
          <w:rFonts w:asciiTheme="majorHAnsi" w:eastAsiaTheme="minorEastAsia" w:hAnsiTheme="majorHAnsi" w:cstheme="majorHAnsi"/>
          <w:sz w:val="24"/>
          <w:szCs w:val="24"/>
          <w:lang w:eastAsia="en-GB"/>
        </w:rPr>
        <w:t>signifier</w:t>
      </w:r>
      <w:r w:rsidRPr="0054349C">
        <w:rPr>
          <w:rFonts w:asciiTheme="majorHAnsi" w:eastAsiaTheme="minorEastAsia" w:hAnsiTheme="majorHAnsi" w:cstheme="majorHAnsi"/>
          <w:sz w:val="24"/>
          <w:szCs w:val="24"/>
          <w:lang w:eastAsia="en-GB"/>
        </w:rPr>
        <w:t xml:space="preserve">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‘subject’ now wasn’t a Cartesian ‘self’; the unified, singular ‘I’ of the Cogito. Rather it was a fractured entity, always unstable and forever seeking an unattainable resolution of its contradictions by union with another. Pulled every way by </w:t>
      </w:r>
      <w:r w:rsidRPr="0054349C">
        <w:rPr>
          <w:rFonts w:asciiTheme="majorHAnsi" w:eastAsiaTheme="minorEastAsia" w:hAnsiTheme="majorHAnsi" w:cstheme="majorHAnsi"/>
          <w:sz w:val="24"/>
          <w:szCs w:val="24"/>
          <w:lang w:eastAsia="en-GB"/>
        </w:rPr>
        <w:lastRenderedPageBreak/>
        <w:t>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4D2D72F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F15C4E">
        <w:rPr>
          <w:rFonts w:asciiTheme="majorHAnsi" w:eastAsiaTheme="minorEastAsia" w:hAnsiTheme="majorHAnsi" w:cstheme="majorHAnsi"/>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 xml:space="preserve">male or female within a pre-existent symbolic order. </w:t>
      </w:r>
      <w:r w:rsidR="002C01DB">
        <w:rPr>
          <w:rFonts w:asciiTheme="majorHAnsi" w:eastAsiaTheme="minorEastAsia" w:hAnsiTheme="majorHAnsi" w:cstheme="majorHAnsi"/>
          <w:sz w:val="24"/>
          <w:szCs w:val="24"/>
          <w:lang w:eastAsia="en-GB"/>
        </w:rPr>
        <w:t>In this socio-cultural perspective as Mitchell explained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43"/>
      </w:r>
      <w:r w:rsidRPr="0054349C">
        <w:rPr>
          <w:rFonts w:asciiTheme="majorHAnsi" w:eastAsiaTheme="minorEastAsia" w:hAnsiTheme="majorHAnsi" w:cstheme="majorHAnsi"/>
          <w:sz w:val="24"/>
          <w:szCs w:val="24"/>
          <w:lang w:eastAsia="en-GB"/>
        </w:rPr>
        <w:t xml:space="preserve"> but from a sequence of symbolically mediated social interactions. </w:t>
      </w:r>
      <w:r w:rsidR="002C01DB">
        <w:rPr>
          <w:rFonts w:asciiTheme="majorHAnsi" w:eastAsiaTheme="minorEastAsia" w:hAnsiTheme="majorHAnsi" w:cstheme="majorHAnsi"/>
          <w:sz w:val="24"/>
          <w:szCs w:val="24"/>
          <w:lang w:eastAsia="en-GB"/>
        </w:rPr>
        <w:t>Echoing Freud’s reworked Oedipal dynamic, whilst t</w:t>
      </w:r>
      <w:r w:rsidRPr="0054349C">
        <w:rPr>
          <w:rFonts w:asciiTheme="majorHAnsi" w:eastAsiaTheme="minorEastAsia" w:hAnsiTheme="majorHAnsi" w:cstheme="majorHAnsi"/>
          <w:sz w:val="24"/>
          <w:szCs w:val="24"/>
          <w:lang w:eastAsia="en-GB"/>
        </w:rPr>
        <w:t>his process was animated by asymmetrical developments for the female and male infant</w:t>
      </w:r>
      <w:r w:rsidR="002C01DB">
        <w:rPr>
          <w:rFonts w:asciiTheme="majorHAnsi" w:eastAsiaTheme="minorEastAsia" w:hAnsiTheme="majorHAnsi" w:cstheme="majorHAnsi"/>
          <w:sz w:val="24"/>
          <w:szCs w:val="24"/>
          <w:lang w:eastAsia="en-GB"/>
        </w:rPr>
        <w:t xml:space="preserve">, </w:t>
      </w:r>
      <w:r w:rsidR="00561251">
        <w:rPr>
          <w:rFonts w:asciiTheme="majorHAnsi" w:eastAsiaTheme="minorEastAsia" w:hAnsiTheme="majorHAnsi" w:cstheme="majorHAnsi"/>
          <w:sz w:val="24"/>
          <w:szCs w:val="24"/>
          <w:lang w:eastAsia="en-GB"/>
        </w:rPr>
        <w:t>for both</w:t>
      </w:r>
      <w:r w:rsidRPr="0054349C">
        <w:rPr>
          <w:rFonts w:asciiTheme="majorHAnsi" w:eastAsiaTheme="minorEastAsia" w:hAnsiTheme="majorHAnsi" w:cstheme="majorHAnsi"/>
          <w:sz w:val="24"/>
          <w:szCs w:val="24"/>
          <w:lang w:eastAsia="en-GB"/>
        </w:rPr>
        <w:t xml:space="preserv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xml:space="preserve">) arising from the intrusions of the father, played a central role: of the penis in the boy; of the clitoris in the girl. </w:t>
      </w:r>
      <w:r w:rsidR="002C01DB">
        <w:rPr>
          <w:rFonts w:asciiTheme="majorHAnsi" w:eastAsiaTheme="minorEastAsia" w:hAnsiTheme="majorHAnsi" w:cstheme="majorHAnsi"/>
          <w:sz w:val="24"/>
          <w:szCs w:val="24"/>
          <w:lang w:eastAsia="en-GB"/>
        </w:rPr>
        <w:t xml:space="preserve">And </w:t>
      </w:r>
      <w:r w:rsidR="00797457">
        <w:rPr>
          <w:rFonts w:asciiTheme="majorHAnsi" w:eastAsiaTheme="minorEastAsia" w:hAnsiTheme="majorHAnsi" w:cstheme="majorHAnsi"/>
          <w:sz w:val="24"/>
          <w:szCs w:val="24"/>
          <w:lang w:eastAsia="en-GB"/>
        </w:rPr>
        <w:t xml:space="preserve">within the heteronormative family, for the girl </w:t>
      </w:r>
      <w:r w:rsidRPr="0054349C">
        <w:rPr>
          <w:rFonts w:asciiTheme="majorHAnsi" w:eastAsiaTheme="minorEastAsia" w:hAnsiTheme="majorHAnsi" w:cstheme="majorHAnsi"/>
          <w:sz w:val="24"/>
          <w:szCs w:val="24"/>
          <w:lang w:eastAsia="en-GB"/>
        </w:rPr>
        <w:t>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1BF2347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The potential consequences of this analysis were far-reaching. It would mean that </w:t>
      </w:r>
      <w:r w:rsidRPr="00F15C4E">
        <w:rPr>
          <w:rFonts w:asciiTheme="majorHAnsi" w:eastAsiaTheme="minorEastAsia" w:hAnsiTheme="majorHAnsi" w:cstheme="majorHAnsi"/>
          <w:sz w:val="24"/>
          <w:szCs w:val="24"/>
          <w:lang w:eastAsia="en-GB"/>
        </w:rPr>
        <w:t>the</w:t>
      </w:r>
      <w:r w:rsidR="009A078E" w:rsidRPr="00F15C4E">
        <w:rPr>
          <w:rFonts w:asciiTheme="majorHAnsi" w:eastAsiaTheme="minorEastAsia" w:hAnsiTheme="majorHAnsi" w:cstheme="majorHAnsi"/>
          <w:sz w:val="24"/>
          <w:szCs w:val="24"/>
          <w:lang w:eastAsia="en-GB"/>
        </w:rPr>
        <w:t xml:space="preserve"> </w:t>
      </w:r>
      <w:r w:rsidRPr="00F15C4E">
        <w:rPr>
          <w:rFonts w:asciiTheme="majorHAnsi" w:eastAsiaTheme="minorEastAsia" w:hAnsiTheme="majorHAnsi" w:cstheme="majorHAnsi"/>
          <w:sz w:val="24"/>
          <w:szCs w:val="24"/>
          <w:lang w:eastAsia="en-GB"/>
        </w:rPr>
        <w:t xml:space="preserve">split </w:t>
      </w:r>
      <w:r w:rsidRPr="0054349C">
        <w:rPr>
          <w:rFonts w:asciiTheme="majorHAnsi" w:eastAsiaTheme="minorEastAsia" w:hAnsiTheme="majorHAnsi" w:cstheme="majorHAnsi"/>
          <w:sz w:val="24"/>
          <w:szCs w:val="24"/>
          <w:lang w:eastAsia="en-GB"/>
        </w:rPr>
        <w:t>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w:t>
      </w:r>
      <w:r w:rsidR="00A95126">
        <w:rPr>
          <w:rFonts w:asciiTheme="majorHAnsi" w:eastAsiaTheme="minorEastAsia" w:hAnsiTheme="majorHAnsi" w:cstheme="majorHAnsi"/>
          <w:sz w:val="24"/>
          <w:szCs w:val="24"/>
          <w:lang w:eastAsia="en-GB"/>
        </w:rPr>
        <w:t xml:space="preserve">Consequently, </w:t>
      </w:r>
      <w:r w:rsidRPr="0054349C">
        <w:rPr>
          <w:rFonts w:asciiTheme="majorHAnsi" w:eastAsiaTheme="minorEastAsia" w:hAnsiTheme="majorHAnsi" w:cstheme="majorHAnsi"/>
          <w:sz w:val="24"/>
          <w:szCs w:val="24"/>
          <w:lang w:eastAsia="en-GB"/>
        </w:rPr>
        <w:t>in any future socialist society the type of sexual difference created by capitalist society would not simply fall away</w:t>
      </w:r>
      <w:r w:rsidR="00806463">
        <w:rPr>
          <w:rFonts w:asciiTheme="majorHAnsi" w:eastAsiaTheme="minorEastAsia" w:hAnsiTheme="majorHAnsi" w:cstheme="majorHAnsi"/>
          <w:sz w:val="24"/>
          <w:szCs w:val="24"/>
          <w:lang w:eastAsia="en-GB"/>
        </w:rPr>
        <w:t>; instead,</w:t>
      </w:r>
      <w:r w:rsidRPr="0054349C">
        <w:rPr>
          <w:rFonts w:asciiTheme="majorHAnsi" w:eastAsiaTheme="minorEastAsia" w:hAnsiTheme="majorHAnsi" w:cstheme="majorHAnsi"/>
          <w:sz w:val="24"/>
          <w:szCs w:val="24"/>
          <w:lang w:eastAsia="en-GB"/>
        </w:rPr>
        <w:t xml:space="preserve"> a generational change in modes of child rearing from the earliest stages of the life of the </w:t>
      </w:r>
      <w:r w:rsidRPr="0054349C">
        <w:rPr>
          <w:rFonts w:asciiTheme="majorHAnsi" w:eastAsiaTheme="minorEastAsia" w:hAnsiTheme="majorHAnsi" w:cstheme="majorHAnsi"/>
          <w:sz w:val="24"/>
          <w:szCs w:val="24"/>
          <w:lang w:eastAsia="en-GB"/>
        </w:rPr>
        <w:lastRenderedPageBreak/>
        <w:t>infant</w:t>
      </w:r>
      <w:r w:rsidR="00806463">
        <w:rPr>
          <w:rFonts w:asciiTheme="majorHAnsi" w:eastAsiaTheme="minorEastAsia" w:hAnsiTheme="majorHAnsi" w:cstheme="majorHAnsi"/>
          <w:sz w:val="24"/>
          <w:szCs w:val="24"/>
          <w:lang w:eastAsia="en-GB"/>
        </w:rPr>
        <w:t xml:space="preserve"> would be needed</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44"/>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30039B0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00057652">
        <w:rPr>
          <w:rFonts w:asciiTheme="majorHAnsi" w:eastAsiaTheme="minorEastAsia" w:hAnsiTheme="majorHAnsi" w:cstheme="majorHAnsi"/>
          <w:i/>
          <w:sz w:val="24"/>
          <w:szCs w:val="24"/>
          <w:lang w:eastAsia="en-GB"/>
        </w:rPr>
        <w:t xml:space="preserve">Capital </w:t>
      </w:r>
      <w:r w:rsidR="00057652" w:rsidRPr="00057652">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057652" w:rsidRPr="00057652">
        <w:rPr>
          <w:rFonts w:asciiTheme="majorHAnsi" w:eastAsiaTheme="minorEastAsia" w:hAnsiTheme="majorHAnsi" w:cstheme="majorHAnsi"/>
          <w:iCs/>
          <w:sz w:val="24"/>
          <w:szCs w:val="24"/>
          <w:lang w:eastAsia="en-GB"/>
        </w:rPr>
        <w:t>)</w:t>
      </w:r>
      <w:r w:rsidRPr="00057652">
        <w:rPr>
          <w:rFonts w:asciiTheme="majorHAnsi" w:eastAsiaTheme="minorEastAsia" w:hAnsiTheme="majorHAnsi" w:cstheme="majorHAnsi"/>
          <w:iCs/>
          <w:sz w:val="24"/>
          <w:szCs w:val="24"/>
          <w:lang w:eastAsia="en-GB"/>
        </w:rPr>
        <w:t>;</w:t>
      </w:r>
      <w:r w:rsidR="00963575">
        <w:rPr>
          <w:rStyle w:val="FootnoteReference"/>
          <w:rFonts w:asciiTheme="majorHAnsi" w:eastAsiaTheme="minorEastAsia" w:hAnsiTheme="majorHAnsi" w:cstheme="majorHAnsi"/>
          <w:iCs/>
          <w:sz w:val="24"/>
          <w:szCs w:val="24"/>
          <w:lang w:eastAsia="en-GB"/>
        </w:rPr>
        <w:footnoteReference w:id="345"/>
      </w:r>
      <w:r w:rsidRPr="00382A8F">
        <w:rPr>
          <w:rFonts w:asciiTheme="majorHAnsi" w:eastAsiaTheme="minorEastAsia" w:hAnsiTheme="majorHAnsi" w:cstheme="majorHAnsi"/>
          <w:sz w:val="24"/>
          <w:szCs w:val="24"/>
          <w:lang w:eastAsia="en-GB"/>
        </w:rPr>
        <w:t xml:space="preserve">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0AFAACC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46"/>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00057652">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963575" w:rsidRPr="00963575">
        <w:rPr>
          <w:rFonts w:asciiTheme="majorHAnsi" w:eastAsiaTheme="minorEastAsia" w:hAnsiTheme="majorHAnsi" w:cstheme="majorHAnsi"/>
          <w:iCs/>
          <w:sz w:val="24"/>
          <w:szCs w:val="24"/>
          <w:lang w:eastAsia="en-GB"/>
        </w:rPr>
        <w:t xml:space="preserve">) </w:t>
      </w:r>
      <w:r w:rsidRPr="00963575">
        <w:rPr>
          <w:rFonts w:asciiTheme="majorHAnsi" w:eastAsiaTheme="minorEastAsia" w:hAnsiTheme="majorHAnsi" w:cstheme="majorHAnsi"/>
          <w:iCs/>
          <w:sz w:val="24"/>
          <w:szCs w:val="24"/>
          <w:lang w:eastAsia="en-GB"/>
        </w:rPr>
        <w:t>with</w:t>
      </w:r>
      <w:r w:rsidRPr="00382A8F">
        <w:rPr>
          <w:rFonts w:asciiTheme="majorHAnsi" w:eastAsiaTheme="minorEastAsia" w:hAnsiTheme="majorHAnsi" w:cstheme="majorHAnsi"/>
          <w:sz w:val="24"/>
          <w:szCs w:val="24"/>
          <w:lang w:eastAsia="en-GB"/>
        </w:rPr>
        <w:t xml:space="preserve">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47"/>
      </w:r>
      <w:r w:rsidRPr="00382A8F">
        <w:rPr>
          <w:rFonts w:asciiTheme="majorHAnsi" w:eastAsiaTheme="minorEastAsia" w:hAnsiTheme="majorHAnsi" w:cstheme="majorHAnsi"/>
          <w:sz w:val="24"/>
          <w:szCs w:val="24"/>
          <w:lang w:eastAsia="en-GB"/>
        </w:rPr>
        <w:t xml:space="preserve"> could reveal Marx’s 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0994527A"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F15C4E">
        <w:rPr>
          <w:rFonts w:asciiTheme="majorHAnsi" w:eastAsiaTheme="minorEastAsia" w:hAnsiTheme="majorHAnsi" w:cstheme="majorHAnsi"/>
          <w:sz w:val="24"/>
          <w:szCs w:val="24"/>
          <w:lang w:eastAsia="en-GB"/>
        </w:rPr>
        <w:lastRenderedPageBreak/>
        <w:t>Althusser</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"Althusser, Louis"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saw parallels </w:t>
      </w:r>
      <w:r w:rsidR="005B187C" w:rsidRPr="00F15C4E">
        <w:rPr>
          <w:rFonts w:asciiTheme="majorHAnsi" w:eastAsiaTheme="minorEastAsia" w:hAnsiTheme="majorHAnsi" w:cstheme="majorHAnsi"/>
          <w:sz w:val="24"/>
          <w:szCs w:val="24"/>
          <w:lang w:eastAsia="en-GB"/>
        </w:rPr>
        <w:t>between</w:t>
      </w:r>
      <w:r w:rsidRPr="00F15C4E">
        <w:rPr>
          <w:rFonts w:asciiTheme="majorHAnsi" w:eastAsiaTheme="minorEastAsia" w:hAnsiTheme="majorHAnsi" w:cstheme="majorHAnsi"/>
          <w:sz w:val="24"/>
          <w:szCs w:val="24"/>
          <w:lang w:eastAsia="en-GB"/>
        </w:rPr>
        <w:t xml:space="preserve"> the logic of </w:t>
      </w:r>
      <w:r w:rsidR="005B187C" w:rsidRPr="00F15C4E">
        <w:rPr>
          <w:rFonts w:asciiTheme="majorHAnsi" w:eastAsiaTheme="minorEastAsia" w:hAnsiTheme="majorHAnsi" w:cstheme="majorHAnsi"/>
          <w:sz w:val="24"/>
          <w:szCs w:val="24"/>
          <w:lang w:eastAsia="en-GB"/>
        </w:rPr>
        <w:t>Marx’s text</w:t>
      </w:r>
      <w:r w:rsidRPr="00F15C4E">
        <w:rPr>
          <w:rFonts w:asciiTheme="majorHAnsi" w:eastAsiaTheme="minorEastAsia" w:hAnsiTheme="majorHAnsi" w:cstheme="majorHAnsi"/>
          <w:sz w:val="24"/>
          <w:szCs w:val="24"/>
          <w:lang w:eastAsia="en-GB"/>
        </w:rPr>
        <w:t xml:space="preserve"> and th</w:t>
      </w:r>
      <w:r w:rsidR="005B187C" w:rsidRPr="00F15C4E">
        <w:rPr>
          <w:rFonts w:asciiTheme="majorHAnsi" w:eastAsiaTheme="minorEastAsia" w:hAnsiTheme="majorHAnsi" w:cstheme="majorHAnsi"/>
          <w:sz w:val="24"/>
          <w:szCs w:val="24"/>
          <w:lang w:eastAsia="en-GB"/>
        </w:rPr>
        <w:t xml:space="preserve">at of </w:t>
      </w:r>
      <w:r w:rsidRPr="00F15C4E">
        <w:rPr>
          <w:rFonts w:asciiTheme="majorHAnsi" w:eastAsiaTheme="minorEastAsia" w:hAnsiTheme="majorHAnsi" w:cstheme="majorHAnsi"/>
          <w:sz w:val="24"/>
          <w:szCs w:val="24"/>
          <w:lang w:eastAsia="en-GB"/>
        </w:rPr>
        <w:t>Freud</w:t>
      </w:r>
      <w:r w:rsidR="005B187C" w:rsidRPr="00F15C4E">
        <w:rPr>
          <w:rFonts w:asciiTheme="majorHAnsi" w:eastAsiaTheme="minorEastAsia" w:hAnsiTheme="majorHAnsi" w:cstheme="majorHAnsi"/>
          <w:sz w:val="24"/>
          <w:szCs w:val="24"/>
          <w:lang w:eastAsia="en-GB"/>
        </w:rPr>
        <w:t>’s theo</w:t>
      </w:r>
      <w:r w:rsidR="00A8317B" w:rsidRPr="00F15C4E">
        <w:rPr>
          <w:rFonts w:asciiTheme="majorHAnsi" w:eastAsiaTheme="minorEastAsia" w:hAnsiTheme="majorHAnsi" w:cstheme="majorHAnsi"/>
          <w:sz w:val="24"/>
          <w:szCs w:val="24"/>
          <w:lang w:eastAsia="en-GB"/>
        </w:rPr>
        <w:t>retical approach</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"Freud"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w:t>
      </w:r>
      <w:r w:rsidR="001A5C0C">
        <w:rPr>
          <w:rFonts w:asciiTheme="majorHAnsi" w:eastAsiaTheme="minorEastAsia" w:hAnsiTheme="majorHAnsi" w:cstheme="majorHAnsi"/>
          <w:sz w:val="24"/>
          <w:szCs w:val="24"/>
          <w:lang w:eastAsia="en-GB"/>
        </w:rPr>
        <w:t>t</w:t>
      </w:r>
      <w:r w:rsidRPr="00382A8F">
        <w:rPr>
          <w:rFonts w:asciiTheme="majorHAnsi" w:eastAsiaTheme="minorEastAsia" w:hAnsiTheme="majorHAnsi" w:cstheme="majorHAnsi"/>
          <w:sz w:val="24"/>
          <w:szCs w:val="24"/>
          <w:lang w:eastAsia="en-GB"/>
        </w:rPr>
        <w:t xml:space="preserve">he </w:t>
      </w:r>
      <w:r w:rsidR="001A5C0C">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48"/>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013C8F2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00963575">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(1867-1905)</w:t>
      </w:r>
      <w:r w:rsidRPr="00963575">
        <w:rPr>
          <w:rFonts w:asciiTheme="majorHAnsi" w:eastAsiaTheme="minorEastAsia" w:hAnsiTheme="majorHAnsi" w:cstheme="majorHAnsi"/>
          <w:iCs/>
          <w:sz w:val="24"/>
          <w:szCs w:val="24"/>
          <w:lang w:eastAsia="en-GB"/>
        </w:rPr>
        <w:t xml:space="preserve"> and</w:t>
      </w:r>
      <w:r w:rsidRPr="00382A8F">
        <w:rPr>
          <w:rFonts w:asciiTheme="majorHAnsi" w:eastAsiaTheme="minorEastAsia" w:hAnsiTheme="majorHAnsi" w:cstheme="majorHAnsi"/>
          <w:sz w:val="24"/>
          <w:szCs w:val="24"/>
          <w:lang w:eastAsia="en-GB"/>
        </w:rPr>
        <w:t xml:space="preserve">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w:t>
      </w:r>
      <w:r w:rsidR="00963575">
        <w:rPr>
          <w:rFonts w:asciiTheme="majorHAnsi" w:eastAsiaTheme="minorEastAsia" w:hAnsiTheme="majorHAnsi" w:cstheme="majorHAnsi"/>
          <w:sz w:val="24"/>
          <w:szCs w:val="24"/>
          <w:lang w:eastAsia="en-GB"/>
        </w:rPr>
        <w:t xml:space="preserve"> </w:t>
      </w:r>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Pr>
          <w:rFonts w:asciiTheme="majorHAnsi" w:eastAsiaTheme="minorEastAsia" w:hAnsiTheme="majorHAnsi" w:cstheme="majorHAnsi"/>
          <w:i/>
          <w:color w:val="0F1111"/>
          <w:sz w:val="24"/>
          <w:szCs w:val="24"/>
          <w:shd w:val="clear" w:color="auto" w:fill="FFFFFF"/>
          <w:lang w:eastAsia="en-GB"/>
        </w:rPr>
        <w:t xml:space="preserve"> </w:t>
      </w:r>
      <w:r w:rsidR="00963575" w:rsidRPr="00963575">
        <w:rPr>
          <w:rFonts w:asciiTheme="majorHAnsi" w:eastAsiaTheme="minorEastAsia" w:hAnsiTheme="majorHAnsi" w:cstheme="majorHAnsi"/>
          <w:iCs/>
          <w:color w:val="0F1111"/>
          <w:sz w:val="24"/>
          <w:szCs w:val="24"/>
          <w:shd w:val="clear" w:color="auto" w:fill="FFFFFF"/>
          <w:lang w:eastAsia="en-GB"/>
        </w:rPr>
        <w:t>(1905)</w:t>
      </w:r>
      <w:r w:rsidRPr="00963575">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suggested to Althusser ‘epistemological analogies’</w:t>
      </w:r>
      <w:r w:rsidRPr="00382A8F">
        <w:rPr>
          <w:rFonts w:asciiTheme="majorHAnsi" w:eastAsiaTheme="minorEastAsia" w:hAnsiTheme="majorHAnsi" w:cstheme="majorHAnsi"/>
          <w:sz w:val="24"/>
          <w:szCs w:val="24"/>
          <w:vertAlign w:val="superscript"/>
          <w:lang w:eastAsia="en-GB"/>
        </w:rPr>
        <w:footnoteReference w:id="349"/>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w:t>
      </w:r>
      <w:r w:rsidRPr="00382A8F">
        <w:rPr>
          <w:rFonts w:asciiTheme="majorHAnsi" w:eastAsiaTheme="minorEastAsia" w:hAnsiTheme="majorHAnsi" w:cstheme="majorHAnsi"/>
          <w:sz w:val="24"/>
          <w:szCs w:val="24"/>
          <w:lang w:eastAsia="en-GB"/>
        </w:rPr>
        <w:lastRenderedPageBreak/>
        <w:t>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6A001DC8"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One aspect of the ‘comparability’ Althusser identified arose from his linguistic-conceptual analytical technique. His consideration of the ‘object’ of political economy for example revolves around a distinction between the ‘real object’ and the ‘object-for-knowledge’. With this distinction </w:t>
      </w:r>
      <w:r w:rsidR="00ED659C">
        <w:rPr>
          <w:rFonts w:asciiTheme="majorHAnsi" w:eastAsiaTheme="minorEastAsia" w:hAnsiTheme="majorHAnsi" w:cstheme="majorHAnsi"/>
          <w:sz w:val="24"/>
          <w:szCs w:val="24"/>
          <w:lang w:eastAsia="en-GB"/>
        </w:rPr>
        <w:t xml:space="preserve">informing the theorisation of </w:t>
      </w:r>
      <w:r w:rsidRPr="00382A8F">
        <w:rPr>
          <w:rFonts w:asciiTheme="majorHAnsi" w:eastAsiaTheme="minorEastAsia" w:hAnsiTheme="majorHAnsi" w:cstheme="majorHAnsi"/>
          <w:sz w:val="24"/>
          <w:szCs w:val="24"/>
          <w:lang w:eastAsia="en-GB"/>
        </w:rPr>
        <w:t>political economy</w:t>
      </w:r>
      <w:r w:rsidR="00ED659C">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the empirical object-world</w:t>
      </w:r>
      <w:r w:rsidR="00436298">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outside of consciousness</w:t>
      </w:r>
      <w:r w:rsidR="00ED659C">
        <w:rPr>
          <w:rFonts w:asciiTheme="majorHAnsi" w:eastAsiaTheme="minorEastAsia" w:hAnsiTheme="majorHAnsi" w:cstheme="majorHAnsi"/>
          <w:sz w:val="24"/>
          <w:szCs w:val="24"/>
          <w:lang w:eastAsia="en-GB"/>
        </w:rPr>
        <w:t xml:space="preserve"> is separated from </w:t>
      </w:r>
      <w:r w:rsidRPr="00382A8F">
        <w:rPr>
          <w:rFonts w:asciiTheme="majorHAnsi" w:eastAsiaTheme="minorEastAsia" w:hAnsiTheme="majorHAnsi" w:cstheme="majorHAnsi"/>
          <w:sz w:val="24"/>
          <w:szCs w:val="24"/>
          <w:lang w:eastAsia="en-GB"/>
        </w:rPr>
        <w:t xml:space="preserve">its psychical simulacrum operating as a driver within it, loaded with its own ideological excrescences. For Althusser, without this </w:t>
      </w:r>
      <w:r w:rsidR="00ED659C">
        <w:rPr>
          <w:rFonts w:asciiTheme="majorHAnsi" w:eastAsiaTheme="minorEastAsia" w:hAnsiTheme="majorHAnsi" w:cstheme="majorHAnsi"/>
          <w:sz w:val="24"/>
          <w:szCs w:val="24"/>
          <w:lang w:eastAsia="en-GB"/>
        </w:rPr>
        <w:t>being</w:t>
      </w:r>
      <w:r w:rsidRPr="00382A8F">
        <w:rPr>
          <w:rFonts w:asciiTheme="majorHAnsi" w:eastAsiaTheme="minorEastAsia" w:hAnsiTheme="majorHAnsi" w:cstheme="majorHAnsi"/>
          <w:sz w:val="24"/>
          <w:szCs w:val="24"/>
          <w:lang w:eastAsia="en-GB"/>
        </w:rPr>
        <w:t xml:space="preserve"> made explicit we fall prey to the “</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50"/>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51"/>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0AB992F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Regarding the types of object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political-economy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w:t>
      </w:r>
      <w:r w:rsidRPr="00382A8F">
        <w:rPr>
          <w:rFonts w:asciiTheme="majorHAnsi" w:eastAsiaTheme="minorEastAsia" w:hAnsiTheme="majorHAnsi" w:cstheme="majorHAnsi"/>
          <w:sz w:val="24"/>
          <w:szCs w:val="24"/>
          <w:lang w:eastAsia="en-GB"/>
        </w:rPr>
        <w:lastRenderedPageBreak/>
        <w:t>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w:t>
      </w:r>
      <w:r w:rsidR="0034650B">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process</w:t>
      </w:r>
      <w:r w:rsidR="0034650B">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operated through mechanisms such as the ‘condensation’ of partial fragments of reality and their ‘compression’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w:t>
      </w:r>
      <w:r w:rsidR="00617FA8" w:rsidRPr="00F15C4E">
        <w:rPr>
          <w:rFonts w:asciiTheme="majorHAnsi" w:eastAsiaTheme="minorEastAsia" w:hAnsiTheme="majorHAnsi" w:cstheme="majorHAnsi"/>
          <w:sz w:val="24"/>
          <w:szCs w:val="24"/>
          <w:lang w:eastAsia="en-GB"/>
        </w:rPr>
        <w:t xml:space="preserve">purely </w:t>
      </w:r>
      <w:r w:rsidRPr="00F15C4E">
        <w:rPr>
          <w:rFonts w:asciiTheme="majorHAnsi" w:eastAsiaTheme="minorEastAsia" w:hAnsiTheme="majorHAnsi" w:cstheme="majorHAnsi"/>
          <w:sz w:val="24"/>
          <w:szCs w:val="24"/>
          <w:lang w:eastAsia="en-GB"/>
        </w:rPr>
        <w:t xml:space="preserve">external </w:t>
      </w:r>
      <w:r w:rsidRPr="00382A8F">
        <w:rPr>
          <w:rFonts w:asciiTheme="majorHAnsi" w:eastAsiaTheme="minorEastAsia" w:hAnsiTheme="majorHAnsi" w:cstheme="majorHAnsi"/>
          <w:sz w:val="24"/>
          <w:szCs w:val="24"/>
          <w:lang w:eastAsia="en-GB"/>
        </w:rPr>
        <w:t xml:space="preserve">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7CA2A0E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these complex interactions were not ones in which each element </w:t>
      </w:r>
      <w:r w:rsidR="00521901">
        <w:rPr>
          <w:rFonts w:asciiTheme="majorHAnsi" w:eastAsiaTheme="minorEastAsia" w:hAnsiTheme="majorHAnsi" w:cstheme="majorHAnsi"/>
          <w:sz w:val="24"/>
          <w:szCs w:val="24"/>
          <w:lang w:eastAsia="en-GB"/>
        </w:rPr>
        <w:t>was part of a unified, unfolding logic</w:t>
      </w:r>
      <w:r w:rsidRPr="00382A8F">
        <w:rPr>
          <w:rFonts w:asciiTheme="majorHAnsi" w:eastAsiaTheme="minorEastAsia" w:hAnsiTheme="majorHAnsi" w:cstheme="majorHAnsi"/>
          <w:sz w:val="24"/>
          <w:szCs w:val="24"/>
          <w:lang w:eastAsia="en-GB"/>
        </w:rPr>
        <w:t>. Rather, a structure inhered within each complex that would determine the outcome of a conjunctural moment</w:t>
      </w:r>
      <w:r w:rsidR="00521901">
        <w:rPr>
          <w:rFonts w:asciiTheme="majorHAnsi" w:eastAsiaTheme="minorEastAsia" w:hAnsiTheme="majorHAnsi" w:cstheme="majorHAnsi"/>
          <w:sz w:val="24"/>
          <w:szCs w:val="24"/>
          <w:lang w:eastAsia="en-GB"/>
        </w:rPr>
        <w:t xml:space="preserve">, part of a contingent and uneven reality. </w:t>
      </w:r>
      <w:r w:rsidRPr="00382A8F">
        <w:rPr>
          <w:rFonts w:asciiTheme="majorHAnsi" w:eastAsiaTheme="minorEastAsia" w:hAnsiTheme="majorHAnsi" w:cstheme="majorHAnsi"/>
          <w:sz w:val="24"/>
          <w:szCs w:val="24"/>
          <w:lang w:eastAsia="en-GB"/>
        </w:rPr>
        <w:t xml:space="preserve">This would always ultimately emerge from the economic realm, though never as a pure isolate of a historical process. This was the ‘structure-in-dominance’ which captured </w:t>
      </w:r>
      <w:r w:rsidR="00521901">
        <w:rPr>
          <w:rFonts w:asciiTheme="majorHAnsi" w:eastAsiaTheme="minorEastAsia" w:hAnsiTheme="majorHAnsi" w:cstheme="majorHAnsi"/>
          <w:sz w:val="24"/>
          <w:szCs w:val="24"/>
          <w:lang w:eastAsia="en-GB"/>
        </w:rPr>
        <w:t xml:space="preserve">real </w:t>
      </w:r>
      <w:r w:rsidRPr="00382A8F">
        <w:rPr>
          <w:rFonts w:asciiTheme="majorHAnsi" w:eastAsiaTheme="minorEastAsia" w:hAnsiTheme="majorHAnsi" w:cstheme="majorHAnsi"/>
          <w:sz w:val="24"/>
          <w:szCs w:val="24"/>
          <w:lang w:eastAsia="en-GB"/>
        </w:rPr>
        <w:t xml:space="preserve">history </w:t>
      </w:r>
      <w:r w:rsidR="00521901">
        <w:rPr>
          <w:rFonts w:asciiTheme="majorHAnsi" w:eastAsiaTheme="minorEastAsia" w:hAnsiTheme="majorHAnsi" w:cstheme="majorHAnsi"/>
          <w:sz w:val="24"/>
          <w:szCs w:val="24"/>
          <w:lang w:eastAsia="en-GB"/>
        </w:rPr>
        <w:t xml:space="preserve">in its outward forms, as well as in </w:t>
      </w:r>
      <w:r w:rsidRPr="00382A8F">
        <w:rPr>
          <w:rFonts w:asciiTheme="majorHAnsi" w:eastAsiaTheme="minorEastAsia" w:hAnsiTheme="majorHAnsi" w:cstheme="majorHAnsi"/>
          <w:sz w:val="24"/>
          <w:szCs w:val="24"/>
          <w:lang w:eastAsia="en-GB"/>
        </w:rPr>
        <w:t xml:space="preserve">its underlying </w:t>
      </w:r>
      <w:r w:rsidR="00521901">
        <w:rPr>
          <w:rFonts w:asciiTheme="majorHAnsi" w:eastAsiaTheme="minorEastAsia" w:hAnsiTheme="majorHAnsi" w:cstheme="majorHAnsi"/>
          <w:sz w:val="24"/>
          <w:szCs w:val="24"/>
          <w:lang w:eastAsia="en-GB"/>
        </w:rPr>
        <w:t>determinations</w:t>
      </w:r>
      <w:r w:rsidRPr="00382A8F">
        <w:rPr>
          <w:rFonts w:asciiTheme="majorHAnsi" w:eastAsiaTheme="minorEastAsia" w:hAnsiTheme="majorHAnsi" w:cstheme="majorHAnsi"/>
          <w:sz w:val="24"/>
          <w:szCs w:val="24"/>
          <w:lang w:eastAsia="en-GB"/>
        </w:rPr>
        <w:t>.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xml:space="preserve">, </w:t>
      </w:r>
      <w:proofErr w:type="gramStart"/>
      <w:r w:rsidRPr="00382A8F">
        <w:rPr>
          <w:rFonts w:asciiTheme="majorHAnsi" w:eastAsiaTheme="minorEastAsia" w:hAnsiTheme="majorHAnsi" w:cstheme="majorHAnsi"/>
          <w:i/>
          <w:sz w:val="24"/>
          <w:szCs w:val="24"/>
          <w:lang w:eastAsia="en-GB"/>
        </w:rPr>
        <w:t>and also</w:t>
      </w:r>
      <w:proofErr w:type="gramEnd"/>
      <w:r w:rsidRPr="00382A8F">
        <w:rPr>
          <w:rFonts w:asciiTheme="majorHAnsi" w:eastAsiaTheme="minorEastAsia" w:hAnsiTheme="majorHAnsi" w:cstheme="majorHAnsi"/>
          <w:i/>
          <w:sz w:val="24"/>
          <w:szCs w:val="24"/>
          <w:lang w:eastAsia="en-GB"/>
        </w:rPr>
        <w:t xml:space="preserve"> because it enables us to see quite clearly why </w:t>
      </w:r>
      <w:r w:rsidRPr="00382A8F">
        <w:rPr>
          <w:rFonts w:asciiTheme="majorHAnsi" w:eastAsiaTheme="minorEastAsia" w:hAnsiTheme="majorHAnsi" w:cstheme="majorHAnsi"/>
          <w:i/>
          <w:sz w:val="24"/>
          <w:szCs w:val="24"/>
          <w:lang w:eastAsia="en-GB"/>
        </w:rPr>
        <w:lastRenderedPageBreak/>
        <w:t>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52"/>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5C6B8A8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006A09A2">
        <w:rPr>
          <w:rFonts w:asciiTheme="majorHAnsi" w:eastAsiaTheme="minorEastAsia" w:hAnsiTheme="majorHAnsi" w:cstheme="majorHAnsi"/>
          <w:sz w:val="24"/>
          <w:szCs w:val="24"/>
          <w:lang w:eastAsia="en-GB"/>
        </w:rPr>
        <w:t xml:space="preserve"> was</w:t>
      </w:r>
      <w:r w:rsidRPr="00382A8F">
        <w:rPr>
          <w:rFonts w:asciiTheme="majorHAnsi" w:eastAsiaTheme="minorEastAsia" w:hAnsiTheme="majorHAnsi" w:cstheme="majorHAnsi"/>
          <w:sz w:val="24"/>
          <w:szCs w:val="24"/>
          <w:lang w:eastAsia="en-GB"/>
        </w:rPr>
        <w:t xml:space="preserve">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53"/>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5C5C256F" w:rsidR="00382A8F" w:rsidRPr="00382A8F" w:rsidRDefault="000E0BCC"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I</w:t>
      </w:r>
      <w:r w:rsidR="00382A8F" w:rsidRPr="00382A8F">
        <w:rPr>
          <w:rFonts w:asciiTheme="majorHAnsi" w:eastAsiaTheme="minorEastAsia" w:hAnsiTheme="majorHAnsi" w:cstheme="majorHAnsi"/>
          <w:sz w:val="24"/>
          <w:szCs w:val="24"/>
          <w:lang w:eastAsia="en-GB"/>
        </w:rPr>
        <w:t>n Althusser</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"Althusser, Louis"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’s view these complexities remain for Hegel</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w:instrText>
      </w:r>
      <w:r w:rsidR="00382A8F" w:rsidRPr="00382A8F">
        <w:rPr>
          <w:rFonts w:asciiTheme="majorHAnsi" w:eastAsia="Calibri" w:hAnsiTheme="majorHAnsi" w:cstheme="majorHAnsi"/>
          <w:color w:val="000000"/>
          <w:sz w:val="24"/>
          <w:szCs w:val="24"/>
          <w:shd w:val="clear" w:color="auto" w:fill="FFFFFF"/>
          <w:lang w:eastAsia="en-GB"/>
        </w:rPr>
        <w:instrText>Hegel</w:instrText>
      </w:r>
      <w:r w:rsidR="00382A8F" w:rsidRPr="00382A8F">
        <w:rPr>
          <w:rFonts w:asciiTheme="majorHAnsi" w:eastAsiaTheme="minorEastAsia" w:hAnsiTheme="majorHAnsi" w:cstheme="majorHAnsi"/>
          <w:sz w:val="24"/>
          <w:szCs w:val="24"/>
          <w:lang w:eastAsia="en-GB"/>
        </w:rPr>
        <w:instrText xml:space="preserve">"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00382A8F" w:rsidRPr="00382A8F">
        <w:rPr>
          <w:rFonts w:asciiTheme="majorHAnsi" w:eastAsiaTheme="minorEastAsia" w:hAnsiTheme="majorHAnsi" w:cstheme="majorHAnsi"/>
          <w:i/>
          <w:sz w:val="24"/>
          <w:szCs w:val="24"/>
          <w:lang w:eastAsia="en-GB"/>
        </w:rPr>
        <w:t>Geist</w:t>
      </w:r>
      <w:r w:rsidR="00382A8F"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00382A8F"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00382A8F" w:rsidRPr="00382A8F">
        <w:rPr>
          <w:rFonts w:asciiTheme="majorHAnsi" w:eastAsiaTheme="minorEastAsia" w:hAnsiTheme="majorHAnsi" w:cstheme="majorHAnsi"/>
          <w:iCs/>
          <w:sz w:val="24"/>
          <w:szCs w:val="24"/>
          <w:lang w:eastAsia="en-GB"/>
        </w:rPr>
        <w:t xml:space="preserve"> of</w:t>
      </w:r>
      <w:r w:rsidR="00382A8F" w:rsidRPr="00382A8F">
        <w:rPr>
          <w:rFonts w:asciiTheme="majorHAnsi" w:eastAsiaTheme="minorEastAsia" w:hAnsiTheme="majorHAnsi" w:cstheme="majorHAnsi"/>
          <w:sz w:val="24"/>
          <w:szCs w:val="24"/>
          <w:lang w:eastAsia="en-GB"/>
        </w:rPr>
        <w:t xml:space="preserve"> Hegel’s notion of contradiction. For Althusser</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"Althusser, Louis"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complexity that is </w:t>
      </w:r>
      <w:r w:rsidR="00382A8F" w:rsidRPr="00382A8F">
        <w:rPr>
          <w:rFonts w:asciiTheme="majorHAnsi" w:eastAsiaTheme="minorEastAsia" w:hAnsiTheme="majorHAnsi" w:cstheme="majorHAnsi"/>
          <w:iCs/>
          <w:sz w:val="24"/>
          <w:szCs w:val="24"/>
          <w:lang w:eastAsia="en-GB"/>
        </w:rPr>
        <w:t>real:</w:t>
      </w:r>
      <w:r w:rsidR="00382A8F" w:rsidRPr="00382A8F">
        <w:rPr>
          <w:rFonts w:asciiTheme="majorHAnsi" w:eastAsiaTheme="minorEastAsia" w:hAnsiTheme="majorHAnsi" w:cstheme="majorHAnsi"/>
          <w:sz w:val="24"/>
          <w:szCs w:val="24"/>
          <w:lang w:eastAsia="en-GB"/>
        </w:rPr>
        <w:t xml:space="preserve"> the result of </w:t>
      </w:r>
      <w:r w:rsidR="00382A8F" w:rsidRPr="00382A8F">
        <w:rPr>
          <w:rFonts w:asciiTheme="majorHAnsi" w:eastAsiaTheme="minorEastAsia" w:hAnsiTheme="majorHAnsi" w:cstheme="majorHAnsi"/>
          <w:i/>
          <w:sz w:val="24"/>
          <w:szCs w:val="24"/>
          <w:lang w:eastAsia="en-GB"/>
        </w:rPr>
        <w:t>de</w:t>
      </w:r>
      <w:r w:rsidR="00382A8F"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w:t>
      </w:r>
      <w:r w:rsidR="00382A8F" w:rsidRPr="00382A8F">
        <w:rPr>
          <w:rFonts w:asciiTheme="majorHAnsi" w:eastAsiaTheme="minorEastAsia" w:hAnsiTheme="majorHAnsi" w:cstheme="majorHAnsi"/>
          <w:sz w:val="24"/>
          <w:szCs w:val="24"/>
          <w:lang w:eastAsia="en-GB"/>
        </w:rPr>
        <w:lastRenderedPageBreak/>
        <w:t xml:space="preserve">historical conditions. </w:t>
      </w:r>
      <w:r>
        <w:rPr>
          <w:rFonts w:asciiTheme="majorHAnsi" w:eastAsiaTheme="minorEastAsia" w:hAnsiTheme="majorHAnsi" w:cstheme="majorHAnsi"/>
          <w:sz w:val="24"/>
          <w:szCs w:val="24"/>
          <w:lang w:eastAsia="en-GB"/>
        </w:rPr>
        <w:t xml:space="preserve">Engaging with Freud </w:t>
      </w:r>
      <w:r w:rsidR="00572F57">
        <w:rPr>
          <w:rFonts w:asciiTheme="majorHAnsi" w:eastAsiaTheme="minorEastAsia" w:hAnsiTheme="majorHAnsi" w:cstheme="majorHAnsi"/>
          <w:sz w:val="24"/>
          <w:szCs w:val="24"/>
          <w:lang w:eastAsia="en-GB"/>
        </w:rPr>
        <w:t>provided a way</w:t>
      </w:r>
      <w:r>
        <w:rPr>
          <w:rFonts w:asciiTheme="majorHAnsi" w:eastAsiaTheme="minorEastAsia" w:hAnsiTheme="majorHAnsi" w:cstheme="majorHAnsi"/>
          <w:sz w:val="24"/>
          <w:szCs w:val="24"/>
          <w:lang w:eastAsia="en-GB"/>
        </w:rPr>
        <w:t xml:space="preserve"> to articulate this </w:t>
      </w:r>
      <w:r w:rsidR="00382A8F" w:rsidRPr="00382A8F">
        <w:rPr>
          <w:rFonts w:asciiTheme="majorHAnsi" w:eastAsiaTheme="minorEastAsia" w:hAnsiTheme="majorHAnsi" w:cstheme="majorHAnsi"/>
          <w:sz w:val="24"/>
          <w:szCs w:val="24"/>
          <w:lang w:eastAsia="en-GB"/>
        </w:rPr>
        <w:t>non-Hegelian logic</w:t>
      </w:r>
      <w:r>
        <w:rPr>
          <w:rFonts w:asciiTheme="majorHAnsi" w:eastAsiaTheme="minorEastAsia" w:hAnsiTheme="majorHAnsi" w:cstheme="majorHAnsi"/>
          <w:sz w:val="24"/>
          <w:szCs w:val="24"/>
          <w:lang w:eastAsia="en-GB"/>
        </w:rPr>
        <w: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73E0002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t>
      </w:r>
      <w:r w:rsidR="003430E4">
        <w:rPr>
          <w:rFonts w:asciiTheme="majorHAnsi" w:eastAsiaTheme="minorEastAsia" w:hAnsiTheme="majorHAnsi" w:cstheme="majorHAnsi"/>
          <w:sz w:val="24"/>
          <w:szCs w:val="24"/>
          <w:lang w:eastAsia="en-GB"/>
        </w:rPr>
        <w:t xml:space="preserve">lay a </w:t>
      </w:r>
      <w:r w:rsidRPr="00382A8F">
        <w:rPr>
          <w:rFonts w:asciiTheme="majorHAnsi" w:eastAsiaTheme="minorEastAsia" w:hAnsiTheme="majorHAnsi" w:cstheme="majorHAnsi"/>
          <w:sz w:val="24"/>
          <w:szCs w:val="24"/>
          <w:lang w:eastAsia="en-GB"/>
        </w:rPr>
        <w:t xml:space="preserve">desire to eliminate historicism. Crucial to that was </w:t>
      </w:r>
      <w:r w:rsidR="00AA7C3C">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54"/>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6945C99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w:t>
      </w:r>
      <w:r w:rsidR="0034650B">
        <w:rPr>
          <w:rFonts w:asciiTheme="majorHAnsi" w:eastAsiaTheme="minorEastAsia" w:hAnsiTheme="majorHAnsi" w:cstheme="majorHAnsi"/>
          <w:sz w:val="24"/>
          <w:szCs w:val="24"/>
          <w:lang w:eastAsia="en-GB"/>
        </w:rPr>
        <w:t>Althusser maintains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55"/>
      </w:r>
      <w:r w:rsidRPr="00382A8F">
        <w:rPr>
          <w:rFonts w:asciiTheme="majorHAnsi" w:eastAsiaTheme="minorEastAsia" w:hAnsiTheme="majorHAnsi" w:cstheme="majorHAnsi"/>
          <w:sz w:val="24"/>
          <w:szCs w:val="24"/>
          <w:lang w:eastAsia="en-GB"/>
        </w:rPr>
        <w:t xml:space="preserve"> - is necessarily obfuscating and intrinsically inimical to a scientific understanding of both history and human action in the world. It is also dangerous to the </w:t>
      </w:r>
      <w:r w:rsidRPr="00382A8F">
        <w:rPr>
          <w:rFonts w:asciiTheme="majorHAnsi" w:eastAsiaTheme="minorEastAsia" w:hAnsiTheme="majorHAnsi" w:cstheme="majorHAnsi"/>
          <w:sz w:val="24"/>
          <w:szCs w:val="24"/>
          <w:lang w:eastAsia="en-GB"/>
        </w:rPr>
        <w:lastRenderedPageBreak/>
        <w:t>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56"/>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69E353BE"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Despite Hegel’s historical idealism - the self-unfolding of the Idea into manifold reality </w:t>
      </w:r>
      <w:r w:rsidR="001140C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idea of the ‘process (history) without a subject’. It is also a 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57"/>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666F2DF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58"/>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w:t>
      </w:r>
      <w:r w:rsidR="008C0BD5">
        <w:rPr>
          <w:rFonts w:asciiTheme="majorHAnsi" w:eastAsiaTheme="minorEastAsia" w:hAnsiTheme="majorHAnsi" w:cstheme="majorHAnsi"/>
          <w:sz w:val="24"/>
          <w:szCs w:val="24"/>
          <w:lang w:eastAsia="en-GB"/>
        </w:rPr>
        <w:t xml:space="preserve">just </w:t>
      </w:r>
      <w:r w:rsidRPr="00382A8F">
        <w:rPr>
          <w:rFonts w:asciiTheme="majorHAnsi" w:eastAsiaTheme="minorEastAsia" w:hAnsiTheme="majorHAnsi" w:cstheme="majorHAnsi"/>
          <w:sz w:val="24"/>
          <w:szCs w:val="24"/>
          <w:lang w:eastAsia="en-GB"/>
        </w:rPr>
        <w:t>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59"/>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2A11C95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 xml:space="preserve">mental </w:t>
      </w:r>
      <w:r w:rsidRPr="00382A8F">
        <w:rPr>
          <w:rFonts w:asciiTheme="majorHAnsi" w:eastAsiaTheme="minorEastAsia" w:hAnsiTheme="majorHAnsi" w:cstheme="majorHAnsi"/>
          <w:sz w:val="24"/>
          <w:szCs w:val="24"/>
          <w:lang w:eastAsia="en-GB"/>
        </w:rPr>
        <w:lastRenderedPageBreak/>
        <w:t>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60"/>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w:t>
      </w:r>
      <w:r w:rsidR="003430E4">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w:t>
      </w:r>
      <w:r w:rsidR="003430E4">
        <w:rPr>
          <w:rFonts w:asciiTheme="majorHAnsi" w:eastAsiaTheme="minorEastAsia" w:hAnsiTheme="majorHAnsi" w:cstheme="majorHAnsi"/>
          <w:sz w:val="24"/>
          <w:szCs w:val="24"/>
          <w:lang w:eastAsia="en-GB"/>
        </w:rPr>
        <w:t xml:space="preserve">t; </w:t>
      </w:r>
      <w:r w:rsidRPr="00382A8F">
        <w:rPr>
          <w:rFonts w:asciiTheme="majorHAnsi" w:eastAsiaTheme="minorEastAsia" w:hAnsiTheme="majorHAnsi" w:cstheme="majorHAnsi"/>
          <w:sz w:val="24"/>
          <w:szCs w:val="24"/>
          <w:lang w:eastAsia="en-GB"/>
        </w:rPr>
        <w:t xml:space="preserve">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0567E0F7"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friend at the door says ‘It is me’ we answer in familiar fashion, when we bump into an acquaintance we greet one another with mutual recognition and when the policeman on the street calls ‘Hey, you there!’ we turn, not out of guilt, but out of a spontaneous understanding that the hailing is ‘for us’.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61"/>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62"/>
      </w:r>
      <w:r w:rsidRPr="000E4B45">
        <w:rPr>
          <w:rFonts w:asciiTheme="majorHAnsi" w:eastAsiaTheme="minorEastAsia" w:hAnsiTheme="majorHAnsi" w:cstheme="majorHAnsi"/>
          <w:sz w:val="24"/>
          <w:szCs w:val="24"/>
          <w:lang w:eastAsia="en-GB"/>
        </w:rPr>
        <w:t xml:space="preserve"> The individual in other 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60795508"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t>
      </w:r>
      <w:r w:rsidR="006D6933">
        <w:rPr>
          <w:rFonts w:asciiTheme="majorHAnsi" w:eastAsiaTheme="minorEastAsia" w:hAnsiTheme="majorHAnsi" w:cstheme="majorHAnsi"/>
          <w:sz w:val="24"/>
          <w:szCs w:val="24"/>
          <w:lang w:eastAsia="en-GB"/>
        </w:rPr>
        <w:t xml:space="preserve">upon and </w:t>
      </w:r>
      <w:r w:rsidR="00EF4963">
        <w:rPr>
          <w:rFonts w:asciiTheme="majorHAnsi" w:eastAsiaTheme="minorEastAsia" w:hAnsiTheme="majorHAnsi" w:cstheme="majorHAnsi"/>
          <w:sz w:val="24"/>
          <w:szCs w:val="24"/>
          <w:lang w:eastAsia="en-GB"/>
        </w:rPr>
        <w:t xml:space="preserve">within the person. Despite the reversal of 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s; the 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63"/>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0E6A9DC1"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E473CA">
        <w:rPr>
          <w:rFonts w:asciiTheme="majorHAnsi" w:eastAsiaTheme="minorEastAsia" w:hAnsiTheme="majorHAnsi" w:cstheme="majorHAnsi"/>
          <w:color w:val="000000" w:themeColor="text1"/>
          <w:sz w:val="24"/>
          <w:szCs w:val="24"/>
          <w:lang w:eastAsia="en-GB"/>
        </w:rPr>
        <w:t>consequence of</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interpella</w:t>
      </w:r>
      <w:r w:rsidR="006B02FF" w:rsidRPr="00E473CA">
        <w:rPr>
          <w:rFonts w:asciiTheme="majorHAnsi" w:eastAsiaTheme="minorEastAsia" w:hAnsiTheme="majorHAnsi" w:cstheme="majorHAnsi"/>
          <w:color w:val="000000" w:themeColor="text1"/>
          <w:sz w:val="24"/>
          <w:szCs w:val="24"/>
          <w:lang w:eastAsia="en-GB"/>
        </w:rPr>
        <w:t>tion</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 xml:space="preserve">is a distinction </w:t>
      </w:r>
      <w:r w:rsidR="00382A8F" w:rsidRPr="00382A8F">
        <w:rPr>
          <w:rFonts w:asciiTheme="majorHAnsi" w:eastAsiaTheme="minorEastAsia" w:hAnsiTheme="majorHAnsi" w:cstheme="majorHAnsi"/>
          <w:sz w:val="24"/>
          <w:szCs w:val="24"/>
          <w:lang w:eastAsia="en-GB"/>
        </w:rPr>
        <w:t xml:space="preserve">that follows between ‘the individual’ and ‘the subject’. The sense that the individual has of their own self-as-subject, that in some way belongs to them, is a delusion. This separation of the person and the subject </w:t>
      </w:r>
      <w:proofErr w:type="gramStart"/>
      <w:r w:rsidR="00382A8F" w:rsidRPr="00382A8F">
        <w:rPr>
          <w:rFonts w:asciiTheme="majorHAnsi" w:eastAsiaTheme="minorEastAsia" w:hAnsiTheme="majorHAnsi" w:cstheme="majorHAnsi"/>
          <w:sz w:val="24"/>
          <w:szCs w:val="24"/>
          <w:lang w:eastAsia="en-GB"/>
        </w:rPr>
        <w:t>bring</w:t>
      </w:r>
      <w:r w:rsidR="008524E6">
        <w:rPr>
          <w:rFonts w:asciiTheme="majorHAnsi" w:eastAsiaTheme="minorEastAsia" w:hAnsiTheme="majorHAnsi" w:cstheme="majorHAnsi"/>
          <w:sz w:val="24"/>
          <w:szCs w:val="24"/>
          <w:lang w:eastAsia="en-GB"/>
        </w:rPr>
        <w:t>s</w:t>
      </w:r>
      <w:proofErr w:type="gramEnd"/>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and be irreplaceable … It is clear that this ideological constraint and pre-appointment, and all the rituals of rearing and then education in the family, have some relation with what Freud studied in the forms of the pre-genital and </w:t>
      </w:r>
      <w:r w:rsidRPr="00382A8F">
        <w:rPr>
          <w:rFonts w:asciiTheme="majorHAnsi" w:eastAsiaTheme="minorEastAsia" w:hAnsiTheme="majorHAnsi" w:cstheme="majorHAnsi"/>
          <w:i/>
          <w:sz w:val="24"/>
          <w:szCs w:val="24"/>
          <w:lang w:eastAsia="en-GB"/>
        </w:rPr>
        <w:lastRenderedPageBreak/>
        <w:t>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64"/>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621FA591"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of 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00E01675">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here is no singular, fixed or eternal ‘subject’ that underlies either social or historical </w:t>
      </w:r>
      <w:r w:rsidRPr="00F15C4E">
        <w:rPr>
          <w:rFonts w:asciiTheme="majorHAnsi" w:eastAsiaTheme="minorEastAsia" w:hAnsiTheme="majorHAnsi" w:cstheme="majorHAnsi"/>
          <w:sz w:val="24"/>
          <w:szCs w:val="24"/>
          <w:lang w:eastAsia="en-GB"/>
        </w:rPr>
        <w:t xml:space="preserve">processes. But </w:t>
      </w:r>
      <w:r w:rsidR="00FD163A" w:rsidRPr="00F15C4E">
        <w:rPr>
          <w:rFonts w:asciiTheme="majorHAnsi" w:eastAsiaTheme="minorEastAsia" w:hAnsiTheme="majorHAnsi" w:cstheme="majorHAnsi"/>
          <w:sz w:val="24"/>
          <w:szCs w:val="24"/>
          <w:lang w:eastAsia="en-GB"/>
        </w:rPr>
        <w:t xml:space="preserve">more specifically we can </w:t>
      </w:r>
      <w:r w:rsidR="00DC360D" w:rsidRPr="00F15C4E">
        <w:rPr>
          <w:rFonts w:asciiTheme="majorHAnsi" w:eastAsiaTheme="minorEastAsia" w:hAnsiTheme="majorHAnsi" w:cstheme="majorHAnsi"/>
          <w:sz w:val="24"/>
          <w:szCs w:val="24"/>
          <w:lang w:eastAsia="en-GB"/>
        </w:rPr>
        <w:t xml:space="preserve">now </w:t>
      </w:r>
      <w:r w:rsidRPr="00F15C4E">
        <w:rPr>
          <w:rFonts w:asciiTheme="majorHAnsi" w:eastAsiaTheme="minorEastAsia" w:hAnsiTheme="majorHAnsi" w:cstheme="majorHAnsi"/>
          <w:sz w:val="24"/>
          <w:szCs w:val="24"/>
          <w:lang w:eastAsia="en-GB"/>
        </w:rPr>
        <w:t xml:space="preserve">discern </w:t>
      </w:r>
      <w:r w:rsidRPr="00382A8F">
        <w:rPr>
          <w:rFonts w:asciiTheme="majorHAnsi" w:eastAsiaTheme="minorEastAsia" w:hAnsiTheme="majorHAnsi" w:cstheme="majorHAnsi"/>
          <w:sz w:val="24"/>
          <w:szCs w:val="24"/>
          <w:lang w:eastAsia="en-GB"/>
        </w:rPr>
        <w:t>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65"/>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66"/>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67"/>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interpellation of ‘individuals’ as </w:t>
      </w:r>
      <w:proofErr w:type="gramStart"/>
      <w:r w:rsidRPr="00382A8F">
        <w:rPr>
          <w:rFonts w:asciiTheme="majorHAnsi" w:eastAsiaTheme="minorEastAsia" w:hAnsiTheme="majorHAnsi" w:cstheme="majorHAnsi"/>
          <w:i/>
          <w:sz w:val="24"/>
          <w:szCs w:val="24"/>
          <w:lang w:eastAsia="en-GB"/>
        </w:rPr>
        <w:t>subjects;</w:t>
      </w:r>
      <w:proofErr w:type="gramEnd"/>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Their subjection to the </w:t>
      </w:r>
      <w:proofErr w:type="gramStart"/>
      <w:r w:rsidRPr="00382A8F">
        <w:rPr>
          <w:rFonts w:asciiTheme="majorHAnsi" w:eastAsiaTheme="minorEastAsia" w:hAnsiTheme="majorHAnsi" w:cstheme="majorHAnsi"/>
          <w:i/>
          <w:sz w:val="24"/>
          <w:szCs w:val="24"/>
          <w:lang w:eastAsia="en-GB"/>
        </w:rPr>
        <w:t>Subject;</w:t>
      </w:r>
      <w:proofErr w:type="gramEnd"/>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382A8F">
        <w:rPr>
          <w:rFonts w:asciiTheme="majorHAnsi" w:eastAsiaTheme="minorEastAsia" w:hAnsiTheme="majorHAnsi" w:cstheme="majorHAnsi"/>
          <w:i/>
          <w:sz w:val="24"/>
          <w:szCs w:val="24"/>
          <w:lang w:eastAsia="en-GB"/>
        </w:rPr>
        <w:t>himself;</w:t>
      </w:r>
      <w:proofErr w:type="gramEnd"/>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68"/>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002FD809"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has sexualising consequences. In this process and its final resolution, the person becomes fully ‘male’ or ‘female’. In the Oedipal phase the child tests out its imaginary fantasies against</w:t>
      </w:r>
      <w:r w:rsidR="00F15C4E">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 Symbolic Register that anticipates its arrival. The child’s realisation of the impossibility of their wishes to rival the Father for the Mother’s </w:t>
      </w:r>
      <w:r w:rsidRPr="00F15C4E">
        <w:rPr>
          <w:rFonts w:asciiTheme="majorHAnsi" w:eastAsiaTheme="minorEastAsia" w:hAnsiTheme="majorHAnsi" w:cstheme="majorHAnsi"/>
          <w:sz w:val="24"/>
          <w:szCs w:val="24"/>
          <w:lang w:eastAsia="en-GB"/>
        </w:rPr>
        <w:t xml:space="preserve">affections become </w:t>
      </w:r>
      <w:r w:rsidRPr="00382A8F">
        <w:rPr>
          <w:rFonts w:asciiTheme="majorHAnsi" w:eastAsiaTheme="minorEastAsia" w:hAnsiTheme="majorHAnsi" w:cstheme="majorHAnsi"/>
          <w:sz w:val="24"/>
          <w:szCs w:val="24"/>
          <w:lang w:eastAsia="en-GB"/>
        </w:rPr>
        <w:t xml:space="preserve">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w:t>
      </w:r>
      <w:r w:rsidRPr="00F15C4E">
        <w:rPr>
          <w:rFonts w:asciiTheme="majorHAnsi" w:eastAsiaTheme="minorEastAsia" w:hAnsiTheme="majorHAnsi" w:cstheme="majorHAnsi"/>
          <w:sz w:val="24"/>
          <w:szCs w:val="24"/>
          <w:lang w:eastAsia="en-GB"/>
        </w:rPr>
        <w:t>a wife</w:t>
      </w:r>
      <w:r w:rsidR="00F80F1E" w:rsidRPr="00F15C4E">
        <w:rPr>
          <w:rFonts w:asciiTheme="majorHAnsi" w:eastAsiaTheme="minorEastAsia" w:hAnsiTheme="majorHAnsi" w:cstheme="majorHAnsi"/>
          <w:sz w:val="24"/>
          <w:szCs w:val="24"/>
          <w:lang w:eastAsia="en-GB"/>
        </w:rPr>
        <w:t>)</w:t>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06454696" w14:textId="0197A247" w:rsidR="00BE591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79607E88" w14:textId="77777777" w:rsidR="00474CF0" w:rsidRPr="00474CF0" w:rsidRDefault="00474CF0" w:rsidP="0088732A">
      <w:pPr>
        <w:spacing w:after="0" w:line="360" w:lineRule="auto"/>
        <w:jc w:val="both"/>
        <w:rPr>
          <w:rFonts w:ascii="Calibri Light" w:eastAsiaTheme="minorEastAsia" w:hAnsi="Calibri Light" w:cs="Calibri Light"/>
          <w:color w:val="00B0F0"/>
          <w:sz w:val="24"/>
          <w:szCs w:val="24"/>
          <w:lang w:eastAsia="en-GB"/>
        </w:rPr>
      </w:pPr>
    </w:p>
    <w:p w14:paraId="2AB190E1" w14:textId="523AEBC7"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back to the roots of Marxism) we will consider the</w:t>
      </w:r>
      <w:r w:rsidR="00F15C4E">
        <w:rPr>
          <w:rFonts w:ascii="Calibri Light" w:eastAsiaTheme="minorEastAsia" w:hAnsi="Calibri Light" w:cs="Calibri Light"/>
          <w:sz w:val="24"/>
          <w:szCs w:val="24"/>
          <w:lang w:eastAsia="en-GB"/>
        </w:rPr>
        <w:t xml:space="preserve"> c</w:t>
      </w:r>
      <w:r w:rsidRPr="006316E3">
        <w:rPr>
          <w:rFonts w:ascii="Calibri Light" w:eastAsiaTheme="minorEastAsia" w:hAnsi="Calibri Light" w:cs="Calibri Light"/>
          <w:sz w:val="24"/>
          <w:szCs w:val="24"/>
          <w:lang w:eastAsia="en-GB"/>
        </w:rPr>
        <w:t xml:space="preserve">ontribution of Slavoj </w:t>
      </w:r>
      <w:bookmarkStart w:id="116" w:name="_Hlk203250187"/>
      <w:bookmarkStart w:id="117" w:name="_Hlk207190679"/>
      <w:r w:rsidRPr="006316E3">
        <w:rPr>
          <w:rFonts w:ascii="Calibri Light" w:eastAsiaTheme="minorEastAsia" w:hAnsi="Calibri Light" w:cs="Calibri Light"/>
          <w:noProof/>
          <w:sz w:val="24"/>
          <w:szCs w:val="24"/>
          <w:lang w:eastAsia="en-GB"/>
        </w:rPr>
        <w:t>Žižek</w:t>
      </w:r>
      <w:bookmarkEnd w:id="116"/>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17"/>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lastRenderedPageBreak/>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60707600"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w:t>
      </w:r>
      <w:r w:rsidR="00EB6DDE">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w:t>
      </w:r>
      <w:r w:rsidR="00EB6DDE">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Critical Theory and in idiosyncratic style</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w:t>
      </w:r>
      <w:r w:rsidR="00157D03">
        <w:rPr>
          <w:rFonts w:ascii="Calibri Light" w:eastAsiaTheme="minorEastAsia" w:hAnsi="Calibri Light" w:cs="Calibri Light"/>
          <w:sz w:val="24"/>
          <w:szCs w:val="24"/>
          <w:lang w:eastAsia="en-GB"/>
        </w:rPr>
        <w:t>radicalisation</w:t>
      </w:r>
      <w:r w:rsidRPr="0079295F">
        <w:rPr>
          <w:rFonts w:ascii="Calibri Light" w:eastAsiaTheme="minorEastAsia" w:hAnsi="Calibri Light" w:cs="Calibri Light"/>
          <w:sz w:val="24"/>
          <w:szCs w:val="24"/>
          <w:lang w:eastAsia="en-GB"/>
        </w:rPr>
        <w:t xml:space="preserve"> of the ‘I’ of the Cartesian cogito. His defence is of a Lacanian inflexion;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Critique of Pure Reason</w:t>
      </w:r>
      <w:r w:rsidR="00DB566A">
        <w:rPr>
          <w:rFonts w:ascii="Calibri Light" w:eastAsiaTheme="minorEastAsia" w:hAnsi="Calibri Light" w:cs="Calibri Light"/>
          <w:sz w:val="24"/>
          <w:szCs w:val="24"/>
          <w:lang w:eastAsia="en-GB"/>
        </w:rPr>
        <w:t xml:space="preserve"> </w:t>
      </w:r>
      <w:r w:rsidR="00DB566A" w:rsidRPr="00F15C4E">
        <w:rPr>
          <w:rFonts w:ascii="Calibri Light" w:eastAsiaTheme="minorEastAsia" w:hAnsi="Calibri Light" w:cs="Calibri Light"/>
          <w:sz w:val="24"/>
          <w:szCs w:val="24"/>
          <w:lang w:eastAsia="en-GB"/>
        </w:rPr>
        <w:t>(1781).</w:t>
      </w:r>
      <w:r w:rsidRPr="00E65094">
        <w:rPr>
          <w:rFonts w:ascii="Calibri Light" w:eastAsiaTheme="minorEastAsia" w:hAnsi="Calibri Light" w:cs="Calibri Light"/>
          <w:color w:val="000000" w:themeColor="text1"/>
          <w:sz w:val="24"/>
          <w:szCs w:val="24"/>
          <w:vertAlign w:val="superscript"/>
          <w:lang w:eastAsia="en-GB"/>
        </w:rPr>
        <w:footnoteReference w:id="369"/>
      </w:r>
      <w:r w:rsidRPr="00E65094">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 xml:space="preserve">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w:t>
      </w:r>
      <w:r w:rsidRPr="0079295F">
        <w:rPr>
          <w:rFonts w:ascii="Calibri Light" w:eastAsiaTheme="minorEastAsia" w:hAnsi="Calibri Light" w:cs="Calibri Light"/>
          <w:sz w:val="24"/>
          <w:szCs w:val="24"/>
          <w:lang w:eastAsia="en-GB"/>
        </w:rPr>
        <w:lastRenderedPageBreak/>
        <w:t>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nature as the Lacanian ‘lack</w:t>
      </w:r>
      <w:proofErr w:type="gramStart"/>
      <w:r w:rsidRPr="0079295F">
        <w:rPr>
          <w:rFonts w:ascii="Calibri Light" w:eastAsiaTheme="minorEastAsia" w:hAnsi="Calibri Light" w:cs="Calibri Light"/>
          <w:sz w:val="24"/>
          <w:szCs w:val="24"/>
          <w:lang w:eastAsia="en-GB"/>
        </w:rPr>
        <w:t>’;</w:t>
      </w:r>
      <w:proofErr w:type="gramEnd"/>
      <w:r w:rsidRPr="0079295F">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it is a source of fascination and obsession, and its loss a source of 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w:t>
      </w:r>
      <w:r w:rsidRPr="0079295F">
        <w:rPr>
          <w:rFonts w:ascii="Calibri Light" w:eastAsiaTheme="minorEastAsia" w:hAnsi="Calibri Light" w:cs="Calibri Light"/>
          <w:sz w:val="24"/>
          <w:szCs w:val="24"/>
          <w:lang w:eastAsia="en-GB"/>
        </w:rPr>
        <w:lastRenderedPageBreak/>
        <w:t xml:space="preserve">in the </w:t>
      </w:r>
      <w:r w:rsidRPr="004D0011">
        <w:rPr>
          <w:rFonts w:ascii="Calibri Light" w:eastAsiaTheme="minorEastAsia" w:hAnsi="Calibri Light" w:cs="Calibri Light"/>
          <w:sz w:val="24"/>
          <w:szCs w:val="24"/>
          <w:lang w:eastAsia="en-GB"/>
        </w:rPr>
        <w:t>subject’s belief that</w:t>
      </w:r>
      <w:r w:rsidRPr="0079295F">
        <w:rPr>
          <w:rFonts w:ascii="Calibri Light" w:eastAsiaTheme="minorEastAsia" w:hAnsi="Calibri Light" w:cs="Calibri Light"/>
          <w:sz w:val="24"/>
          <w:szCs w:val="24"/>
          <w:lang w:eastAsia="en-GB"/>
        </w:rPr>
        <w:t xml:space="preserve">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70"/>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3974205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 xml:space="preserve">The </w:t>
      </w:r>
      <w:r w:rsidRPr="00F15C4E">
        <w:rPr>
          <w:rFonts w:ascii="Calibri Light" w:eastAsiaTheme="minorEastAsia" w:hAnsi="Calibri Light" w:cs="Calibri Light"/>
          <w:sz w:val="24"/>
          <w:szCs w:val="24"/>
          <w:lang w:eastAsia="en-GB"/>
        </w:rPr>
        <w:t xml:space="preserve">applications of insight from </w:t>
      </w:r>
      <w:r w:rsidRPr="0079295F">
        <w:rPr>
          <w:rFonts w:ascii="Calibri Light" w:eastAsiaTheme="minorEastAsia" w:hAnsi="Calibri Light" w:cs="Calibri Light"/>
          <w:sz w:val="24"/>
          <w:szCs w:val="24"/>
          <w:lang w:eastAsia="en-GB"/>
        </w:rPr>
        <w:t>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’s prolific output. However, he</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insists in some of his most influential texts, that the ‘ontic’ (familiar experience) and the ‘ontological’ (the conditions of the possibility of experience) are 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71"/>
      </w:r>
      <w:r w:rsidRPr="0079295F">
        <w:rPr>
          <w:rFonts w:ascii="Calibri Light" w:eastAsiaTheme="minorEastAsia" w:hAnsi="Calibri Light" w:cs="Calibri Light"/>
          <w:sz w:val="24"/>
          <w:szCs w:val="24"/>
          <w:lang w:eastAsia="en-GB"/>
        </w:rPr>
        <w:t xml:space="preserve">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defends not only the Cartesian ‘I’, but also the ‘militant Subject’ </w:t>
      </w:r>
      <w:r w:rsidRPr="0079295F">
        <w:rPr>
          <w:rFonts w:ascii="Calibri Light" w:eastAsiaTheme="minorEastAsia" w:hAnsi="Calibri Light" w:cs="Calibri Light"/>
          <w:sz w:val="24"/>
          <w:szCs w:val="24"/>
          <w:lang w:eastAsia="en-GB"/>
        </w:rPr>
        <w:lastRenderedPageBreak/>
        <w:t xml:space="preserve">that critiques, challenges and confronts the social limitations of the Symbolic Register.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72"/>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125B3D11" w:rsidR="00BE5913" w:rsidRPr="00494668" w:rsidRDefault="00BE5913" w:rsidP="0088732A">
      <w:pPr>
        <w:spacing w:after="0" w:line="360" w:lineRule="auto"/>
        <w:jc w:val="both"/>
        <w:rPr>
          <w:rFonts w:ascii="Calibri Light" w:hAnsi="Calibri Light" w:cs="Calibri Light"/>
          <w:color w:val="000000"/>
          <w:sz w:val="24"/>
          <w:szCs w:val="24"/>
        </w:rPr>
      </w:pPr>
      <w:bookmarkStart w:id="119" w:name="_Hlk211369359"/>
      <w:r w:rsidRPr="0079295F">
        <w:rPr>
          <w:rFonts w:ascii="Calibri Light" w:hAnsi="Calibri Light" w:cs="Calibri Light"/>
          <w:color w:val="000000"/>
          <w:sz w:val="24"/>
          <w:szCs w:val="24"/>
        </w:rPr>
        <w:t>Žižek’s</w:t>
      </w:r>
      <w:bookmarkEnd w:id="119"/>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tendencies of much of the Marxism of the </w:t>
      </w:r>
      <w:r w:rsidR="00EB6DDE">
        <w:rPr>
          <w:rFonts w:ascii="Calibri Light" w:hAnsi="Calibri Light" w:cs="Calibri Light"/>
          <w:color w:val="000000"/>
          <w:sz w:val="24"/>
          <w:szCs w:val="24"/>
        </w:rPr>
        <w:t>20</w:t>
      </w:r>
      <w:r w:rsidR="00EB6DDE" w:rsidRPr="00EB6DDE">
        <w:rPr>
          <w:rFonts w:ascii="Calibri Light" w:hAnsi="Calibri Light" w:cs="Calibri Light"/>
          <w:color w:val="000000"/>
          <w:sz w:val="24"/>
          <w:szCs w:val="24"/>
          <w:vertAlign w:val="superscript"/>
        </w:rPr>
        <w:t>th</w:t>
      </w:r>
      <w:r w:rsidRPr="0079295F">
        <w:rPr>
          <w:rFonts w:ascii="Calibri Light" w:hAnsi="Calibri Light" w:cs="Calibri Light"/>
          <w:color w:val="000000"/>
          <w:sz w:val="24"/>
          <w:szCs w:val="24"/>
        </w:rPr>
        <w:t xml:space="preserve"> Century</w:t>
      </w:r>
      <w:r w:rsidR="00EB6DDE">
        <w:rPr>
          <w:rFonts w:ascii="Calibri Light" w:hAnsi="Calibri Light" w:cs="Calibri Light"/>
          <w:color w:val="000000"/>
          <w:sz w:val="24"/>
          <w:szCs w:val="24"/>
        </w:rPr>
        <w:t xml:space="preserve"> </w:t>
      </w:r>
      <w:r w:rsidRPr="0079295F">
        <w:rPr>
          <w:rFonts w:ascii="Calibri Light" w:hAnsi="Calibri Light" w:cs="Calibri Light"/>
          <w:color w:val="000000"/>
          <w:sz w:val="24"/>
          <w:szCs w:val="24"/>
        </w:rPr>
        <w:t>this was an interesting and welcome development that engaged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 xml:space="preserve">potential for fruitful engagement with aspects of </w:t>
      </w:r>
      <w:r w:rsidR="00AF4C98">
        <w:rPr>
          <w:rFonts w:ascii="Calibri Light" w:hAnsi="Calibri Light" w:cs="Calibri Light"/>
          <w:color w:val="000000"/>
          <w:sz w:val="24"/>
          <w:szCs w:val="24"/>
        </w:rPr>
        <w:t>L</w:t>
      </w:r>
      <w:r w:rsidRPr="00494668">
        <w:rPr>
          <w:rFonts w:ascii="Calibri Light" w:hAnsi="Calibri Light" w:cs="Calibri Light"/>
          <w:color w:val="000000"/>
          <w:sz w:val="24"/>
          <w:szCs w:val="24"/>
        </w:rPr>
        <w:t>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7AE312BB"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categories through a Lacanian lens to </w:t>
      </w:r>
      <w:r w:rsidR="003E2A7B">
        <w:rPr>
          <w:rFonts w:ascii="Calibri Light" w:hAnsi="Calibri Light" w:cs="Calibri Light"/>
          <w:color w:val="000000"/>
          <w:sz w:val="24"/>
          <w:szCs w:val="24"/>
        </w:rPr>
        <w:t>demonstrate</w:t>
      </w:r>
      <w:r w:rsidR="00494668" w:rsidRPr="00494668">
        <w:rPr>
          <w:rFonts w:ascii="Calibri Light" w:hAnsi="Calibri Light" w:cs="Calibri Light"/>
          <w:color w:val="000000"/>
          <w:sz w:val="24"/>
          <w:szCs w:val="24"/>
        </w:rPr>
        <w:t xml:space="preserve"> a non-reductive account of women’s sexuality. For Althusser the interpellation</w:t>
      </w:r>
      <w:r w:rsidR="00F227C6">
        <w:rPr>
          <w:rFonts w:ascii="Calibri Light" w:hAnsi="Calibri Light" w:cs="Calibri Light"/>
          <w:color w:val="000000"/>
          <w:sz w:val="24"/>
          <w:szCs w:val="24"/>
        </w:rPr>
        <w:t>s</w:t>
      </w:r>
      <w:r w:rsidR="00494668" w:rsidRPr="00494668">
        <w:rPr>
          <w:rFonts w:ascii="Calibri Light" w:hAnsi="Calibri Light" w:cs="Calibri Light"/>
          <w:color w:val="000000"/>
          <w:sz w:val="24"/>
          <w:szCs w:val="24"/>
        </w:rPr>
        <w:t xml:space="preserve"> of social hailing and the imperative command</w:t>
      </w:r>
      <w:r w:rsidR="00F227C6">
        <w:rPr>
          <w:rFonts w:ascii="Calibri Light" w:hAnsi="Calibri Light" w:cs="Calibri Light"/>
          <w:color w:val="000000"/>
          <w:sz w:val="24"/>
          <w:szCs w:val="24"/>
        </w:rPr>
        <w:t xml:space="preserve"> </w:t>
      </w:r>
      <w:r w:rsidR="00494668" w:rsidRPr="00494668">
        <w:rPr>
          <w:rFonts w:ascii="Calibri Light" w:hAnsi="Calibri Light" w:cs="Calibri Light"/>
          <w:color w:val="000000"/>
          <w:sz w:val="24"/>
          <w:szCs w:val="24"/>
        </w:rPr>
        <w:t>embedded the significations that structure the subject</w:t>
      </w:r>
      <w:r w:rsidR="00F227C6">
        <w:rPr>
          <w:rFonts w:ascii="Calibri Light" w:hAnsi="Calibri Light" w:cs="Calibri Light"/>
          <w:color w:val="000000"/>
          <w:sz w:val="24"/>
          <w:szCs w:val="24"/>
        </w:rPr>
        <w:t xml:space="preserve"> - the </w:t>
      </w:r>
      <w:r w:rsidR="00F227C6" w:rsidRPr="00494668">
        <w:rPr>
          <w:rFonts w:ascii="Calibri Light" w:hAnsi="Calibri Light" w:cs="Calibri Light"/>
          <w:color w:val="000000"/>
          <w:sz w:val="24"/>
          <w:szCs w:val="24"/>
        </w:rPr>
        <w:t xml:space="preserve">policeman’s </w:t>
      </w:r>
      <w:r w:rsidR="00F227C6">
        <w:rPr>
          <w:rFonts w:ascii="Calibri Light" w:hAnsi="Calibri Light" w:cs="Calibri Light"/>
          <w:color w:val="000000"/>
          <w:sz w:val="24"/>
          <w:szCs w:val="24"/>
        </w:rPr>
        <w:t>shout</w:t>
      </w:r>
      <w:r w:rsidR="00E01675">
        <w:rPr>
          <w:rFonts w:ascii="Calibri Light" w:hAnsi="Calibri Light" w:cs="Calibri Light"/>
          <w:color w:val="000000"/>
          <w:sz w:val="24"/>
          <w:szCs w:val="24"/>
        </w:rPr>
        <w:t xml:space="preserve">, </w:t>
      </w:r>
      <w:r w:rsidR="00F227C6">
        <w:rPr>
          <w:rFonts w:ascii="Calibri Light" w:hAnsi="Calibri Light" w:cs="Calibri Light"/>
          <w:color w:val="000000"/>
          <w:sz w:val="24"/>
          <w:szCs w:val="24"/>
        </w:rPr>
        <w:t xml:space="preserve">the friend’s </w:t>
      </w:r>
      <w:r w:rsidR="00F227C6">
        <w:rPr>
          <w:rFonts w:ascii="Calibri Light" w:hAnsi="Calibri Light" w:cs="Calibri Light"/>
          <w:color w:val="000000"/>
          <w:sz w:val="24"/>
          <w:szCs w:val="24"/>
        </w:rPr>
        <w:lastRenderedPageBreak/>
        <w:t>‘Hello’</w:t>
      </w:r>
      <w:r w:rsidR="00E01675">
        <w:rPr>
          <w:rFonts w:ascii="Calibri Light" w:hAnsi="Calibri Light" w:cs="Calibri Light"/>
          <w:color w:val="000000"/>
          <w:sz w:val="24"/>
          <w:szCs w:val="24"/>
        </w:rPr>
        <w:t>,</w:t>
      </w:r>
      <w:r w:rsidR="00F227C6">
        <w:rPr>
          <w:rFonts w:ascii="Calibri Light" w:hAnsi="Calibri Light" w:cs="Calibri Light"/>
          <w:color w:val="000000"/>
          <w:sz w:val="24"/>
          <w:szCs w:val="24"/>
        </w:rPr>
        <w:t xml:space="preserve"> and </w:t>
      </w:r>
      <w:r w:rsidR="005F403E">
        <w:rPr>
          <w:rFonts w:ascii="Calibri Light" w:hAnsi="Calibri Light" w:cs="Calibri Light"/>
          <w:color w:val="000000"/>
          <w:sz w:val="24"/>
          <w:szCs w:val="24"/>
        </w:rPr>
        <w:t>(</w:t>
      </w:r>
      <w:r w:rsidR="00F227C6">
        <w:rPr>
          <w:rFonts w:ascii="Calibri Light" w:hAnsi="Calibri Light" w:cs="Calibri Light"/>
          <w:color w:val="000000"/>
          <w:sz w:val="24"/>
          <w:szCs w:val="24"/>
        </w:rPr>
        <w:t>we’ll add</w:t>
      </w:r>
      <w:r w:rsidR="005F403E">
        <w:rPr>
          <w:rFonts w:ascii="Calibri Light" w:hAnsi="Calibri Light" w:cs="Calibri Light"/>
          <w:color w:val="000000"/>
          <w:sz w:val="24"/>
          <w:szCs w:val="24"/>
        </w:rPr>
        <w:t>)</w:t>
      </w:r>
      <w:r w:rsidR="00F227C6">
        <w:rPr>
          <w:rFonts w:ascii="Calibri Light" w:hAnsi="Calibri Light" w:cs="Calibri Light"/>
          <w:color w:val="000000"/>
          <w:sz w:val="24"/>
          <w:szCs w:val="24"/>
        </w:rPr>
        <w:t xml:space="preserve"> the </w:t>
      </w:r>
      <w:r w:rsidR="00F227C6" w:rsidRPr="00494668">
        <w:rPr>
          <w:rFonts w:ascii="Calibri Light" w:hAnsi="Calibri Light" w:cs="Calibri Light"/>
          <w:color w:val="000000"/>
          <w:sz w:val="24"/>
          <w:szCs w:val="24"/>
        </w:rPr>
        <w:t>boss’s instruction,</w:t>
      </w:r>
      <w:r w:rsidR="00F227C6">
        <w:rPr>
          <w:rFonts w:ascii="Calibri Light" w:hAnsi="Calibri Light" w:cs="Calibri Light"/>
          <w:color w:val="000000"/>
          <w:sz w:val="24"/>
          <w:szCs w:val="24"/>
        </w:rPr>
        <w:t xml:space="preserve"> the sergeant’s order and </w:t>
      </w:r>
      <w:r w:rsidR="00F227C6" w:rsidRPr="00494668">
        <w:rPr>
          <w:rFonts w:ascii="Calibri Light" w:hAnsi="Calibri Light" w:cs="Calibri Light"/>
          <w:color w:val="000000"/>
          <w:sz w:val="24"/>
          <w:szCs w:val="24"/>
        </w:rPr>
        <w:t>the baby’s cr</w:t>
      </w:r>
      <w:r w:rsidR="00F227C6">
        <w:rPr>
          <w:rFonts w:ascii="Calibri Light" w:hAnsi="Calibri Light" w:cs="Calibri Light"/>
          <w:color w:val="000000"/>
          <w:sz w:val="24"/>
          <w:szCs w:val="24"/>
        </w:rPr>
        <w:t xml:space="preserve">y. </w:t>
      </w:r>
      <w:r w:rsidR="00494668" w:rsidRPr="00494668">
        <w:rPr>
          <w:rFonts w:ascii="Calibri Light" w:hAnsi="Calibri Light" w:cs="Calibri Light"/>
          <w:color w:val="000000"/>
          <w:sz w:val="24"/>
          <w:szCs w:val="24"/>
        </w:rPr>
        <w:t xml:space="preserve">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7A820E2D" w:rsidR="00BE5913" w:rsidRPr="00381E4D" w:rsidRDefault="00494668"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t>However, 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xml:space="preserve">. Their foundational categories are </w:t>
      </w:r>
      <w:r w:rsidR="00072A9E">
        <w:rPr>
          <w:rFonts w:ascii="Calibri Light" w:hAnsi="Calibri Light" w:cs="Calibri Light"/>
          <w:color w:val="000000"/>
          <w:sz w:val="24"/>
          <w:szCs w:val="24"/>
        </w:rPr>
        <w:t>not the same</w:t>
      </w:r>
      <w:r w:rsidR="00BE5913" w:rsidRPr="00494668">
        <w:rPr>
          <w:rFonts w:ascii="Calibri Light" w:hAnsi="Calibri Light" w:cs="Calibri Light"/>
          <w:color w:val="000000"/>
          <w:sz w:val="24"/>
          <w:szCs w:val="24"/>
        </w:rPr>
        <w:t>, and whilst authentic Marxism remains alive to insights, science and discoveries that come from outside of its formal scope, it offers still a theoretical contribution to understanding human society</w:t>
      </w:r>
      <w:r w:rsidR="001C6E00">
        <w:rPr>
          <w:rFonts w:ascii="Calibri Light" w:hAnsi="Calibri Light" w:cs="Calibri Light"/>
          <w:color w:val="000000"/>
          <w:sz w:val="24"/>
          <w:szCs w:val="24"/>
        </w:rPr>
        <w:t xml:space="preserve">, history and </w:t>
      </w:r>
      <w:r w:rsidR="00BE5913" w:rsidRPr="00494668">
        <w:rPr>
          <w:rFonts w:ascii="Calibri Light" w:hAnsi="Calibri Light" w:cs="Calibri Light"/>
          <w:color w:val="000000"/>
          <w:sz w:val="24"/>
          <w:szCs w:val="24"/>
        </w:rPr>
        <w:t>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because of its </w:t>
      </w:r>
      <w:r w:rsidR="00EB6DDE">
        <w:rPr>
          <w:rFonts w:ascii="Calibri Light" w:hAnsi="Calibri Light" w:cs="Calibri Light"/>
          <w:color w:val="000000"/>
          <w:sz w:val="24"/>
          <w:szCs w:val="24"/>
        </w:rPr>
        <w:t>20th</w:t>
      </w:r>
      <w:r w:rsidR="00BE5913" w:rsidRPr="00494668">
        <w:rPr>
          <w:rFonts w:ascii="Calibri Light" w:hAnsi="Calibri Light" w:cs="Calibri Light"/>
          <w:color w:val="000000"/>
          <w:sz w:val="24"/>
          <w:szCs w:val="24"/>
        </w:rPr>
        <w:t xml:space="preserve"> Century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20" w:name="_Toc228094487"/>
      <w:r w:rsidRPr="00381E4D">
        <w:rPr>
          <w:rFonts w:eastAsiaTheme="minorEastAsia"/>
        </w:rPr>
        <w:t>T</w:t>
      </w:r>
      <w:r w:rsidR="003C54E1" w:rsidRPr="00381E4D">
        <w:rPr>
          <w:rFonts w:eastAsiaTheme="minorEastAsia"/>
        </w:rPr>
        <w:t>he ill-starred quest for ‘synthesis’</w:t>
      </w:r>
      <w:bookmarkEnd w:id="120"/>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46180C18"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In the 1950s and 1960s a </w:t>
      </w:r>
      <w:r w:rsidR="0049635F">
        <w:rPr>
          <w:rFonts w:ascii="Calibri Light" w:eastAsiaTheme="minorEastAsia" w:hAnsi="Calibri Light" w:cs="Calibri Light"/>
          <w:sz w:val="24"/>
          <w:szCs w:val="24"/>
          <w:lang w:eastAsia="en-GB"/>
        </w:rPr>
        <w:t xml:space="preserve">confluence </w:t>
      </w:r>
      <w:r w:rsidRPr="000938BB">
        <w:rPr>
          <w:rFonts w:ascii="Calibri Light" w:eastAsiaTheme="minorEastAsia" w:hAnsi="Calibri Light" w:cs="Calibri Light"/>
          <w:sz w:val="24"/>
          <w:szCs w:val="24"/>
          <w:lang w:eastAsia="en-GB"/>
        </w:rPr>
        <w:t>of revolts</w:t>
      </w:r>
      <w:r w:rsidR="00090C8F">
        <w:rPr>
          <w:rFonts w:ascii="Calibri Light" w:eastAsiaTheme="minorEastAsia" w:hAnsi="Calibri Light" w:cs="Calibri Light"/>
          <w:sz w:val="24"/>
          <w:szCs w:val="24"/>
          <w:lang w:eastAsia="en-GB"/>
        </w:rPr>
        <w:t xml:space="preserve"> and </w:t>
      </w:r>
      <w:r w:rsidRPr="000938BB">
        <w:rPr>
          <w:rFonts w:ascii="Calibri Light" w:eastAsiaTheme="minorEastAsia" w:hAnsi="Calibri Light" w:cs="Calibri Light"/>
          <w:sz w:val="24"/>
          <w:szCs w:val="24"/>
          <w:lang w:eastAsia="en-GB"/>
        </w:rPr>
        <w:t xml:space="preserve">cultural experimentation was accompanied by the opening of new theoretical horizons within the New Left that emerged with them. Anti-colonial movements, urban riots by </w:t>
      </w:r>
      <w:r w:rsidR="00090C8F">
        <w:rPr>
          <w:rFonts w:ascii="Calibri Light" w:eastAsiaTheme="minorEastAsia" w:hAnsi="Calibri Light" w:cs="Calibri Light"/>
          <w:sz w:val="24"/>
          <w:szCs w:val="24"/>
          <w:lang w:eastAsia="en-GB"/>
        </w:rPr>
        <w:t>B</w:t>
      </w:r>
      <w:r w:rsidRPr="000938BB">
        <w:rPr>
          <w:rFonts w:ascii="Calibri Light" w:eastAsiaTheme="minorEastAsia" w:hAnsi="Calibri Light" w:cs="Calibri Light"/>
          <w:sz w:val="24"/>
          <w:szCs w:val="24"/>
          <w:lang w:eastAsia="en-GB"/>
        </w:rPr>
        <w:t>lacks and the poor in the major urban centre</w:t>
      </w:r>
      <w:r w:rsidR="00090C8F">
        <w:rPr>
          <w:rFonts w:ascii="Calibri Light" w:eastAsiaTheme="minorEastAsia" w:hAnsi="Calibri Light" w:cs="Calibri Light"/>
          <w:sz w:val="24"/>
          <w:szCs w:val="24"/>
          <w:lang w:eastAsia="en-GB"/>
        </w:rPr>
        <w:t>s</w:t>
      </w:r>
      <w:r w:rsidRPr="000938BB">
        <w:rPr>
          <w:rFonts w:ascii="Calibri Light" w:eastAsiaTheme="minorEastAsia" w:hAnsi="Calibri Light" w:cs="Calibri Light"/>
          <w:sz w:val="24"/>
          <w:szCs w:val="24"/>
          <w:lang w:eastAsia="en-GB"/>
        </w:rPr>
        <w:t xml:space="preserv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47898D06"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But if Marxism was to serve the authentic struggle for human freedom once more, it would have to be rescued from its disfigured form used now to justify the suppression of workers’ movements and the exploitation of workers under communism, not to mention the </w:t>
      </w:r>
      <w:r w:rsidRPr="000938BB">
        <w:rPr>
          <w:rFonts w:ascii="Calibri Light" w:eastAsiaTheme="minorEastAsia" w:hAnsi="Calibri Light" w:cs="Calibri Light"/>
          <w:sz w:val="24"/>
          <w:szCs w:val="24"/>
          <w:lang w:eastAsia="en-GB"/>
        </w:rPr>
        <w:lastRenderedPageBreak/>
        <w:t xml:space="preserve">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w:t>
      </w:r>
      <w:r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These </w:t>
      </w:r>
      <w:r w:rsidRPr="00F15C4E">
        <w:rPr>
          <w:rFonts w:ascii="Calibri Light" w:eastAsiaTheme="minorEastAsia" w:hAnsi="Calibri Light" w:cs="Calibri Light"/>
          <w:sz w:val="24"/>
          <w:szCs w:val="24"/>
          <w:lang w:eastAsia="en-GB"/>
        </w:rPr>
        <w:t xml:space="preserve">were </w:t>
      </w:r>
      <w:r w:rsidRPr="000938BB">
        <w:rPr>
          <w:rFonts w:ascii="Calibri Light" w:eastAsiaTheme="minorEastAsia" w:hAnsi="Calibri Light" w:cs="Calibri Light"/>
          <w:sz w:val="24"/>
          <w:szCs w:val="24"/>
          <w:lang w:eastAsia="en-GB"/>
        </w:rPr>
        <w:t xml:space="preserve">variously attempts to explain the continuation of capitalism following the revolutionary surges of the 1960s, novel theorisations of the possibilities for social emancipation, and 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w:t>
      </w:r>
      <w:r w:rsidR="008C0BD5">
        <w:rPr>
          <w:rFonts w:ascii="Calibri Light" w:eastAsiaTheme="minorEastAsia" w:hAnsi="Calibri Light" w:cs="Calibri Light"/>
          <w:color w:val="000000" w:themeColor="text1"/>
          <w:sz w:val="24"/>
          <w:szCs w:val="24"/>
          <w:lang w:eastAsia="en-GB"/>
        </w:rPr>
        <w:t>demanded</w:t>
      </w:r>
      <w:r w:rsidRPr="000938BB">
        <w:rPr>
          <w:rFonts w:ascii="Calibri Light" w:eastAsiaTheme="minorEastAsia" w:hAnsi="Calibri Light" w:cs="Calibri Light"/>
          <w:color w:val="000000" w:themeColor="text1"/>
          <w:sz w:val="24"/>
          <w:szCs w:val="24"/>
          <w:lang w:eastAsia="en-GB"/>
        </w:rPr>
        <w:t xml:space="preserve"> new theoretical </w:t>
      </w:r>
      <w:r w:rsidRPr="00F15C4E">
        <w:rPr>
          <w:rFonts w:ascii="Calibri Light" w:eastAsiaTheme="minorEastAsia" w:hAnsi="Calibri Light" w:cs="Calibri Light"/>
          <w:sz w:val="24"/>
          <w:szCs w:val="24"/>
          <w:lang w:eastAsia="en-GB"/>
        </w:rPr>
        <w:t xml:space="preserve">perspectives. </w:t>
      </w:r>
      <w:r w:rsidR="008C0BD5">
        <w:rPr>
          <w:rFonts w:ascii="Calibri Light" w:eastAsiaTheme="minorEastAsia" w:hAnsi="Calibri Light" w:cs="Calibri Light"/>
          <w:sz w:val="24"/>
          <w:szCs w:val="24"/>
          <w:lang w:eastAsia="en-GB"/>
        </w:rPr>
        <w:t xml:space="preserve">This had been anticipated </w:t>
      </w:r>
      <w:r w:rsidRPr="00F15C4E">
        <w:rPr>
          <w:rFonts w:ascii="Calibri Light" w:eastAsiaTheme="minorEastAsia" w:hAnsi="Calibri Light" w:cs="Calibri Light"/>
          <w:sz w:val="24"/>
          <w:szCs w:val="24"/>
          <w:lang w:eastAsia="en-GB"/>
        </w:rPr>
        <w:t>i</w:t>
      </w:r>
      <w:r w:rsidR="003940EC">
        <w:rPr>
          <w:rFonts w:ascii="Calibri Light" w:eastAsiaTheme="minorEastAsia" w:hAnsi="Calibri Light" w:cs="Calibri Light"/>
          <w:sz w:val="24"/>
          <w:szCs w:val="24"/>
          <w:lang w:eastAsia="en-GB"/>
        </w:rPr>
        <w:t xml:space="preserve">n </w:t>
      </w:r>
      <w:r w:rsidRPr="00F15C4E">
        <w:rPr>
          <w:rFonts w:ascii="Calibri Light" w:eastAsiaTheme="minorEastAsia" w:hAnsi="Calibri Light" w:cs="Calibri Light"/>
          <w:sz w:val="24"/>
          <w:szCs w:val="24"/>
          <w:lang w:eastAsia="en-GB"/>
        </w:rPr>
        <w:t>the works of Michael Hardt and Antonio Negri</w:t>
      </w:r>
      <w:r w:rsidR="006009A1">
        <w:rPr>
          <w:rStyle w:val="FootnoteReference"/>
          <w:rFonts w:ascii="Calibri Light" w:eastAsiaTheme="minorEastAsia" w:hAnsi="Calibri Light" w:cs="Calibri Light"/>
          <w:sz w:val="24"/>
          <w:szCs w:val="24"/>
          <w:lang w:eastAsia="en-GB"/>
        </w:rPr>
        <w:footnoteReference w:id="373"/>
      </w:r>
      <w:r w:rsidR="006009A1">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drawing </w:t>
      </w:r>
      <w:r w:rsidRPr="00F15C4E">
        <w:rPr>
          <w:rFonts w:ascii="Calibri Light" w:eastAsiaTheme="minorEastAsia" w:hAnsi="Calibri Light" w:cs="Calibri Light"/>
          <w:sz w:val="24"/>
          <w:szCs w:val="24"/>
          <w:lang w:eastAsia="en-GB"/>
        </w:rPr>
        <w:t xml:space="preserve">their inspiration from the </w:t>
      </w:r>
      <w:r w:rsidR="003940EC">
        <w:rPr>
          <w:rFonts w:ascii="Calibri Light" w:eastAsiaTheme="minorEastAsia" w:hAnsi="Calibri Light" w:cs="Calibri Light"/>
          <w:sz w:val="24"/>
          <w:szCs w:val="24"/>
          <w:lang w:eastAsia="en-GB"/>
        </w:rPr>
        <w:t xml:space="preserve">much earlier </w:t>
      </w:r>
      <w:r w:rsidRPr="00F15C4E">
        <w:rPr>
          <w:rFonts w:ascii="Calibri Light" w:eastAsiaTheme="minorEastAsia" w:hAnsi="Calibri Light" w:cs="Calibri Light"/>
          <w:sz w:val="24"/>
          <w:szCs w:val="24"/>
          <w:lang w:eastAsia="en-GB"/>
        </w:rPr>
        <w:t>works of Gilles Deleuze and Felix Guattari</w:t>
      </w:r>
      <w:r w:rsidR="006009A1">
        <w:rPr>
          <w:rStyle w:val="FootnoteReference"/>
          <w:rFonts w:ascii="Calibri Light" w:eastAsiaTheme="minorEastAsia" w:hAnsi="Calibri Light" w:cs="Calibri Light"/>
          <w:sz w:val="24"/>
          <w:szCs w:val="24"/>
          <w:lang w:eastAsia="en-GB"/>
        </w:rPr>
        <w:footnoteReference w:id="374"/>
      </w:r>
      <w:r w:rsidR="006009A1">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that</w:t>
      </w:r>
      <w:r w:rsidR="003940EC">
        <w:rPr>
          <w:rFonts w:ascii="Calibri Light" w:eastAsiaTheme="minorEastAsia" w:hAnsi="Calibri Light" w:cs="Calibri Light"/>
          <w:sz w:val="24"/>
          <w:szCs w:val="24"/>
          <w:lang w:eastAsia="en-GB"/>
        </w:rPr>
        <w:t xml:space="preserve"> had</w:t>
      </w:r>
      <w:r w:rsidRPr="00F15C4E">
        <w:rPr>
          <w:rFonts w:ascii="Calibri Light" w:eastAsiaTheme="minorEastAsia" w:hAnsi="Calibri Light" w:cs="Calibri Light"/>
          <w:sz w:val="24"/>
          <w:szCs w:val="24"/>
          <w:lang w:eastAsia="en-GB"/>
        </w:rPr>
        <w:t xml:space="preserve"> critiqued </w:t>
      </w:r>
      <w:r w:rsidRPr="000938BB">
        <w:rPr>
          <w:rFonts w:ascii="Calibri Light" w:eastAsiaTheme="minorEastAsia" w:hAnsi="Calibri Light" w:cs="Calibri Light"/>
          <w:color w:val="000000" w:themeColor="text1"/>
          <w:sz w:val="24"/>
          <w:szCs w:val="24"/>
          <w:lang w:eastAsia="en-GB"/>
        </w:rPr>
        <w:t>traditional psychiatr</w:t>
      </w:r>
      <w:r w:rsidR="003940EC">
        <w:rPr>
          <w:rFonts w:ascii="Calibri Light" w:eastAsiaTheme="minorEastAsia" w:hAnsi="Calibri Light" w:cs="Calibri Light"/>
          <w:color w:val="000000" w:themeColor="text1"/>
          <w:sz w:val="24"/>
          <w:szCs w:val="24"/>
          <w:lang w:eastAsia="en-GB"/>
        </w:rPr>
        <w:t>y</w:t>
      </w:r>
      <w:r w:rsidRPr="000938BB">
        <w:rPr>
          <w:rFonts w:ascii="Calibri Light" w:eastAsiaTheme="minorEastAsia" w:hAnsi="Calibri Light" w:cs="Calibri Light"/>
          <w:color w:val="000000" w:themeColor="text1"/>
          <w:sz w:val="24"/>
          <w:szCs w:val="24"/>
          <w:lang w:eastAsia="en-GB"/>
        </w:rPr>
        <w:t xml:space="preserve">. In their conceptual and political conclusions, and appeal to non-hierarchical and ‘rhizomic’ organisational forms of resistance, these latter strangely performative </w:t>
      </w:r>
      <w:r w:rsidR="003940EC">
        <w:rPr>
          <w:rFonts w:ascii="Calibri Light" w:eastAsiaTheme="minorEastAsia" w:hAnsi="Calibri Light" w:cs="Calibri Light"/>
          <w:color w:val="000000" w:themeColor="text1"/>
          <w:sz w:val="24"/>
          <w:szCs w:val="24"/>
          <w:lang w:eastAsia="en-GB"/>
        </w:rPr>
        <w:t>publications</w:t>
      </w:r>
      <w:r w:rsidRPr="000938BB">
        <w:rPr>
          <w:rFonts w:ascii="Calibri Light" w:eastAsiaTheme="minorEastAsia" w:hAnsi="Calibri Light" w:cs="Calibri Light"/>
          <w:color w:val="000000" w:themeColor="text1"/>
          <w:sz w:val="24"/>
          <w:szCs w:val="24"/>
          <w:lang w:eastAsia="en-GB"/>
        </w:rPr>
        <w:t xml:space="preserve">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engagement of Marxism with psychoanalysis then has been of two broad historical kinds. When revolt has been in the ascendance some Marxists have looked to the Freudian tradition for concepts of personal liberation. When reaction has become dominant some 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6A66C0B1"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lastRenderedPageBreak/>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w:t>
      </w:r>
      <w:r w:rsidR="00EB6DDE">
        <w:rPr>
          <w:rFonts w:ascii="Calibri Light" w:eastAsiaTheme="minorEastAsia" w:hAnsi="Calibri Light" w:cs="Calibri Light"/>
          <w:color w:val="000000" w:themeColor="text1"/>
          <w:sz w:val="24"/>
          <w:szCs w:val="24"/>
          <w:lang w:eastAsia="en-GB"/>
        </w:rPr>
        <w:t>20</w:t>
      </w:r>
      <w:r w:rsidR="00EB6DDE" w:rsidRPr="00EB6DDE">
        <w:rPr>
          <w:rFonts w:ascii="Calibri Light" w:eastAsiaTheme="minorEastAsia" w:hAnsi="Calibri Light" w:cs="Calibri Light"/>
          <w:color w:val="000000" w:themeColor="text1"/>
          <w:sz w:val="24"/>
          <w:szCs w:val="24"/>
          <w:vertAlign w:val="superscript"/>
          <w:lang w:eastAsia="en-GB"/>
        </w:rPr>
        <w:t>th</w:t>
      </w:r>
      <w:r w:rsidRPr="000938BB">
        <w:rPr>
          <w:rFonts w:ascii="Calibri Light" w:eastAsiaTheme="minorEastAsia" w:hAnsi="Calibri Light" w:cs="Calibri Light"/>
          <w:color w:val="000000" w:themeColor="text1"/>
          <w:sz w:val="24"/>
          <w:szCs w:val="24"/>
          <w:lang w:eastAsia="en-GB"/>
        </w:rPr>
        <w:t xml:space="preserve"> Century. </w:t>
      </w:r>
      <w:r w:rsidR="00FF27A1">
        <w:rPr>
          <w:rFonts w:ascii="Calibri Light" w:eastAsiaTheme="minorEastAsia" w:hAnsi="Calibri Light" w:cs="Calibri Light"/>
          <w:color w:val="000000" w:themeColor="text1"/>
          <w:sz w:val="24"/>
          <w:szCs w:val="24"/>
          <w:lang w:eastAsia="en-GB"/>
        </w:rPr>
        <w:t>As we have seen, e</w:t>
      </w:r>
      <w:r w:rsidRPr="000938BB">
        <w:rPr>
          <w:rFonts w:ascii="Calibri Light" w:eastAsiaTheme="minorEastAsia" w:hAnsi="Calibri Light" w:cs="Calibri Light"/>
          <w:color w:val="000000" w:themeColor="text1"/>
          <w:sz w:val="24"/>
          <w:szCs w:val="24"/>
          <w:lang w:eastAsia="en-GB"/>
        </w:rPr>
        <w:t>ach of these were problematic 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83E758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Various theorised integrations have been constructed from supposed commonalities between Marx and 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 xml:space="preserve">that was key. For Siegfried Bernfeld psycho-sexual development within the family was central to understanding the education system under capitalism. For Erich </w:t>
      </w:r>
      <w:r w:rsidRPr="003F1D96">
        <w:rPr>
          <w:rFonts w:ascii="Calibri Light" w:eastAsiaTheme="minorEastAsia" w:hAnsi="Calibri Light" w:cs="Calibri Light"/>
          <w:sz w:val="24"/>
          <w:szCs w:val="24"/>
          <w:lang w:eastAsia="en-GB"/>
        </w:rPr>
        <w:lastRenderedPageBreak/>
        <w:t>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4D4A79C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75"/>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w:t>
      </w:r>
      <w:r w:rsidR="00AF4C98">
        <w:rPr>
          <w:rFonts w:ascii="Calibri Light" w:eastAsiaTheme="minorEastAsia" w:hAnsi="Calibri Light" w:cs="Calibri Light"/>
          <w:color w:val="000000" w:themeColor="text1"/>
          <w:sz w:val="24"/>
          <w:szCs w:val="24"/>
          <w:lang w:eastAsia="en-GB"/>
        </w:rPr>
        <w:t>L</w:t>
      </w:r>
      <w:r w:rsidRPr="000938BB">
        <w:rPr>
          <w:rFonts w:ascii="Calibri Light" w:eastAsiaTheme="minorEastAsia" w:hAnsi="Calibri Light" w:cs="Calibri Light"/>
          <w:color w:val="000000" w:themeColor="text1"/>
          <w:sz w:val="24"/>
          <w:szCs w:val="24"/>
          <w:lang w:eastAsia="en-GB"/>
        </w:rPr>
        <w:t xml:space="preserve">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76"/>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purported affinities between Marxism and psychoanalysis however are more apparent than real. When carefully excavated we discover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71BA6F3A"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77"/>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w:t>
      </w:r>
      <w:r w:rsidR="00E42386">
        <w:rPr>
          <w:rFonts w:ascii="Calibri Light" w:eastAsiaTheme="minorEastAsia" w:hAnsi="Calibri Light" w:cs="Calibri Light"/>
          <w:color w:val="000000" w:themeColor="text1"/>
          <w:sz w:val="24"/>
          <w:szCs w:val="24"/>
          <w:lang w:eastAsia="en-GB"/>
        </w:rPr>
        <w:t xml:space="preserve">supported by </w:t>
      </w:r>
      <w:r w:rsidRPr="000938BB">
        <w:rPr>
          <w:rFonts w:ascii="Calibri Light" w:eastAsiaTheme="minorEastAsia" w:hAnsi="Calibri Light" w:cs="Calibri Light"/>
          <w:color w:val="000000" w:themeColor="text1"/>
          <w:sz w:val="24"/>
          <w:szCs w:val="24"/>
          <w:lang w:eastAsia="en-GB"/>
        </w:rPr>
        <w:t xml:space="preserve">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w:t>
      </w:r>
      <w:r w:rsidRPr="000938BB">
        <w:rPr>
          <w:rFonts w:ascii="Calibri Light" w:eastAsiaTheme="minorEastAsia" w:hAnsi="Calibri Light" w:cs="Calibri Light"/>
          <w:color w:val="000000" w:themeColor="text1"/>
          <w:sz w:val="24"/>
          <w:szCs w:val="24"/>
          <w:lang w:eastAsia="en-GB"/>
        </w:rPr>
        <w:lastRenderedPageBreak/>
        <w:t xml:space="preserve">outside of society. Rather, what Freud termed the ‘unconscious’ was no more than the </w:t>
      </w:r>
      <w:r w:rsidR="00AD5A87">
        <w:rPr>
          <w:rFonts w:ascii="Calibri Light" w:eastAsiaTheme="minorEastAsia" w:hAnsi="Calibri Light" w:cs="Calibri Light"/>
          <w:color w:val="000000" w:themeColor="text1"/>
          <w:sz w:val="24"/>
          <w:szCs w:val="24"/>
          <w:lang w:eastAsia="en-GB"/>
        </w:rPr>
        <w:t xml:space="preserve">inward </w:t>
      </w:r>
      <w:r w:rsidRPr="000938BB">
        <w:rPr>
          <w:rFonts w:ascii="Calibri Light" w:eastAsiaTheme="minorEastAsia" w:hAnsi="Calibri Light" w:cs="Calibri Light"/>
          <w:color w:val="000000" w:themeColor="text1"/>
          <w:sz w:val="24"/>
          <w:szCs w:val="24"/>
          <w:lang w:eastAsia="en-GB"/>
        </w:rPr>
        <w:t xml:space="preserve">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w:t>
      </w:r>
      <w:r w:rsidRPr="000938BB">
        <w:rPr>
          <w:rFonts w:ascii="Calibri Light" w:eastAsiaTheme="minorEastAsia" w:hAnsi="Calibri Light" w:cs="Calibri Light"/>
          <w:color w:val="000000" w:themeColor="text1"/>
          <w:sz w:val="24"/>
          <w:szCs w:val="24"/>
          <w:lang w:eastAsia="en-GB"/>
        </w:rPr>
        <w:lastRenderedPageBreak/>
        <w:t>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78"/>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7AD2AB4B"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one sense, Freud’s theorisations</w:t>
      </w:r>
      <w:r w:rsidR="00F15C4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can be seen as a radicalisation of the notion of ‘the individual’ – </w:t>
      </w:r>
      <w:r w:rsidR="00DA62AE">
        <w:rPr>
          <w:rFonts w:ascii="Calibri Light" w:eastAsiaTheme="minorEastAsia" w:hAnsi="Calibri Light" w:cs="Calibri Light"/>
          <w:color w:val="000000" w:themeColor="text1"/>
          <w:sz w:val="24"/>
          <w:szCs w:val="24"/>
          <w:lang w:eastAsia="en-GB"/>
        </w:rPr>
        <w:t>a</w:t>
      </w:r>
      <w:r w:rsidR="001D074A">
        <w:rPr>
          <w:rFonts w:ascii="Calibri Light" w:eastAsiaTheme="minorEastAsia" w:hAnsi="Calibri Light" w:cs="Calibri Light"/>
          <w:color w:val="000000" w:themeColor="text1"/>
          <w:sz w:val="24"/>
          <w:szCs w:val="24"/>
          <w:lang w:eastAsia="en-GB"/>
        </w:rPr>
        <w:t xml:space="preserve">n axis </w:t>
      </w:r>
      <w:r w:rsidRPr="000938BB">
        <w:rPr>
          <w:rFonts w:ascii="Calibri Light" w:eastAsiaTheme="minorEastAsia" w:hAnsi="Calibri Light" w:cs="Calibri Light"/>
          <w:color w:val="000000" w:themeColor="text1"/>
          <w:sz w:val="24"/>
          <w:szCs w:val="24"/>
          <w:lang w:eastAsia="en-GB"/>
        </w:rPr>
        <w:t xml:space="preserve">of classical </w:t>
      </w:r>
      <w:r w:rsidR="00EB6DDE">
        <w:rPr>
          <w:rFonts w:ascii="Calibri Light" w:eastAsiaTheme="minorEastAsia" w:hAnsi="Calibri Light" w:cs="Calibri Light"/>
          <w:color w:val="000000" w:themeColor="text1"/>
          <w:sz w:val="24"/>
          <w:szCs w:val="24"/>
          <w:lang w:eastAsia="en-GB"/>
        </w:rPr>
        <w:t>19</w:t>
      </w:r>
      <w:r w:rsidR="00EB6DDE" w:rsidRPr="00EB6DDE">
        <w:rPr>
          <w:rFonts w:ascii="Calibri Light" w:eastAsiaTheme="minorEastAsia" w:hAnsi="Calibri Light" w:cs="Calibri Light"/>
          <w:color w:val="000000" w:themeColor="text1"/>
          <w:sz w:val="24"/>
          <w:szCs w:val="24"/>
          <w:vertAlign w:val="superscript"/>
          <w:lang w:eastAsia="en-GB"/>
        </w:rPr>
        <w:t>th</w:t>
      </w:r>
      <w:r w:rsidR="00EB6DDE">
        <w:rPr>
          <w:rFonts w:ascii="Calibri Light" w:eastAsiaTheme="minorEastAsia" w:hAnsi="Calibri Light" w:cs="Calibri Light"/>
          <w:color w:val="000000" w:themeColor="text1"/>
          <w:sz w:val="24"/>
          <w:szCs w:val="24"/>
          <w:lang w:eastAsia="en-GB"/>
        </w:rPr>
        <w:t xml:space="preserve"> Ce</w:t>
      </w:r>
      <w:r w:rsidRPr="000938BB">
        <w:rPr>
          <w:rFonts w:ascii="Calibri Light" w:eastAsiaTheme="minorEastAsia" w:hAnsi="Calibri Light" w:cs="Calibri Light"/>
          <w:color w:val="000000" w:themeColor="text1"/>
          <w:sz w:val="24"/>
          <w:szCs w:val="24"/>
          <w:lang w:eastAsia="en-GB"/>
        </w:rPr>
        <w:t>ntury</w:t>
      </w:r>
      <w:r w:rsidR="00EB6DD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liberal thought. So, where John Stuart Mill for 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379"/>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380"/>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w:t>
      </w:r>
      <w:proofErr w:type="gramStart"/>
      <w:r w:rsidRPr="002B492B">
        <w:rPr>
          <w:rFonts w:ascii="Calibri Light" w:eastAsiaTheme="minorEastAsia" w:hAnsi="Calibri Light" w:cs="Calibri Light"/>
          <w:color w:val="000000" w:themeColor="text1"/>
          <w:sz w:val="24"/>
          <w:szCs w:val="24"/>
          <w:lang w:eastAsia="en-GB"/>
        </w:rPr>
        <w:t>depend;</w:t>
      </w:r>
      <w:proofErr w:type="gramEnd"/>
      <w:r w:rsidRPr="002B492B">
        <w:rPr>
          <w:rFonts w:ascii="Calibri Light" w:eastAsiaTheme="minorEastAsia" w:hAnsi="Calibri Light" w:cs="Calibri Light"/>
          <w:color w:val="000000" w:themeColor="text1"/>
          <w:sz w:val="24"/>
          <w:szCs w:val="24"/>
          <w:lang w:eastAsia="en-GB"/>
        </w:rPr>
        <w:t xml:space="preserve">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381"/>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576FBBC8"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So, w</w:t>
      </w:r>
      <w:r w:rsidR="00C76FF1" w:rsidRPr="002B492B">
        <w:rPr>
          <w:rFonts w:ascii="Calibri Light" w:eastAsiaTheme="minorEastAsia" w:hAnsi="Calibri Light" w:cs="Calibri Light"/>
          <w:color w:val="000000" w:themeColor="text1"/>
          <w:sz w:val="24"/>
          <w:szCs w:val="24"/>
          <w:lang w:eastAsia="en-GB"/>
        </w:rPr>
        <w:t>hereas</w:t>
      </w:r>
      <w:r w:rsidR="004F6F10">
        <w:rPr>
          <w:rFonts w:ascii="Calibri Light" w:eastAsiaTheme="minorEastAsia" w:hAnsi="Calibri Light" w:cs="Calibri Light"/>
          <w:color w:val="000000" w:themeColor="text1"/>
          <w:sz w:val="24"/>
          <w:szCs w:val="24"/>
          <w:lang w:eastAsia="en-GB"/>
        </w:rPr>
        <w:t xml:space="preserve"> in Freud’s method there is no developed social critique or historical analysis, here these are fundamental. For Marx,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w:t>
      </w:r>
      <w:r w:rsidR="004F6F10">
        <w:rPr>
          <w:rFonts w:ascii="Calibri Light" w:eastAsiaTheme="minorEastAsia" w:hAnsi="Calibri Light" w:cs="Calibri Light"/>
          <w:color w:val="000000" w:themeColor="text1"/>
          <w:sz w:val="24"/>
          <w:szCs w:val="24"/>
          <w:lang w:eastAsia="en-GB"/>
        </w:rPr>
        <w:t xml:space="preserve">defines his method. </w:t>
      </w:r>
      <w:r w:rsidR="00C76FF1" w:rsidRPr="002B492B">
        <w:rPr>
          <w:rFonts w:ascii="Calibri Light" w:eastAsiaTheme="minorEastAsia" w:hAnsi="Calibri Light" w:cs="Calibri Light"/>
          <w:color w:val="000000" w:themeColor="text1"/>
          <w:sz w:val="24"/>
          <w:szCs w:val="24"/>
          <w:lang w:eastAsia="en-GB"/>
        </w:rPr>
        <w:t>The antagonistic relationships that characterise a society are necessary to it only; they are 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w:t>
      </w:r>
      <w:r w:rsidR="00C76FF1" w:rsidRPr="002B492B">
        <w:rPr>
          <w:rFonts w:ascii="Calibri Light" w:eastAsiaTheme="minorEastAsia" w:hAnsi="Calibri Light" w:cs="Calibri Light"/>
          <w:color w:val="000000" w:themeColor="text1"/>
          <w:sz w:val="24"/>
          <w:szCs w:val="24"/>
          <w:lang w:eastAsia="en-GB"/>
        </w:rPr>
        <w:lastRenderedPageBreak/>
        <w:t xml:space="preserve">as a ‘social individual’ working with others towards their mutual benefit and fulfilment. Such a perspective is inconceivable within the anthropological pessimism of the Freudian paradigm. </w:t>
      </w:r>
      <w:bookmarkStart w:id="123"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60807F31"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Furthermore, very different assessments of the potential for liberation inform the two philosophies. For Freud, therapeutic treatments of neuroses rooted </w:t>
      </w:r>
      <w:r w:rsidR="00AD37FF">
        <w:rPr>
          <w:rFonts w:ascii="Calibri Light" w:eastAsiaTheme="minorEastAsia" w:hAnsi="Calibri Light" w:cs="Calibri Light"/>
          <w:color w:val="000000" w:themeColor="text1"/>
          <w:sz w:val="24"/>
          <w:szCs w:val="24"/>
          <w:lang w:eastAsia="en-GB"/>
        </w:rPr>
        <w:t xml:space="preserve">in </w:t>
      </w:r>
      <w:r w:rsidRPr="002B492B">
        <w:rPr>
          <w:rFonts w:ascii="Calibri Light" w:eastAsiaTheme="minorEastAsia" w:hAnsi="Calibri Light" w:cs="Calibri Light"/>
          <w:color w:val="000000" w:themeColor="text1"/>
          <w:sz w:val="24"/>
          <w:szCs w:val="24"/>
          <w:lang w:eastAsia="en-GB"/>
        </w:rPr>
        <w:t>life-traumas could achieve a degree of relative emotional equilibrium for the person. This could be done by 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382"/>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7C06C7AD"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w:t>
      </w:r>
      <w:r w:rsidR="00AB74C1">
        <w:rPr>
          <w:rFonts w:ascii="Calibri Light" w:eastAsiaTheme="minorEastAsia" w:hAnsi="Calibri Light" w:cs="Calibri Light"/>
          <w:color w:val="000000" w:themeColor="text1"/>
          <w:sz w:val="24"/>
          <w:szCs w:val="24"/>
          <w:lang w:eastAsia="en-GB"/>
        </w:rPr>
        <w:t xml:space="preserve"> </w:t>
      </w:r>
      <w:r w:rsidR="00AB74C1">
        <w:rPr>
          <w:rFonts w:ascii="Calibri Light" w:eastAsiaTheme="minorEastAsia" w:hAnsi="Calibri Light" w:cs="Calibri Light"/>
          <w:color w:val="000000" w:themeColor="text1"/>
          <w:sz w:val="24"/>
          <w:szCs w:val="24"/>
          <w:lang w:eastAsia="en-GB"/>
        </w:rPr>
        <w:lastRenderedPageBreak/>
        <w:t xml:space="preserve">individually </w:t>
      </w:r>
      <w:r w:rsidRPr="002B492B">
        <w:rPr>
          <w:rFonts w:ascii="Calibri Light" w:eastAsiaTheme="minorEastAsia" w:hAnsi="Calibri Light" w:cs="Calibri Light"/>
          <w:color w:val="000000" w:themeColor="text1"/>
          <w:sz w:val="24"/>
          <w:szCs w:val="24"/>
          <w:lang w:eastAsia="en-GB"/>
        </w:rPr>
        <w:t>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383"/>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 </w:t>
      </w:r>
      <w:bookmarkStart w:id="124" w:name="_Hlk217312353"/>
      <w:r w:rsidRPr="002B492B">
        <w:rPr>
          <w:rFonts w:ascii="Calibri Light" w:eastAsiaTheme="minorEastAsia" w:hAnsi="Calibri Light" w:cs="Calibri Light"/>
          <w:i/>
          <w:color w:val="000000" w:themeColor="text1"/>
          <w:sz w:val="24"/>
          <w:szCs w:val="24"/>
          <w:shd w:val="clear" w:color="auto" w:fill="FFFFFF"/>
          <w:lang w:eastAsia="en-GB"/>
        </w:rPr>
        <w:t>this revolution is necessary, therefore, not only because the ruling class cannot be overthrown in any other way, but also because the class overthrowing it can only in a revolution succeed in ridding itself of all the muck of ages and become fitted to found society anew</w:t>
      </w:r>
      <w:bookmarkEnd w:id="124"/>
      <w:r w:rsidRPr="002B492B">
        <w:rPr>
          <w:rFonts w:ascii="Calibri Light" w:eastAsiaTheme="minorEastAsia" w:hAnsi="Calibri Light" w:cs="Calibri Light"/>
          <w:i/>
          <w:color w:val="000000" w:themeColor="text1"/>
          <w:sz w:val="24"/>
          <w:szCs w:val="24"/>
          <w:shd w:val="clear" w:color="auto" w:fill="FFFFFF"/>
          <w:lang w:eastAsia="en-GB"/>
        </w:rPr>
        <w:t>.</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384"/>
      </w:r>
    </w:p>
    <w:bookmarkEnd w:id="123"/>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600553B2"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w:t>
      </w:r>
      <w:r w:rsidR="00F15C4E">
        <w:rPr>
          <w:rFonts w:ascii="Calibri Light" w:eastAsiaTheme="minorEastAsia" w:hAnsi="Calibri Light" w:cs="Calibri Light"/>
          <w:color w:val="000000" w:themeColor="text1"/>
          <w:sz w:val="24"/>
          <w:szCs w:val="24"/>
          <w:lang w:eastAsia="en-GB"/>
        </w:rPr>
        <w:t xml:space="preserve">with respect to </w:t>
      </w:r>
      <w:r w:rsidRPr="002B492B">
        <w:rPr>
          <w:rFonts w:ascii="Calibri Light" w:eastAsiaTheme="minorEastAsia" w:hAnsi="Calibri Light" w:cs="Calibri Light"/>
          <w:color w:val="000000" w:themeColor="text1"/>
          <w:sz w:val="24"/>
          <w:szCs w:val="24"/>
          <w:lang w:eastAsia="en-GB"/>
        </w:rPr>
        <w:t>interpretations of early human history. Freud’s attempts to apply his psychical theory to human history became his metapsychology. I</w:t>
      </w:r>
      <w:r w:rsidR="00F15C4E">
        <w:rPr>
          <w:rFonts w:ascii="Calibri Light" w:eastAsiaTheme="minorEastAsia" w:hAnsi="Calibri Light" w:cs="Calibri Light"/>
          <w:color w:val="000000" w:themeColor="text1"/>
          <w:sz w:val="24"/>
          <w:szCs w:val="24"/>
          <w:lang w:eastAsia="en-GB"/>
        </w:rPr>
        <w:t xml:space="preserve">n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385"/>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Freud theorised the overthrow of the authority of the father - important for the emergence of the properly regulated and socially successful person – as originating in an early human saga. He postulated a ‘primal horde’ comprising a lordly father, ruling over his sons and the women of the tribe. These jealous sons killed and ate their father, so establishing a ritual of inheritance, social power, and sexual 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w:t>
      </w:r>
      <w:proofErr w:type="gramStart"/>
      <w:r w:rsidRPr="002B492B">
        <w:rPr>
          <w:rFonts w:ascii="Calibri Light" w:eastAsiaTheme="minorEastAsia" w:hAnsi="Calibri Light" w:cs="Calibri Light"/>
          <w:i/>
          <w:color w:val="000000" w:themeColor="text1"/>
          <w:sz w:val="24"/>
          <w:szCs w:val="24"/>
          <w:shd w:val="clear" w:color="auto" w:fill="FFFFFF"/>
          <w:lang w:eastAsia="en-GB"/>
        </w:rPr>
        <w:t>are in a position to</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w:t>
      </w:r>
      <w:r w:rsidRPr="002B492B">
        <w:rPr>
          <w:rFonts w:ascii="Calibri Light" w:eastAsiaTheme="minorEastAsia" w:hAnsi="Calibri Light" w:cs="Calibri Light"/>
          <w:i/>
          <w:color w:val="000000" w:themeColor="text1"/>
          <w:sz w:val="24"/>
          <w:szCs w:val="24"/>
          <w:shd w:val="clear" w:color="auto" w:fill="FFFFFF"/>
          <w:lang w:eastAsia="en-GB"/>
        </w:rPr>
        <w:lastRenderedPageBreak/>
        <w:t xml:space="preserve">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323752">
        <w:rPr>
          <w:rFonts w:ascii="Calibri Light" w:eastAsiaTheme="minorEastAsia" w:hAnsi="Calibri Light" w:cs="Calibri Light"/>
          <w:iCs/>
          <w:color w:val="000000" w:themeColor="text1"/>
          <w:sz w:val="24"/>
          <w:szCs w:val="24"/>
          <w:vertAlign w:val="superscript"/>
          <w:lang w:eastAsia="en-GB"/>
        </w:rPr>
        <w:footnoteReference w:id="386"/>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18065770"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a real event that had happened (probably many times), </w:t>
      </w:r>
      <w:r w:rsidRPr="00C1653E">
        <w:rPr>
          <w:rFonts w:ascii="Calibri Light" w:eastAsiaTheme="minorEastAsia" w:hAnsi="Calibri Light" w:cs="Calibri Light"/>
          <w:color w:val="000000" w:themeColor="text1"/>
          <w:sz w:val="24"/>
          <w:szCs w:val="24"/>
          <w:lang w:eastAsia="en-GB"/>
        </w:rPr>
        <w:t xml:space="preserve">and </w:t>
      </w:r>
      <w:r w:rsidRPr="002B492B">
        <w:rPr>
          <w:rFonts w:ascii="Calibri Light" w:eastAsiaTheme="minorEastAsia" w:hAnsi="Calibri Light" w:cs="Calibri Light"/>
          <w:color w:val="000000" w:themeColor="text1"/>
          <w:sz w:val="24"/>
          <w:szCs w:val="24"/>
          <w:lang w:eastAsia="en-GB"/>
        </w:rPr>
        <w:t xml:space="preserve">that </w:t>
      </w:r>
      <w:r w:rsidR="00C1653E" w:rsidRPr="00F15C4E">
        <w:rPr>
          <w:rFonts w:ascii="Calibri Light" w:eastAsiaTheme="minorEastAsia" w:hAnsi="Calibri Light" w:cs="Calibri Light"/>
          <w:sz w:val="24"/>
          <w:szCs w:val="24"/>
          <w:lang w:eastAsia="en-GB"/>
        </w:rPr>
        <w:t xml:space="preserve">had </w:t>
      </w:r>
      <w:r w:rsidRPr="002B492B">
        <w:rPr>
          <w:rFonts w:ascii="Calibri Light" w:eastAsiaTheme="minorEastAsia" w:hAnsi="Calibri Light" w:cs="Calibri Light"/>
          <w:color w:val="000000" w:themeColor="text1"/>
          <w:sz w:val="24"/>
          <w:szCs w:val="24"/>
          <w:lang w:eastAsia="en-GB"/>
        </w:rPr>
        <w:t xml:space="preserve">created the generationally recurring battles of childhood development, adolescence, and maturation in the individual, </w:t>
      </w:r>
      <w:r w:rsidRPr="00F15C4E">
        <w:rPr>
          <w:rFonts w:ascii="Calibri Light" w:eastAsiaTheme="minorEastAsia" w:hAnsi="Calibri Light" w:cs="Calibri Light"/>
          <w:sz w:val="24"/>
          <w:szCs w:val="24"/>
          <w:lang w:eastAsia="en-GB"/>
        </w:rPr>
        <w:t>giv</w:t>
      </w:r>
      <w:r w:rsidR="00C1653E" w:rsidRPr="00F15C4E">
        <w:rPr>
          <w:rFonts w:ascii="Calibri Light" w:eastAsiaTheme="minorEastAsia" w:hAnsi="Calibri Light" w:cs="Calibri Light"/>
          <w:sz w:val="24"/>
          <w:szCs w:val="24"/>
          <w:lang w:eastAsia="en-GB"/>
        </w:rPr>
        <w:t>ing rise also</w:t>
      </w:r>
      <w:r w:rsidRPr="00F15C4E">
        <w:rPr>
          <w:rFonts w:ascii="Calibri Light" w:eastAsiaTheme="minorEastAsia" w:hAnsi="Calibri Light" w:cs="Calibri Light"/>
          <w:sz w:val="24"/>
          <w:szCs w:val="24"/>
          <w:lang w:eastAsia="en-GB"/>
        </w:rPr>
        <w:t xml:space="preserve"> to </w:t>
      </w:r>
      <w:r w:rsidRPr="002B492B">
        <w:rPr>
          <w:rFonts w:ascii="Calibri Light" w:eastAsiaTheme="minorEastAsia" w:hAnsi="Calibri Light" w:cs="Calibri Light"/>
          <w:color w:val="000000" w:themeColor="text1"/>
          <w:sz w:val="24"/>
          <w:szCs w:val="24"/>
          <w:lang w:eastAsia="en-GB"/>
        </w:rPr>
        <w:t xml:space="preserve">totemic religion. He would later apply </w:t>
      </w:r>
      <w:r w:rsidRPr="00F15C4E">
        <w:rPr>
          <w:rFonts w:ascii="Calibri Light" w:eastAsiaTheme="minorEastAsia" w:hAnsi="Calibri Light" w:cs="Calibri Light"/>
          <w:sz w:val="24"/>
          <w:szCs w:val="24"/>
          <w:lang w:eastAsia="en-GB"/>
        </w:rPr>
        <w:t>this</w:t>
      </w:r>
      <w:r w:rsidR="00C1653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foundation st</w:t>
      </w:r>
      <w:r w:rsidR="00C1653E" w:rsidRPr="00F15C4E">
        <w:rPr>
          <w:rFonts w:ascii="Calibri Light" w:eastAsiaTheme="minorEastAsia" w:hAnsi="Calibri Light" w:cs="Calibri Light"/>
          <w:sz w:val="24"/>
          <w:szCs w:val="24"/>
          <w:lang w:eastAsia="en-GB"/>
        </w:rPr>
        <w:t xml:space="preserve">ory </w:t>
      </w:r>
      <w:r w:rsidRPr="002B492B">
        <w:rPr>
          <w:rFonts w:ascii="Calibri Light" w:eastAsiaTheme="minorEastAsia" w:hAnsi="Calibri Light" w:cs="Calibri Light"/>
          <w:color w:val="000000" w:themeColor="text1"/>
          <w:sz w:val="24"/>
          <w:szCs w:val="24"/>
          <w:lang w:eastAsia="en-GB"/>
        </w:rPr>
        <w:t xml:space="preserve">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w:t>
      </w:r>
      <w:r w:rsidR="00F15C4E">
        <w:rPr>
          <w:rFonts w:ascii="Calibri Light" w:hAnsi="Calibri Light" w:cs="Calibri Light"/>
          <w:color w:val="000000" w:themeColor="text1"/>
          <w:kern w:val="2"/>
          <w:sz w:val="24"/>
          <w:szCs w:val="24"/>
          <w14:ligatures w14:val="standardContextual"/>
        </w:rPr>
        <w:t xml:space="preserve"> </w:t>
      </w:r>
      <w:r w:rsidRPr="003E4C2C">
        <w:rPr>
          <w:rFonts w:ascii="Calibri Light" w:hAnsi="Calibri Light" w:cs="Calibri Light"/>
          <w:color w:val="000000" w:themeColor="text1"/>
          <w:kern w:val="2"/>
          <w:sz w:val="24"/>
          <w:szCs w:val="24"/>
          <w14:ligatures w14:val="standardContextual"/>
        </w:rPr>
        <w:t>he was not alone</w:t>
      </w:r>
      <w:r w:rsidR="00C1653E">
        <w:rPr>
          <w:rFonts w:ascii="Calibri Light" w:hAnsi="Calibri Light" w:cs="Calibri Light"/>
          <w:color w:val="000000" w:themeColor="text1"/>
          <w:kern w:val="2"/>
          <w:sz w:val="24"/>
          <w:szCs w:val="24"/>
          <w14:ligatures w14:val="standardContextual"/>
        </w:rPr>
        <w:t xml:space="preserve"> </w:t>
      </w:r>
      <w:r w:rsidR="00C1653E" w:rsidRPr="00F15C4E">
        <w:rPr>
          <w:rFonts w:ascii="Calibri Light" w:hAnsi="Calibri Light" w:cs="Calibri Light"/>
          <w:kern w:val="2"/>
          <w:sz w:val="24"/>
          <w:szCs w:val="24"/>
          <w14:ligatures w14:val="standardContextual"/>
        </w:rPr>
        <w:t>in these speculations</w:t>
      </w:r>
      <w:r w:rsidRPr="00F15C4E">
        <w:rPr>
          <w:rFonts w:ascii="Calibri Light" w:hAnsi="Calibri Light" w:cs="Calibri Light"/>
          <w:kern w:val="2"/>
          <w:sz w:val="24"/>
          <w:szCs w:val="24"/>
          <w14:ligatures w14:val="standardContextual"/>
        </w:rPr>
        <w:t xml:space="preserve">. </w:t>
      </w:r>
      <w:r w:rsidR="00310808" w:rsidRPr="00F15C4E">
        <w:rPr>
          <w:rFonts w:ascii="Calibri Light" w:hAnsi="Calibri Light" w:cs="Calibri Light"/>
          <w:kern w:val="2"/>
          <w:sz w:val="24"/>
          <w:szCs w:val="24"/>
          <w14:ligatures w14:val="standardContextual"/>
        </w:rPr>
        <w:t xml:space="preserve">In fact </w:t>
      </w:r>
      <w:r w:rsidRPr="002B492B">
        <w:rPr>
          <w:rFonts w:ascii="Calibri Light" w:hAnsi="Calibri Light" w:cs="Calibri Light"/>
          <w:color w:val="000000" w:themeColor="text1"/>
          <w:kern w:val="2"/>
          <w:sz w:val="24"/>
          <w:szCs w:val="24"/>
          <w14:ligatures w14:val="standardContextual"/>
        </w:rPr>
        <w:t xml:space="preserve">they represented a common theme in much </w:t>
      </w:r>
      <w:r w:rsidR="00EB6DDE">
        <w:rPr>
          <w:rFonts w:ascii="Calibri Light" w:hAnsi="Calibri Light" w:cs="Calibri Light"/>
          <w:color w:val="000000" w:themeColor="text1"/>
          <w:kern w:val="2"/>
          <w:sz w:val="24"/>
          <w:szCs w:val="24"/>
          <w14:ligatures w14:val="standardContextual"/>
        </w:rPr>
        <w:t>19</w:t>
      </w:r>
      <w:r w:rsidR="00EB6DDE" w:rsidRPr="00EB6DDE">
        <w:rPr>
          <w:rFonts w:ascii="Calibri Light" w:hAnsi="Calibri Light" w:cs="Calibri Light"/>
          <w:color w:val="000000" w:themeColor="text1"/>
          <w:kern w:val="2"/>
          <w:sz w:val="24"/>
          <w:szCs w:val="24"/>
          <w:vertAlign w:val="superscript"/>
          <w14:ligatures w14:val="standardContextual"/>
        </w:rPr>
        <w:t>th</w:t>
      </w:r>
      <w:r w:rsidR="00EB6DDE">
        <w:rPr>
          <w:rFonts w:ascii="Calibri Light" w:hAnsi="Calibri Light" w:cs="Calibri Light"/>
          <w:color w:val="000000" w:themeColor="text1"/>
          <w:kern w:val="2"/>
          <w:sz w:val="24"/>
          <w:szCs w:val="24"/>
          <w14:ligatures w14:val="standardContextual"/>
        </w:rPr>
        <w:t xml:space="preserve"> Ce</w:t>
      </w:r>
      <w:r w:rsidRPr="002B492B">
        <w:rPr>
          <w:rFonts w:ascii="Calibri Light" w:hAnsi="Calibri Light" w:cs="Calibri Light"/>
          <w:color w:val="000000" w:themeColor="text1"/>
          <w:kern w:val="2"/>
          <w:sz w:val="24"/>
          <w:szCs w:val="24"/>
          <w14:ligatures w14:val="standardContextual"/>
        </w:rPr>
        <w:t>ntury</w:t>
      </w:r>
      <w:r w:rsidR="00EB6DDE">
        <w:rPr>
          <w:rFonts w:ascii="Calibri Light" w:hAnsi="Calibri Light" w:cs="Calibri Light"/>
          <w:color w:val="000000" w:themeColor="text1"/>
          <w:kern w:val="2"/>
          <w:sz w:val="24"/>
          <w:szCs w:val="24"/>
          <w14:ligatures w14:val="standardContextual"/>
        </w:rPr>
        <w:t xml:space="preserve"> </w:t>
      </w:r>
      <w:r w:rsidRPr="002B492B">
        <w:rPr>
          <w:rFonts w:ascii="Calibri Light" w:hAnsi="Calibri Light" w:cs="Calibri Light"/>
          <w:color w:val="000000" w:themeColor="text1"/>
          <w:kern w:val="2"/>
          <w:sz w:val="24"/>
          <w:szCs w:val="24"/>
          <w14:ligatures w14:val="standardContextual"/>
        </w:rPr>
        <w:t>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387"/>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t xml:space="preserve">postulated a primal horde in which a dominant male monopolised the females of the group 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A529C56"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w:t>
      </w:r>
      <w:r w:rsidR="00B81626">
        <w:rPr>
          <w:rFonts w:ascii="Calibri Light" w:eastAsiaTheme="minorEastAsia" w:hAnsi="Calibri Light" w:cs="Calibri Light"/>
          <w:color w:val="000000" w:themeColor="text1"/>
          <w:sz w:val="24"/>
          <w:szCs w:val="24"/>
          <w:lang w:eastAsia="en-GB"/>
        </w:rPr>
        <w:t xml:space="preserve">. However, Marx does periodise human history with respect to </w:t>
      </w:r>
      <w:r w:rsidRPr="002B492B">
        <w:rPr>
          <w:rFonts w:ascii="Calibri Light" w:eastAsiaTheme="minorEastAsia" w:hAnsi="Calibri Light" w:cs="Calibri Light"/>
          <w:color w:val="000000" w:themeColor="text1"/>
          <w:sz w:val="24"/>
          <w:szCs w:val="24"/>
          <w:lang w:eastAsia="en-GB"/>
        </w:rPr>
        <w:t xml:space="preserve">economic </w:t>
      </w:r>
      <w:r w:rsidR="00B81626">
        <w:rPr>
          <w:rFonts w:ascii="Calibri Light" w:eastAsiaTheme="minorEastAsia" w:hAnsi="Calibri Light" w:cs="Calibri Light"/>
          <w:color w:val="000000" w:themeColor="text1"/>
          <w:sz w:val="24"/>
          <w:szCs w:val="24"/>
          <w:lang w:eastAsia="en-GB"/>
        </w:rPr>
        <w:t xml:space="preserve">structure </w:t>
      </w:r>
      <w:r w:rsidRPr="002B492B">
        <w:rPr>
          <w:rFonts w:ascii="Calibri Light" w:eastAsiaTheme="minorEastAsia" w:hAnsi="Calibri Light" w:cs="Calibri Light"/>
          <w:color w:val="000000" w:themeColor="text1"/>
          <w:sz w:val="24"/>
          <w:szCs w:val="24"/>
          <w:lang w:eastAsia="en-GB"/>
        </w:rPr>
        <w:t xml:space="preserve">and </w:t>
      </w:r>
      <w:r w:rsidR="00B81626">
        <w:rPr>
          <w:rFonts w:ascii="Calibri Light" w:eastAsiaTheme="minorEastAsia" w:hAnsi="Calibri Light" w:cs="Calibri Light"/>
          <w:color w:val="000000" w:themeColor="text1"/>
          <w:sz w:val="24"/>
          <w:szCs w:val="24"/>
          <w:lang w:eastAsia="en-GB"/>
        </w:rPr>
        <w:t xml:space="preserve">degree of </w:t>
      </w:r>
      <w:r w:rsidRPr="002B492B">
        <w:rPr>
          <w:rFonts w:ascii="Calibri Light" w:eastAsiaTheme="minorEastAsia" w:hAnsi="Calibri Light" w:cs="Calibri Light"/>
          <w:color w:val="000000" w:themeColor="text1"/>
          <w:sz w:val="24"/>
          <w:szCs w:val="24"/>
          <w:lang w:eastAsia="en-GB"/>
        </w:rPr>
        <w:t xml:space="preserve">technical development. Each ‘mode of production’ engenders its own special cultures, beliefs, and types of rationality. The forms of consciousness that predominate in a society reflect the </w:t>
      </w:r>
      <w:r w:rsidRPr="002B492B">
        <w:rPr>
          <w:rFonts w:ascii="Calibri Light" w:eastAsiaTheme="minorEastAsia" w:hAnsi="Calibri Light" w:cs="Calibri Light"/>
          <w:color w:val="000000" w:themeColor="text1"/>
          <w:sz w:val="24"/>
          <w:szCs w:val="24"/>
          <w:lang w:eastAsia="en-GB"/>
        </w:rPr>
        <w:lastRenderedPageBreak/>
        <w:t>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sexualised and masculinist blood-rite – it </w:t>
      </w:r>
      <w:r w:rsidR="00B81626">
        <w:rPr>
          <w:rFonts w:ascii="Calibri Light" w:eastAsiaTheme="minorEastAsia" w:hAnsi="Calibri Light" w:cs="Calibri Light"/>
          <w:color w:val="000000" w:themeColor="text1"/>
          <w:sz w:val="24"/>
          <w:szCs w:val="24"/>
          <w:lang w:eastAsia="en-GB"/>
        </w:rPr>
        <w:t>was</w:t>
      </w:r>
      <w:r w:rsidRPr="002B492B">
        <w:rPr>
          <w:rFonts w:ascii="Calibri Light" w:eastAsiaTheme="minorEastAsia" w:hAnsi="Calibri Light" w:cs="Calibri Light"/>
          <w:color w:val="000000" w:themeColor="text1"/>
          <w:sz w:val="24"/>
          <w:szCs w:val="24"/>
          <w:lang w:eastAsia="en-GB"/>
        </w:rPr>
        <w:t xml:space="preserve"> the manipulation of nature and the codetermining evolution of ‘hand and brain’ that </w:t>
      </w:r>
      <w:r w:rsidR="00B81626">
        <w:rPr>
          <w:rFonts w:ascii="Calibri Light" w:eastAsiaTheme="minorEastAsia" w:hAnsi="Calibri Light" w:cs="Calibri Light"/>
          <w:color w:val="000000" w:themeColor="text1"/>
          <w:sz w:val="24"/>
          <w:szCs w:val="24"/>
          <w:lang w:eastAsia="en-GB"/>
        </w:rPr>
        <w:t>were crucial to the emergence of archaic human species</w:t>
      </w:r>
      <w:r w:rsidRPr="002B492B">
        <w:rPr>
          <w:rFonts w:ascii="Calibri Light" w:eastAsiaTheme="minorEastAsia" w:hAnsi="Calibri Light" w:cs="Calibri Light"/>
          <w:color w:val="000000" w:themeColor="text1"/>
          <w:sz w:val="24"/>
          <w:szCs w:val="24"/>
          <w:lang w:eastAsia="en-GB"/>
        </w:rPr>
        <w:t>.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each individual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388"/>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25"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ill summarise his thinking 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w:t>
      </w:r>
      <w:r w:rsidRPr="002B492B">
        <w:rPr>
          <w:rFonts w:ascii="Calibri Light" w:eastAsiaTheme="minorEastAsia" w:hAnsi="Calibri Light" w:cs="Calibri Light"/>
          <w:sz w:val="24"/>
          <w:szCs w:val="24"/>
          <w:lang w:eastAsia="en-GB"/>
        </w:rPr>
        <w:lastRenderedPageBreak/>
        <w:t xml:space="preserve">reproduction. In </w:t>
      </w:r>
      <w:bookmarkStart w:id="126"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26"/>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However, the drives</w:t>
      </w:r>
      <w:r w:rsidRPr="002B492B">
        <w:rPr>
          <w:rStyle w:val="FootnoteReference"/>
          <w:rFonts w:ascii="Calibri Light" w:hAnsi="Calibri Light" w:cs="Calibri Light"/>
          <w:sz w:val="24"/>
          <w:szCs w:val="24"/>
        </w:rPr>
        <w:footnoteReference w:id="389"/>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t xml:space="preserve">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w:t>
      </w:r>
      <w:r w:rsidRPr="002B492B">
        <w:rPr>
          <w:rFonts w:ascii="Calibri Light" w:eastAsia="TimesNewRomanPSMT" w:hAnsi="Calibri Light" w:cs="Calibri Light"/>
          <w:i/>
          <w:iCs/>
          <w:sz w:val="24"/>
          <w:szCs w:val="24"/>
        </w:rPr>
        <w:lastRenderedPageBreak/>
        <w:t>is in the first instance independent of its object; nor is its origin likely to be due to its object's attractions.</w:t>
      </w:r>
      <w:r w:rsidRPr="00F15C4E">
        <w:rPr>
          <w:rStyle w:val="FootnoteReference"/>
          <w:rFonts w:ascii="Calibri Light" w:eastAsia="TimesNewRomanPSMT" w:hAnsi="Calibri Light" w:cs="Calibri Light"/>
          <w:sz w:val="24"/>
          <w:szCs w:val="24"/>
        </w:rPr>
        <w:footnoteReference w:id="390"/>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1D75BCDD"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of the impulses beneath drives no</w:t>
      </w:r>
      <w:r w:rsidR="00BD6909">
        <w:rPr>
          <w:rFonts w:ascii="Calibri Light" w:eastAsiaTheme="minorEastAsia" w:hAnsi="Calibri Light" w:cs="Calibri Light"/>
          <w:sz w:val="24"/>
          <w:szCs w:val="24"/>
          <w:lang w:eastAsia="en-GB"/>
        </w:rPr>
        <w:t xml:space="preserve">w did not </w:t>
      </w:r>
      <w:r w:rsidRPr="002B492B">
        <w:rPr>
          <w:rFonts w:ascii="Calibri Light" w:eastAsiaTheme="minorEastAsia" w:hAnsi="Calibri Light" w:cs="Calibri Light"/>
          <w:sz w:val="24"/>
          <w:szCs w:val="24"/>
          <w:lang w:eastAsia="en-GB"/>
        </w:rPr>
        <w:t>ar</w:t>
      </w:r>
      <w:r w:rsidR="00BD6909">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 xml:space="preserve">se from a neuro-physical mechanism but rather had their own psychical origin. Moving away from the </w:t>
      </w:r>
      <w:r w:rsidR="002B066F">
        <w:rPr>
          <w:rFonts w:ascii="Calibri Light" w:eastAsiaTheme="minorEastAsia" w:hAnsi="Calibri Light" w:cs="Calibri Light"/>
          <w:sz w:val="24"/>
          <w:szCs w:val="24"/>
          <w:lang w:eastAsia="en-GB"/>
        </w:rPr>
        <w:t xml:space="preserve">unalloyed </w:t>
      </w:r>
      <w:r w:rsidRPr="002B492B">
        <w:rPr>
          <w:rFonts w:ascii="Calibri Light" w:eastAsiaTheme="minorEastAsia" w:hAnsi="Calibri Light" w:cs="Calibri Light"/>
          <w:sz w:val="24"/>
          <w:szCs w:val="24"/>
          <w:lang w:eastAsia="en-GB"/>
        </w:rPr>
        <w:t>biologism of his earlier work, Freud came to see the ‘drive’ as existing at the interface between organic impulses and symbolic representation.</w:t>
      </w:r>
      <w:r w:rsidRPr="002B492B">
        <w:rPr>
          <w:rStyle w:val="FootnoteReference"/>
          <w:rFonts w:ascii="Calibri Light" w:hAnsi="Calibri Light" w:cs="Calibri Light"/>
          <w:sz w:val="24"/>
          <w:szCs w:val="24"/>
        </w:rPr>
        <w:footnoteReference w:id="391"/>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392"/>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instinct towards death (Thanatos) - differentiated into aggression, self-denial, and the urge to destroy. The equilibrating logic of this dual-instinct model was preserved in the tendency 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393"/>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drove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394"/>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0EE0BD3D"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t xml:space="preserve">Freud’s </w:t>
      </w:r>
      <w:r w:rsidR="00FA4FD2">
        <w:rPr>
          <w:rFonts w:ascii="Calibri Light" w:eastAsiaTheme="minorEastAsia" w:hAnsi="Calibri Light" w:cs="Calibri Light"/>
          <w:sz w:val="24"/>
          <w:szCs w:val="24"/>
          <w:lang w:eastAsia="en-GB"/>
        </w:rPr>
        <w:t xml:space="preserve">new </w:t>
      </w:r>
      <w:r w:rsidRPr="002B492B">
        <w:rPr>
          <w:rFonts w:ascii="Calibri Light" w:eastAsiaTheme="minorEastAsia" w:hAnsi="Calibri Light" w:cs="Calibri Light"/>
          <w:sz w:val="24"/>
          <w:szCs w:val="24"/>
          <w:lang w:eastAsia="en-GB"/>
        </w:rPr>
        <w:t xml:space="preserve">model was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w:t>
      </w:r>
      <w:r w:rsidR="00FA4FD2">
        <w:rPr>
          <w:rFonts w:ascii="Calibri Light" w:eastAsia="Times New Roman" w:hAnsi="Calibri Light" w:cs="Calibri Light"/>
          <w:sz w:val="24"/>
          <w:szCs w:val="24"/>
          <w:lang w:eastAsia="en-GB"/>
        </w:rPr>
        <w:t>was</w:t>
      </w:r>
      <w:r w:rsidRPr="002B492B">
        <w:rPr>
          <w:rFonts w:ascii="Calibri Light" w:eastAsia="Times New Roman" w:hAnsi="Calibri Light" w:cs="Calibri Light"/>
          <w:sz w:val="24"/>
          <w:szCs w:val="24"/>
          <w:lang w:eastAsia="en-GB"/>
        </w:rPr>
        <w:t xml:space="preserve"> Freud’s altered view of the 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w:t>
      </w:r>
      <w:r w:rsidRPr="002B492B">
        <w:rPr>
          <w:rFonts w:ascii="Calibri Light" w:eastAsia="Times New Roman" w:hAnsi="Calibri Light" w:cs="Calibri Light"/>
          <w:sz w:val="24"/>
          <w:szCs w:val="24"/>
          <w:lang w:eastAsia="en-GB"/>
        </w:rPr>
        <w:lastRenderedPageBreak/>
        <w:t>the ego</w:t>
      </w:r>
      <w:r w:rsidR="00FA4FD2">
        <w:rPr>
          <w:rFonts w:ascii="Calibri Light" w:eastAsia="Times New Roman" w:hAnsi="Calibri Light" w:cs="Calibri Light"/>
          <w:sz w:val="24"/>
          <w:szCs w:val="24"/>
          <w:lang w:eastAsia="en-GB"/>
        </w:rPr>
        <w:t xml:space="preserve"> became </w:t>
      </w:r>
      <w:r w:rsidRPr="002B492B">
        <w:rPr>
          <w:rFonts w:ascii="Calibri Light" w:eastAsia="Times New Roman" w:hAnsi="Calibri Light" w:cs="Calibri Light"/>
          <w:sz w:val="24"/>
          <w:szCs w:val="24"/>
          <w:lang w:eastAsia="en-GB"/>
        </w:rPr>
        <w:t xml:space="preserve">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that we experience their force and articulate them in language. Here the physicalist aspects of 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E654A20"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t xml:space="preserve">Ultimately for Freud, the forces driving human behaviour, whilst sublimated into symbolic forms in thought are still at their base non-rational, having a primordial </w:t>
      </w:r>
      <w:r w:rsidRPr="00F15C4E">
        <w:rPr>
          <w:rFonts w:ascii="Calibri Light" w:eastAsiaTheme="minorEastAsia" w:hAnsi="Calibri Light" w:cs="Calibri Light"/>
          <w:sz w:val="24"/>
          <w:szCs w:val="24"/>
          <w:lang w:eastAsia="en-GB"/>
        </w:rPr>
        <w:t>origin in a pre</w:t>
      </w:r>
      <w:r w:rsidRPr="00662057">
        <w:rPr>
          <w:rFonts w:ascii="Calibri Light" w:eastAsiaTheme="minorEastAsia" w:hAnsi="Calibri Light" w:cs="Calibri Light"/>
          <w:sz w:val="24"/>
          <w:szCs w:val="24"/>
          <w:lang w:eastAsia="en-GB"/>
        </w:rPr>
        <w:t>-historical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3F68FBE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E90B5C" w:rsidRPr="00F15C4E">
        <w:rPr>
          <w:rFonts w:ascii="Calibri Light" w:eastAsiaTheme="minorEastAsia" w:hAnsi="Calibri Light" w:cs="Calibri Light"/>
          <w:sz w:val="24"/>
          <w:szCs w:val="24"/>
          <w:lang w:eastAsia="en-GB"/>
        </w:rPr>
        <w:t xml:space="preserve">is </w:t>
      </w:r>
      <w:r w:rsidRPr="002B492B">
        <w:rPr>
          <w:rFonts w:ascii="Calibri Light" w:eastAsiaTheme="minorEastAsia" w:hAnsi="Calibri Light" w:cs="Calibri Light"/>
          <w:sz w:val="24"/>
          <w:szCs w:val="24"/>
          <w:lang w:eastAsia="en-GB"/>
        </w:rPr>
        <w:t xml:space="preserve">in fact the </w:t>
      </w:r>
      <w:r w:rsidR="00E90B5C" w:rsidRPr="00F15C4E">
        <w:rPr>
          <w:rFonts w:ascii="Calibri Light" w:eastAsiaTheme="minorEastAsia" w:hAnsi="Calibri Light" w:cs="Calibri Light"/>
          <w:sz w:val="24"/>
          <w:szCs w:val="24"/>
          <w:lang w:eastAsia="en-GB"/>
        </w:rPr>
        <w:t>range</w:t>
      </w:r>
      <w:r w:rsidR="00F15C4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of behaviour</w:t>
      </w:r>
      <w:r w:rsidR="00E90B5C" w:rsidRPr="00F15C4E">
        <w:rPr>
          <w:rFonts w:ascii="Calibri Light" w:eastAsiaTheme="minorEastAsia" w:hAnsi="Calibri Light" w:cs="Calibri Light"/>
          <w:sz w:val="24"/>
          <w:szCs w:val="24"/>
          <w:lang w:eastAsia="en-GB"/>
        </w:rPr>
        <w:t>s</w:t>
      </w:r>
      <w:r w:rsidRPr="00F15C4E">
        <w:rPr>
          <w:rFonts w:ascii="Calibri Light" w:eastAsiaTheme="minorEastAsia" w:hAnsi="Calibri Light" w:cs="Calibri Light"/>
          <w:sz w:val="24"/>
          <w:szCs w:val="24"/>
          <w:lang w:eastAsia="en-GB"/>
        </w:rPr>
        <w:t xml:space="preserve"> and types of social relationship </w:t>
      </w:r>
      <w:r w:rsidRPr="002B492B">
        <w:rPr>
          <w:rFonts w:ascii="Calibri Light" w:eastAsiaTheme="minorEastAsia" w:hAnsi="Calibri Light" w:cs="Calibri Light"/>
          <w:sz w:val="24"/>
          <w:szCs w:val="24"/>
          <w:lang w:eastAsia="en-GB"/>
        </w:rPr>
        <w:t xml:space="preserve">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29" w:name="_Hlk43935536"/>
      <w:r w:rsidRPr="002B492B">
        <w:rPr>
          <w:rFonts w:ascii="Calibri Light" w:eastAsiaTheme="minorEastAsia" w:hAnsi="Calibri Light" w:cs="Calibri Light"/>
          <w:bCs/>
          <w:sz w:val="24"/>
          <w:szCs w:val="24"/>
          <w:shd w:val="clear" w:color="auto" w:fill="FFFFFF"/>
          <w:lang w:eastAsia="en-GB"/>
        </w:rPr>
        <w:t>Feuerbach</w:t>
      </w:r>
      <w:bookmarkEnd w:id="129"/>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4F18FCBD"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w:t>
      </w:r>
      <w:r w:rsidR="00090C8F">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w:t>
      </w:r>
      <w:r w:rsidRPr="002B492B">
        <w:rPr>
          <w:rFonts w:ascii="Calibri Light" w:eastAsiaTheme="minorEastAsia" w:hAnsi="Calibri Light" w:cs="Calibri Light"/>
          <w:sz w:val="24"/>
          <w:szCs w:val="24"/>
          <w:lang w:eastAsia="en-GB"/>
        </w:rPr>
        <w:lastRenderedPageBreak/>
        <w:t xml:space="preserve">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5A7E9338"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’s philosophy was to become a critique that he would condense into eleven summary statements</w:t>
      </w:r>
      <w:r w:rsidR="009B6E4B">
        <w:rPr>
          <w:rFonts w:ascii="Calibri Light" w:eastAsiaTheme="minorEastAsia" w:hAnsi="Calibri Light" w:cs="Calibri Light"/>
          <w:bCs/>
          <w:sz w:val="24"/>
          <w:szCs w:val="24"/>
          <w:shd w:val="clear" w:color="auto" w:fill="FFFFFF"/>
          <w:lang w:eastAsia="en-GB"/>
        </w:rPr>
        <w:t>, the</w:t>
      </w:r>
      <w:r w:rsidRPr="002B492B">
        <w:rPr>
          <w:rFonts w:ascii="Calibri Light" w:eastAsiaTheme="minorEastAsia" w:hAnsi="Calibri Light" w:cs="Calibri Light"/>
          <w:bCs/>
          <w:sz w:val="24"/>
          <w:szCs w:val="24"/>
          <w:shd w:val="clear" w:color="auto" w:fill="FFFFFF"/>
          <w:lang w:eastAsia="en-GB"/>
        </w:rPr>
        <w:t xml:space="preserve"> </w:t>
      </w:r>
      <w:r w:rsidRPr="00F15C4E">
        <w:rPr>
          <w:rFonts w:ascii="Calibri Light" w:eastAsiaTheme="minorEastAsia" w:hAnsi="Calibri Light" w:cs="Calibri Light"/>
          <w:bCs/>
          <w:i/>
          <w:sz w:val="24"/>
          <w:szCs w:val="24"/>
          <w:shd w:val="clear" w:color="auto" w:fill="FFFFFF"/>
          <w:lang w:eastAsia="en-GB"/>
        </w:rPr>
        <w:t>Theses on Feuerbach</w:t>
      </w:r>
      <w:r w:rsidR="009B6E4B" w:rsidRPr="00F15C4E">
        <w:rPr>
          <w:rFonts w:ascii="Calibri Light" w:eastAsiaTheme="minorEastAsia" w:hAnsi="Calibri Light" w:cs="Calibri Light"/>
          <w:bCs/>
          <w:i/>
          <w:sz w:val="24"/>
          <w:szCs w:val="24"/>
          <w:shd w:val="clear" w:color="auto" w:fill="FFFFFF"/>
          <w:lang w:eastAsia="en-GB"/>
        </w:rPr>
        <w:t xml:space="preserve"> </w:t>
      </w:r>
      <w:r w:rsidR="009B6E4B" w:rsidRPr="00F15C4E">
        <w:rPr>
          <w:rFonts w:ascii="Calibri Light" w:eastAsiaTheme="minorEastAsia" w:hAnsi="Calibri Light" w:cs="Calibri Light"/>
          <w:bCs/>
          <w:iCs/>
          <w:sz w:val="24"/>
          <w:szCs w:val="24"/>
          <w:shd w:val="clear" w:color="auto" w:fill="FFFFFF"/>
          <w:lang w:eastAsia="en-GB"/>
        </w:rPr>
        <w:t xml:space="preserve">(1845). </w:t>
      </w:r>
      <w:r w:rsidR="009B6E4B">
        <w:rPr>
          <w:rFonts w:ascii="Calibri Light" w:eastAsiaTheme="minorEastAsia" w:hAnsi="Calibri Light" w:cs="Calibri Light"/>
          <w:bCs/>
          <w:i/>
          <w:sz w:val="24"/>
          <w:szCs w:val="24"/>
          <w:shd w:val="clear" w:color="auto" w:fill="FFFFFF"/>
          <w:lang w:eastAsia="en-GB"/>
        </w:rPr>
        <w:t>F</w:t>
      </w:r>
      <w:r w:rsidRPr="002B492B">
        <w:rPr>
          <w:rFonts w:ascii="Calibri Light" w:eastAsiaTheme="minorEastAsia" w:hAnsi="Calibri Light" w:cs="Calibri Light"/>
          <w:bCs/>
          <w:sz w:val="24"/>
          <w:szCs w:val="24"/>
          <w:shd w:val="clear" w:color="auto" w:fill="FFFFFF"/>
          <w:lang w:eastAsia="en-GB"/>
        </w:rPr>
        <w:t xml:space="preserve">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30" w:name="011"/>
      <w:bookmarkEnd w:id="130"/>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31" w:name="010"/>
      <w:r w:rsidRPr="002B492B">
        <w:rPr>
          <w:rFonts w:ascii="Calibri Light" w:eastAsiaTheme="minorEastAsia" w:hAnsi="Calibri Light" w:cs="Calibri Light"/>
          <w:i/>
          <w:sz w:val="24"/>
          <w:szCs w:val="24"/>
          <w:lang w:eastAsia="en-GB"/>
        </w:rPr>
        <w:t xml:space="preserve"> </w:t>
      </w:r>
      <w:bookmarkEnd w:id="131"/>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32" w:name="_Hlk187753684"/>
      <w:r w:rsidRPr="002B492B">
        <w:rPr>
          <w:rFonts w:ascii="Calibri Light" w:eastAsiaTheme="minorEastAsia" w:hAnsi="Calibri Light" w:cs="Calibri Light"/>
          <w:i/>
          <w:sz w:val="24"/>
          <w:szCs w:val="24"/>
          <w:lang w:eastAsia="en-GB"/>
        </w:rPr>
        <w:t xml:space="preserve"> is the ensemble of the social relations</w:t>
      </w:r>
      <w:bookmarkEnd w:id="132"/>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395"/>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57A6AC5E"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opposite </w:t>
      </w:r>
      <w:r w:rsidR="00047AE9">
        <w:rPr>
          <w:rFonts w:ascii="Calibri Light" w:eastAsiaTheme="minorEastAsia" w:hAnsi="Calibri Light" w:cs="Calibri Light"/>
          <w:sz w:val="24"/>
          <w:szCs w:val="24"/>
          <w:lang w:eastAsia="en-GB"/>
        </w:rPr>
        <w:t>to</w:t>
      </w:r>
      <w:r w:rsidRPr="002B492B">
        <w:rPr>
          <w:rFonts w:ascii="Calibri Light" w:eastAsiaTheme="minorEastAsia" w:hAnsi="Calibri Light" w:cs="Calibri Light"/>
          <w:sz w:val="24"/>
          <w:szCs w:val="24"/>
          <w:lang w:eastAsia="en-GB"/>
        </w:rPr>
        <w:t xml:space="preserve">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95DBD75" w14:textId="5F3565A8"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address aspects of mental activity that </w:t>
      </w:r>
      <w:r w:rsidR="00AE40C6">
        <w:rPr>
          <w:rFonts w:ascii="Calibri Light" w:eastAsiaTheme="minorEastAsia" w:hAnsi="Calibri Light" w:cs="Calibri Light"/>
          <w:sz w:val="24"/>
          <w:szCs w:val="24"/>
          <w:lang w:eastAsia="en-GB"/>
        </w:rPr>
        <w:t>hint at</w:t>
      </w:r>
      <w:r w:rsidRPr="002B492B">
        <w:rPr>
          <w:rFonts w:ascii="Calibri Light" w:eastAsiaTheme="minorEastAsia" w:hAnsi="Calibri Light" w:cs="Calibri Light"/>
          <w:sz w:val="24"/>
          <w:szCs w:val="24"/>
          <w:lang w:eastAsia="en-GB"/>
        </w:rPr>
        <w:t xml:space="preserve"> a psychological theory. This is most evident in his discussion of conscious labour. In a </w:t>
      </w:r>
      <w:r w:rsidR="004F66CD">
        <w:rPr>
          <w:rFonts w:ascii="Calibri Light" w:eastAsiaTheme="minorEastAsia" w:hAnsi="Calibri Light" w:cs="Calibri Light"/>
          <w:sz w:val="24"/>
          <w:szCs w:val="24"/>
          <w:lang w:eastAsia="en-GB"/>
        </w:rPr>
        <w:t>famous</w:t>
      </w:r>
      <w:r w:rsidRPr="002B492B">
        <w:rPr>
          <w:rFonts w:ascii="Calibri Light" w:eastAsiaTheme="minorEastAsia" w:hAnsi="Calibri Light" w:cs="Calibri Light"/>
          <w:sz w:val="24"/>
          <w:szCs w:val="24"/>
          <w:lang w:eastAsia="en-GB"/>
        </w:rPr>
        <w:t xml:space="preserve"> passage fr</w:t>
      </w:r>
      <w:r w:rsidR="008E49D7">
        <w:rPr>
          <w:rFonts w:ascii="Calibri Light" w:eastAsiaTheme="minorEastAsia" w:hAnsi="Calibri Light" w:cs="Calibri Light"/>
          <w:sz w:val="24"/>
          <w:szCs w:val="24"/>
          <w:lang w:eastAsia="en-GB"/>
        </w:rPr>
        <w:t xml:space="preserve">om </w:t>
      </w:r>
      <w:r w:rsidR="008E49D7" w:rsidRPr="008E49D7">
        <w:rPr>
          <w:rFonts w:ascii="Calibri Light" w:eastAsiaTheme="minorEastAsia" w:hAnsi="Calibri Light" w:cs="Calibri Light"/>
          <w:i/>
          <w:iCs/>
          <w:sz w:val="24"/>
          <w:szCs w:val="24"/>
          <w:lang w:eastAsia="en-GB"/>
        </w:rPr>
        <w:t xml:space="preserve">Capital </w:t>
      </w:r>
      <w:r w:rsidR="008E49D7">
        <w:rPr>
          <w:rFonts w:ascii="Calibri Light" w:eastAsiaTheme="minorEastAsia" w:hAnsi="Calibri Light" w:cs="Calibri Light"/>
          <w:sz w:val="24"/>
          <w:szCs w:val="24"/>
          <w:lang w:eastAsia="en-GB"/>
        </w:rPr>
        <w:t>(1867-1905)</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explains the difference between the human process of labour upon the world, and the ways in which other living creatures </w:t>
      </w:r>
      <w:r w:rsidR="002D599F">
        <w:rPr>
          <w:rFonts w:ascii="Calibri Light" w:eastAsiaTheme="minorEastAsia" w:hAnsi="Calibri Light" w:cs="Calibri Light"/>
          <w:sz w:val="24"/>
          <w:szCs w:val="24"/>
          <w:lang w:eastAsia="en-GB"/>
        </w:rPr>
        <w:t>work up</w:t>
      </w:r>
      <w:r w:rsidR="00791257">
        <w:rPr>
          <w:rFonts w:ascii="Calibri Light" w:eastAsiaTheme="minorEastAsia" w:hAnsi="Calibri Light" w:cs="Calibri Light"/>
          <w:sz w:val="24"/>
          <w:szCs w:val="24"/>
          <w:lang w:eastAsia="en-GB"/>
        </w:rPr>
        <w:t>on</w:t>
      </w:r>
      <w:r w:rsidRPr="002B492B">
        <w:rPr>
          <w:rFonts w:ascii="Calibri Light" w:eastAsiaTheme="minorEastAsia" w:hAnsi="Calibri Light" w:cs="Calibri Light"/>
          <w:sz w:val="24"/>
          <w:szCs w:val="24"/>
          <w:lang w:eastAsia="en-GB"/>
        </w:rPr>
        <w:t xml:space="preserve">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396"/>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5D07B43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human labour is conscious and involves a conceptualisation of the work to be done, an idea of the</w:t>
      </w:r>
      <w:r w:rsidR="001469D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purpose of the task at hand. An imagining of the object, to be 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which it will be carried out. To be successful, the subjective self must understand not only 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also becomes an ‘object-for-itself’. The intended object of production in turn determines the nature of the necessary labour; and therefore, the character of the work required. This </w:t>
      </w:r>
      <w:r w:rsidRPr="002B492B">
        <w:rPr>
          <w:rFonts w:ascii="Calibri Light" w:eastAsiaTheme="minorEastAsia" w:hAnsi="Calibri Light" w:cs="Calibri Light"/>
          <w:sz w:val="24"/>
          <w:szCs w:val="24"/>
          <w:lang w:eastAsia="en-GB"/>
        </w:rPr>
        <w:lastRenderedPageBreak/>
        <w:t xml:space="preserve">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7D04BBA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xml:space="preserve">. </w:t>
      </w:r>
      <w:r w:rsidR="00927DE8">
        <w:rPr>
          <w:rFonts w:ascii="Calibri Light" w:eastAsiaTheme="minorEastAsia" w:hAnsi="Calibri Light" w:cs="Calibri Light"/>
          <w:sz w:val="24"/>
          <w:szCs w:val="24"/>
          <w:lang w:eastAsia="en-GB"/>
        </w:rPr>
        <w:t>Within their own life the individual may experience themselves as a ‘full’ personality</w:t>
      </w:r>
      <w:r w:rsidR="00A265FB">
        <w:rPr>
          <w:rFonts w:ascii="Calibri Light" w:eastAsiaTheme="minorEastAsia" w:hAnsi="Calibri Light" w:cs="Calibri Light"/>
          <w:sz w:val="24"/>
          <w:szCs w:val="24"/>
          <w:lang w:eastAsia="en-GB"/>
        </w:rPr>
        <w:t xml:space="preserve"> only</w:t>
      </w:r>
      <w:r w:rsidR="00927DE8">
        <w:rPr>
          <w:rFonts w:ascii="Calibri Light" w:eastAsiaTheme="minorEastAsia" w:hAnsi="Calibri Light" w:cs="Calibri Light"/>
          <w:sz w:val="24"/>
          <w:szCs w:val="24"/>
          <w:lang w:eastAsia="en-GB"/>
        </w:rPr>
        <w:t xml:space="preserve"> outside of the work they must do to survive</w:t>
      </w:r>
      <w:r w:rsidR="00A265FB">
        <w:rPr>
          <w:rFonts w:ascii="Calibri Light" w:eastAsiaTheme="minorEastAsia" w:hAnsi="Calibri Light" w:cs="Calibri Light"/>
          <w:sz w:val="24"/>
          <w:szCs w:val="24"/>
          <w:lang w:eastAsia="en-GB"/>
        </w:rPr>
        <w:t xml:space="preserve">. However, the fundamental socialising structures that shape them ultimately derive from the economic type of society of which they are a part, either directly </w:t>
      </w:r>
      <w:r w:rsidR="00A265FB" w:rsidRPr="00A265FB">
        <w:rPr>
          <w:rFonts w:ascii="Calibri Light" w:eastAsiaTheme="minorEastAsia" w:hAnsi="Calibri Light" w:cs="Calibri Light"/>
          <w:i/>
          <w:iCs/>
          <w:sz w:val="24"/>
          <w:szCs w:val="24"/>
          <w:lang w:eastAsia="en-GB"/>
        </w:rPr>
        <w:t xml:space="preserve">via </w:t>
      </w:r>
      <w:r w:rsidR="00A265FB">
        <w:rPr>
          <w:rFonts w:ascii="Calibri Light" w:eastAsiaTheme="minorEastAsia" w:hAnsi="Calibri Light" w:cs="Calibri Light"/>
          <w:sz w:val="24"/>
          <w:szCs w:val="24"/>
          <w:lang w:eastAsia="en-GB"/>
        </w:rPr>
        <w:t xml:space="preserve">obvious features of that society, such as family form, or in more </w:t>
      </w:r>
      <w:r w:rsidR="002D3E98">
        <w:rPr>
          <w:rFonts w:ascii="Calibri Light" w:eastAsiaTheme="minorEastAsia" w:hAnsi="Calibri Light" w:cs="Calibri Light"/>
          <w:sz w:val="24"/>
          <w:szCs w:val="24"/>
          <w:lang w:eastAsia="en-GB"/>
        </w:rPr>
        <w:t xml:space="preserve">indirect, </w:t>
      </w:r>
      <w:r w:rsidR="00A265FB">
        <w:rPr>
          <w:rFonts w:ascii="Calibri Light" w:eastAsiaTheme="minorEastAsia" w:hAnsi="Calibri Light" w:cs="Calibri Light"/>
          <w:sz w:val="24"/>
          <w:szCs w:val="24"/>
          <w:lang w:eastAsia="en-GB"/>
        </w:rPr>
        <w:t xml:space="preserve">nuanced </w:t>
      </w:r>
      <w:r w:rsidR="002D3E98">
        <w:rPr>
          <w:rFonts w:ascii="Calibri Light" w:eastAsiaTheme="minorEastAsia" w:hAnsi="Calibri Light" w:cs="Calibri Light"/>
          <w:sz w:val="24"/>
          <w:szCs w:val="24"/>
          <w:lang w:eastAsia="en-GB"/>
        </w:rPr>
        <w:t xml:space="preserve">and cultural </w:t>
      </w:r>
      <w:r w:rsidR="00A265FB">
        <w:rPr>
          <w:rFonts w:ascii="Calibri Light" w:eastAsiaTheme="minorEastAsia" w:hAnsi="Calibri Light" w:cs="Calibri Light"/>
          <w:sz w:val="24"/>
          <w:szCs w:val="24"/>
          <w:lang w:eastAsia="en-GB"/>
        </w:rPr>
        <w:t xml:space="preserve">ways. </w:t>
      </w:r>
      <w:r w:rsidRPr="002B492B">
        <w:rPr>
          <w:rFonts w:ascii="Calibri Light" w:eastAsiaTheme="minorEastAsia" w:hAnsi="Calibri Light" w:cs="Calibri Light"/>
          <w:sz w:val="24"/>
          <w:szCs w:val="24"/>
          <w:lang w:eastAsia="en-GB"/>
        </w:rPr>
        <w:t xml:space="preserve">In-so-doing, </w:t>
      </w:r>
      <w:r w:rsidR="00A265FB">
        <w:rPr>
          <w:rFonts w:ascii="Calibri Light" w:eastAsiaTheme="minorEastAsia" w:hAnsi="Calibri Light" w:cs="Calibri Light"/>
          <w:sz w:val="24"/>
          <w:szCs w:val="24"/>
          <w:lang w:eastAsia="en-GB"/>
        </w:rPr>
        <w:t>they</w:t>
      </w:r>
      <w:r w:rsidRPr="002B492B">
        <w:rPr>
          <w:rFonts w:ascii="Calibri Light" w:eastAsiaTheme="minorEastAsia" w:hAnsi="Calibri Light" w:cs="Calibri Light"/>
          <w:sz w:val="24"/>
          <w:szCs w:val="24"/>
          <w:lang w:eastAsia="en-GB"/>
        </w:rPr>
        <w:t xml:space="preserve"> determin</w:t>
      </w:r>
      <w:r w:rsidR="00A265FB">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not only the person’s sense-of-self in their concrete social and historical setting, their cultural identity, and their </w:t>
      </w:r>
      <w:r w:rsidR="00AA7C3C">
        <w:rPr>
          <w:rFonts w:ascii="Calibri Light" w:eastAsiaTheme="minorEastAsia" w:hAnsi="Calibri Light" w:cs="Calibri Light"/>
          <w:sz w:val="24"/>
          <w:szCs w:val="24"/>
          <w:lang w:eastAsia="en-GB"/>
        </w:rPr>
        <w:t>formation</w:t>
      </w:r>
      <w:r w:rsidRPr="002B492B">
        <w:rPr>
          <w:rFonts w:ascii="Calibri Light" w:eastAsiaTheme="minorEastAsia" w:hAnsi="Calibri Light" w:cs="Calibri Light"/>
          <w:sz w:val="24"/>
          <w:szCs w:val="24"/>
          <w:lang w:eastAsia="en-GB"/>
        </w:rPr>
        <w:t xml:space="preserve">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7398C532"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through the form – the mode – of production that prevails, extends beyond their economic 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sensual, sexual, and familial. The objective goal of labour whether individual or collective, has alrea</w:t>
      </w:r>
      <w:r w:rsidR="00AA7C3C">
        <w:rPr>
          <w:rFonts w:ascii="Calibri Light" w:eastAsiaTheme="minorEastAsia" w:hAnsi="Calibri Light" w:cs="Calibri Light"/>
          <w:sz w:val="24"/>
          <w:szCs w:val="24"/>
          <w:lang w:eastAsia="en-GB"/>
        </w:rPr>
        <w:t xml:space="preserve">dy </w:t>
      </w:r>
      <w:r w:rsidR="00C76FF1" w:rsidRPr="002B492B">
        <w:rPr>
          <w:rFonts w:ascii="Calibri Light" w:eastAsiaTheme="minorEastAsia" w:hAnsi="Calibri Light" w:cs="Calibri Light"/>
          <w:sz w:val="24"/>
          <w:szCs w:val="24"/>
          <w:lang w:eastAsia="en-GB"/>
        </w:rPr>
        <w:t xml:space="preserve">created both the need </w:t>
      </w:r>
      <w:r w:rsidR="00901B2E">
        <w:rPr>
          <w:rFonts w:ascii="Calibri Light" w:eastAsiaTheme="minorEastAsia" w:hAnsi="Calibri Light" w:cs="Calibri Light"/>
          <w:sz w:val="24"/>
          <w:szCs w:val="24"/>
          <w:lang w:eastAsia="en-GB"/>
        </w:rPr>
        <w:t>that must be met,</w:t>
      </w:r>
      <w:r w:rsidR="00C76FF1" w:rsidRPr="002B492B">
        <w:rPr>
          <w:rFonts w:ascii="Calibri Light" w:eastAsiaTheme="minorEastAsia" w:hAnsi="Calibri Light" w:cs="Calibri Light"/>
          <w:sz w:val="24"/>
          <w:szCs w:val="24"/>
          <w:lang w:eastAsia="en-GB"/>
        </w:rPr>
        <w:t xml:space="preserve">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6FCBACE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397"/>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w:t>
      </w:r>
      <w:r w:rsidR="004E342C">
        <w:rPr>
          <w:rFonts w:ascii="Calibri Light" w:eastAsiaTheme="minorEastAsia" w:hAnsi="Calibri Light" w:cs="Calibri Light"/>
          <w:sz w:val="24"/>
          <w:szCs w:val="24"/>
          <w:lang w:eastAsia="en-GB"/>
        </w:rPr>
        <w:t>this it</w:t>
      </w:r>
      <w:r w:rsidRPr="002B492B">
        <w:rPr>
          <w:rFonts w:ascii="Calibri Light" w:eastAsiaTheme="minorEastAsia" w:hAnsi="Calibri Light" w:cs="Calibri Light"/>
          <w:sz w:val="24"/>
          <w:szCs w:val="24"/>
          <w:lang w:eastAsia="en-GB"/>
        </w:rPr>
        <w:t xml:space="preserve"> would be inert and without human meaning</w:t>
      </w:r>
      <w:r w:rsidR="004E342C">
        <w:rPr>
          <w:rFonts w:ascii="Calibri Light" w:eastAsiaTheme="minorEastAsia" w:hAnsi="Calibri Light" w:cs="Calibri Light"/>
          <w:sz w:val="24"/>
          <w:szCs w:val="24"/>
          <w:lang w:eastAsia="en-GB"/>
        </w:rPr>
        <w:t xml:space="preserve">, and not in </w:t>
      </w:r>
      <w:r w:rsidRPr="002B492B">
        <w:rPr>
          <w:rFonts w:ascii="Calibri Light" w:eastAsiaTheme="minorEastAsia" w:hAnsi="Calibri Light" w:cs="Calibri Light"/>
          <w:sz w:val="24"/>
          <w:szCs w:val="24"/>
          <w:lang w:eastAsia="en-GB"/>
        </w:rPr>
        <w:t>fact</w:t>
      </w:r>
      <w:r w:rsidR="004E342C">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6D5558"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 xml:space="preserve">Hunger is hunger; but the hunger that is satisfied with cooked meat eaten with fork and knife is a different kind of hunger from the one that devours raw meat with the aid of hands, nails </w:t>
      </w:r>
      <w:r w:rsidRPr="006D5558">
        <w:rPr>
          <w:rFonts w:ascii="Calibri Light" w:eastAsiaTheme="minorEastAsia" w:hAnsi="Calibri Light" w:cs="Calibri Light"/>
          <w:i/>
          <w:sz w:val="24"/>
          <w:szCs w:val="24"/>
          <w:lang w:eastAsia="en-GB"/>
        </w:rPr>
        <w:t>and teeth.</w:t>
      </w:r>
      <w:r w:rsidRPr="006D5558">
        <w:rPr>
          <w:rFonts w:ascii="Calibri Light" w:eastAsiaTheme="minorEastAsia" w:hAnsi="Calibri Light" w:cs="Calibri Light"/>
          <w:sz w:val="24"/>
          <w:szCs w:val="24"/>
          <w:vertAlign w:val="superscript"/>
          <w:lang w:eastAsia="en-GB"/>
        </w:rPr>
        <w:footnoteReference w:id="398"/>
      </w:r>
    </w:p>
    <w:p w14:paraId="59F5C01A" w14:textId="77777777" w:rsidR="00C76FF1"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63F62DED" w14:textId="77777777" w:rsidR="00502F95"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lastRenderedPageBreak/>
        <w:t>In this succinct and evocative sentence, Marx</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"Marx"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w:t>
      </w:r>
    </w:p>
    <w:p w14:paraId="59ABA130" w14:textId="77777777" w:rsidR="00DC28BC"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p>
    <w:p w14:paraId="76B81385" w14:textId="25FCA50D" w:rsidR="00502F95"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But we can go further than this. Whereas the hunger of an animal is one of direct cause and effect, a need met by the immediate drive to hunt, to catch, to forage and to feed, that of the human involves planning, the manufacture of tools, implements and weapons, cognitive awareness, the transmission of knowledge and cultural bonds. The human does not feed as a reflex. The human farms, processes and preserves their food. Under capitalism the processes involved are vast, </w:t>
      </w:r>
      <w:r w:rsidR="001966D8" w:rsidRPr="006D5558">
        <w:rPr>
          <w:rFonts w:ascii="Calibri Light" w:eastAsiaTheme="minorEastAsia" w:hAnsi="Calibri Light" w:cs="Calibri Light"/>
          <w:sz w:val="24"/>
          <w:szCs w:val="24"/>
          <w:lang w:eastAsia="en-GB"/>
        </w:rPr>
        <w:t>from the industrial agriculture and animal husbandry of large-scale vegetable and meat production, then</w:t>
      </w:r>
      <w:r w:rsidRPr="006D5558">
        <w:rPr>
          <w:rFonts w:ascii="Calibri Light" w:eastAsiaTheme="minorEastAsia" w:hAnsi="Calibri Light" w:cs="Calibri Light"/>
          <w:sz w:val="24"/>
          <w:szCs w:val="24"/>
          <w:lang w:eastAsia="en-GB"/>
        </w:rPr>
        <w:t xml:space="preserve"> to global distribution methods </w:t>
      </w:r>
      <w:r w:rsidRPr="006D5558">
        <w:rPr>
          <w:rFonts w:ascii="Calibri Light" w:eastAsiaTheme="minorEastAsia" w:hAnsi="Calibri Light" w:cs="Calibri Light"/>
          <w:i/>
          <w:iCs/>
          <w:sz w:val="24"/>
          <w:szCs w:val="24"/>
          <w:lang w:eastAsia="en-GB"/>
        </w:rPr>
        <w:t>via</w:t>
      </w:r>
      <w:r w:rsidRPr="006D5558">
        <w:rPr>
          <w:rFonts w:ascii="Calibri Light" w:eastAsiaTheme="minorEastAsia" w:hAnsi="Calibri Light" w:cs="Calibri Light"/>
          <w:sz w:val="24"/>
          <w:szCs w:val="24"/>
          <w:lang w:eastAsia="en-GB"/>
        </w:rPr>
        <w:t xml:space="preserve"> complex logistical systems, on to supermarket shelves, and finally </w:t>
      </w:r>
      <w:r w:rsidR="004B675D" w:rsidRPr="006D5558">
        <w:rPr>
          <w:rFonts w:ascii="Calibri Light" w:eastAsiaTheme="minorEastAsia" w:hAnsi="Calibri Light" w:cs="Calibri Light"/>
          <w:sz w:val="24"/>
          <w:szCs w:val="24"/>
          <w:lang w:eastAsia="en-GB"/>
        </w:rPr>
        <w:t xml:space="preserve">to </w:t>
      </w:r>
      <w:r w:rsidRPr="006D5558">
        <w:rPr>
          <w:rFonts w:ascii="Calibri Light" w:eastAsiaTheme="minorEastAsia" w:hAnsi="Calibri Light" w:cs="Calibri Light"/>
          <w:sz w:val="24"/>
          <w:szCs w:val="24"/>
          <w:lang w:eastAsia="en-GB"/>
        </w:rPr>
        <w:t>arrive at the site of consumption – the table of the atomised home.</w:t>
      </w:r>
      <w:r w:rsidR="004B675D" w:rsidRPr="006D5558">
        <w:rPr>
          <w:rFonts w:ascii="Calibri Light" w:eastAsiaTheme="minorEastAsia" w:hAnsi="Calibri Light" w:cs="Calibri Light"/>
          <w:sz w:val="24"/>
          <w:szCs w:val="24"/>
          <w:lang w:eastAsia="en-GB"/>
        </w:rPr>
        <w:t xml:space="preserve"> The entire process is subject to a saturation of competitive forces, </w:t>
      </w:r>
      <w:proofErr w:type="spellStart"/>
      <w:r w:rsidR="004B675D" w:rsidRPr="006D5558">
        <w:rPr>
          <w:rFonts w:ascii="Calibri Light" w:eastAsiaTheme="minorEastAsia" w:hAnsi="Calibri Light" w:cs="Calibri Light"/>
          <w:sz w:val="24"/>
          <w:szCs w:val="24"/>
          <w:lang w:eastAsia="en-GB"/>
        </w:rPr>
        <w:t>marketised</w:t>
      </w:r>
      <w:proofErr w:type="spellEnd"/>
      <w:r w:rsidR="004B675D" w:rsidRPr="006D5558">
        <w:rPr>
          <w:rFonts w:ascii="Calibri Light" w:eastAsiaTheme="minorEastAsia" w:hAnsi="Calibri Light" w:cs="Calibri Light"/>
          <w:sz w:val="24"/>
          <w:szCs w:val="24"/>
          <w:lang w:eastAsia="en-GB"/>
        </w:rPr>
        <w:t xml:space="preserve"> persuasions and advertising, and price fluctuations. And feeding itself is organised around the working day and the cycles of production. </w:t>
      </w:r>
      <w:r w:rsidR="0054626F" w:rsidRPr="006D5558">
        <w:rPr>
          <w:rFonts w:ascii="Calibri Light" w:eastAsiaTheme="minorEastAsia" w:hAnsi="Calibri Light" w:cs="Calibri Light"/>
          <w:sz w:val="24"/>
          <w:szCs w:val="24"/>
          <w:lang w:eastAsia="en-GB"/>
        </w:rPr>
        <w:t xml:space="preserve">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need is prim</w:t>
      </w:r>
      <w:r w:rsidR="006A1D60" w:rsidRPr="006D5558">
        <w:rPr>
          <w:rFonts w:ascii="Calibri Light" w:eastAsiaTheme="minorEastAsia" w:hAnsi="Calibri Light" w:cs="Calibri Light"/>
          <w:sz w:val="24"/>
          <w:szCs w:val="24"/>
          <w:lang w:eastAsia="en-GB"/>
        </w:rPr>
        <w:t>al</w:t>
      </w:r>
      <w:r w:rsidR="0054626F" w:rsidRPr="006D5558">
        <w:rPr>
          <w:rFonts w:ascii="Calibri Light" w:eastAsiaTheme="minorEastAsia" w:hAnsi="Calibri Light" w:cs="Calibri Light"/>
          <w:sz w:val="24"/>
          <w:szCs w:val="24"/>
          <w:lang w:eastAsia="en-GB"/>
        </w:rPr>
        <w:t xml:space="preserve">. 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behaviour is not. C</w:t>
      </w:r>
      <w:r w:rsidR="004B675D" w:rsidRPr="006D5558">
        <w:rPr>
          <w:rFonts w:ascii="Calibri Light" w:eastAsiaTheme="minorEastAsia" w:hAnsi="Calibri Light" w:cs="Calibri Light"/>
          <w:sz w:val="24"/>
          <w:szCs w:val="24"/>
          <w:lang w:eastAsia="en-GB"/>
        </w:rPr>
        <w:t xml:space="preserve">ountless mediations have long dissolved instincts and ancient homologies. Today, how and when to feed is a contemporary phenomenon, a matter of survival </w:t>
      </w:r>
      <w:r w:rsidR="0095544B" w:rsidRPr="006D5558">
        <w:rPr>
          <w:rFonts w:ascii="Calibri Light" w:eastAsiaTheme="minorEastAsia" w:hAnsi="Calibri Light" w:cs="Calibri Light"/>
          <w:sz w:val="24"/>
          <w:szCs w:val="24"/>
          <w:lang w:eastAsia="en-GB"/>
        </w:rPr>
        <w:t xml:space="preserve">organised </w:t>
      </w:r>
      <w:r w:rsidR="004B675D" w:rsidRPr="006D5558">
        <w:rPr>
          <w:rFonts w:ascii="Calibri Light" w:eastAsiaTheme="minorEastAsia" w:hAnsi="Calibri Light" w:cs="Calibri Light"/>
          <w:sz w:val="24"/>
          <w:szCs w:val="24"/>
          <w:lang w:eastAsia="en-GB"/>
        </w:rPr>
        <w:t xml:space="preserve">under the </w:t>
      </w:r>
      <w:r w:rsidR="0054626F" w:rsidRPr="006D5558">
        <w:rPr>
          <w:rFonts w:ascii="Calibri Light" w:eastAsiaTheme="minorEastAsia" w:hAnsi="Calibri Light" w:cs="Calibri Light"/>
          <w:sz w:val="24"/>
          <w:szCs w:val="24"/>
          <w:lang w:eastAsia="en-GB"/>
        </w:rPr>
        <w:t xml:space="preserve">compulsive and </w:t>
      </w:r>
      <w:r w:rsidR="004B675D" w:rsidRPr="006D5558">
        <w:rPr>
          <w:rFonts w:ascii="Calibri Light" w:eastAsiaTheme="minorEastAsia" w:hAnsi="Calibri Light" w:cs="Calibri Light"/>
          <w:sz w:val="24"/>
          <w:szCs w:val="24"/>
          <w:lang w:eastAsia="en-GB"/>
        </w:rPr>
        <w:t xml:space="preserve">incessant demands of capitalism. </w:t>
      </w:r>
    </w:p>
    <w:p w14:paraId="1EC726CF" w14:textId="77777777" w:rsidR="004B675D" w:rsidRPr="006D5558" w:rsidRDefault="004B675D" w:rsidP="0088732A">
      <w:pPr>
        <w:spacing w:after="0" w:line="360" w:lineRule="auto"/>
        <w:contextualSpacing/>
        <w:jc w:val="both"/>
        <w:rPr>
          <w:rFonts w:ascii="Calibri Light" w:eastAsiaTheme="minorEastAsia" w:hAnsi="Calibri Light" w:cs="Calibri Light"/>
          <w:sz w:val="24"/>
          <w:szCs w:val="24"/>
          <w:lang w:eastAsia="en-GB"/>
        </w:rPr>
      </w:pPr>
    </w:p>
    <w:p w14:paraId="5407F818" w14:textId="361A4C48" w:rsidR="001C38AD" w:rsidRPr="006D5558" w:rsidRDefault="0054626F"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And similarly,</w:t>
      </w:r>
      <w:r w:rsidR="00C76FF1" w:rsidRPr="006D5558">
        <w:rPr>
          <w:rFonts w:ascii="Calibri Light" w:eastAsiaTheme="minorEastAsia" w:hAnsi="Calibri Light" w:cs="Calibri Light"/>
          <w:sz w:val="24"/>
          <w:szCs w:val="24"/>
          <w:lang w:eastAsia="en-GB"/>
        </w:rPr>
        <w:t xml:space="preserve"> with sex. Anthropologically</w:t>
      </w:r>
      <w:r w:rsidR="009A7537" w:rsidRPr="006D5558">
        <w:rPr>
          <w:rFonts w:ascii="Calibri Light" w:eastAsiaTheme="minorEastAsia" w:hAnsi="Calibri Light" w:cs="Calibri Light"/>
          <w:sz w:val="24"/>
          <w:szCs w:val="24"/>
          <w:lang w:eastAsia="en-GB"/>
        </w:rPr>
        <w:t xml:space="preserve">, </w:t>
      </w:r>
      <w:r w:rsidR="00C76FF1" w:rsidRPr="006D5558">
        <w:rPr>
          <w:rFonts w:ascii="Calibri Light" w:eastAsiaTheme="minorEastAsia" w:hAnsi="Calibri Light" w:cs="Calibri Light"/>
          <w:sz w:val="24"/>
          <w:szCs w:val="24"/>
          <w:lang w:eastAsia="en-GB"/>
        </w:rPr>
        <w:t xml:space="preserve">the sexual urge is a necessary and universal </w:t>
      </w:r>
      <w:proofErr w:type="gramStart"/>
      <w:r w:rsidR="00C76FF1" w:rsidRPr="006D5558">
        <w:rPr>
          <w:rFonts w:ascii="Calibri Light" w:eastAsiaTheme="minorEastAsia" w:hAnsi="Calibri Light" w:cs="Calibri Light"/>
          <w:sz w:val="24"/>
          <w:szCs w:val="24"/>
          <w:lang w:eastAsia="en-GB"/>
        </w:rPr>
        <w:t>principle;</w:t>
      </w:r>
      <w:proofErr w:type="gramEnd"/>
      <w:r w:rsidR="00C76FF1" w:rsidRPr="006D5558">
        <w:rPr>
          <w:rFonts w:ascii="Calibri Light" w:eastAsiaTheme="minorEastAsia" w:hAnsi="Calibri Light" w:cs="Calibri Light"/>
          <w:sz w:val="24"/>
          <w:szCs w:val="24"/>
          <w:lang w:eastAsia="en-GB"/>
        </w:rPr>
        <w:t xml:space="preserve"> a vital aspect of the materiality of</w:t>
      </w:r>
      <w:r w:rsidR="0040103A" w:rsidRPr="006D5558">
        <w:rPr>
          <w:rFonts w:ascii="Calibri Light" w:eastAsiaTheme="minorEastAsia" w:hAnsi="Calibri Light" w:cs="Calibri Light"/>
          <w:sz w:val="24"/>
          <w:szCs w:val="24"/>
          <w:lang w:eastAsia="en-GB"/>
        </w:rPr>
        <w:t xml:space="preserve"> our</w:t>
      </w:r>
      <w:r w:rsidR="00C76FF1" w:rsidRPr="006D5558">
        <w:rPr>
          <w:rFonts w:ascii="Calibri Light" w:eastAsiaTheme="minorEastAsia" w:hAnsi="Calibri Light" w:cs="Calibri Light"/>
          <w:sz w:val="24"/>
          <w:szCs w:val="24"/>
          <w:lang w:eastAsia="en-GB"/>
        </w:rPr>
        <w:t xml:space="preserve"> existence. It varies of course with personality, circumstance, age, and health. But in its generality, it cannot explain the interpersonal meaning of ‘sex’ in a particular cultural context, for a specific social group or individual.</w:t>
      </w:r>
      <w:r w:rsidR="00391C7F" w:rsidRPr="006D5558">
        <w:rPr>
          <w:rFonts w:ascii="Calibri Light" w:eastAsiaTheme="minorEastAsia" w:hAnsi="Calibri Light" w:cs="Calibri Light"/>
          <w:sz w:val="24"/>
          <w:szCs w:val="24"/>
          <w:lang w:eastAsia="en-GB"/>
        </w:rPr>
        <w:t xml:space="preserve"> The issue here is not </w:t>
      </w:r>
      <w:r w:rsidR="004126C6" w:rsidRPr="006D5558">
        <w:rPr>
          <w:rFonts w:ascii="Calibri Light" w:eastAsiaTheme="minorEastAsia" w:hAnsi="Calibri Light" w:cs="Calibri Light"/>
          <w:sz w:val="24"/>
          <w:szCs w:val="24"/>
          <w:lang w:eastAsia="en-GB"/>
        </w:rPr>
        <w:t xml:space="preserve">the fact of </w:t>
      </w:r>
      <w:r w:rsidR="000D2C4E" w:rsidRPr="006D5558">
        <w:rPr>
          <w:rFonts w:ascii="Calibri Light" w:eastAsiaTheme="minorEastAsia" w:hAnsi="Calibri Light" w:cs="Calibri Light"/>
          <w:sz w:val="24"/>
          <w:szCs w:val="24"/>
          <w:lang w:eastAsia="en-GB"/>
        </w:rPr>
        <w:t>anatomical</w:t>
      </w:r>
      <w:r w:rsidR="00391C7F" w:rsidRPr="006D5558">
        <w:rPr>
          <w:rFonts w:ascii="Calibri Light" w:eastAsiaTheme="minorEastAsia" w:hAnsi="Calibri Light" w:cs="Calibri Light"/>
          <w:sz w:val="24"/>
          <w:szCs w:val="24"/>
          <w:lang w:eastAsia="en-GB"/>
        </w:rPr>
        <w:t xml:space="preserve"> difference. It is the naturalisation of the associated </w:t>
      </w:r>
      <w:r w:rsidR="003A7078" w:rsidRPr="006D5558">
        <w:rPr>
          <w:rFonts w:ascii="Calibri Light" w:eastAsiaTheme="minorEastAsia" w:hAnsi="Calibri Light" w:cs="Calibri Light"/>
          <w:sz w:val="24"/>
          <w:szCs w:val="24"/>
          <w:lang w:eastAsia="en-GB"/>
        </w:rPr>
        <w:t xml:space="preserve">sex and </w:t>
      </w:r>
      <w:r w:rsidR="00391C7F" w:rsidRPr="006D5558">
        <w:rPr>
          <w:rFonts w:ascii="Calibri Light" w:eastAsiaTheme="minorEastAsia" w:hAnsi="Calibri Light" w:cs="Calibri Light"/>
          <w:sz w:val="24"/>
          <w:szCs w:val="24"/>
          <w:lang w:eastAsia="en-GB"/>
        </w:rPr>
        <w:t xml:space="preserve">gender roles that is in question. Capitalism we know relies upon the </w:t>
      </w:r>
      <w:r w:rsidR="00391C7F" w:rsidRPr="006D5558">
        <w:rPr>
          <w:rFonts w:ascii="Calibri Light" w:eastAsiaTheme="minorEastAsia" w:hAnsi="Calibri Light" w:cs="Calibri Light"/>
          <w:sz w:val="24"/>
          <w:szCs w:val="24"/>
          <w:lang w:eastAsia="en-GB"/>
        </w:rPr>
        <w:lastRenderedPageBreak/>
        <w:t xml:space="preserve">free labour of </w:t>
      </w:r>
      <w:r w:rsidR="004126C6" w:rsidRPr="006D5558">
        <w:rPr>
          <w:rFonts w:ascii="Calibri Light" w:eastAsiaTheme="minorEastAsia" w:hAnsi="Calibri Light" w:cs="Calibri Light"/>
          <w:sz w:val="24"/>
          <w:szCs w:val="24"/>
          <w:lang w:eastAsia="en-GB"/>
        </w:rPr>
        <w:t xml:space="preserve">working-class </w:t>
      </w:r>
      <w:r w:rsidR="00391C7F" w:rsidRPr="006D5558">
        <w:rPr>
          <w:rFonts w:ascii="Calibri Light" w:eastAsiaTheme="minorEastAsia" w:hAnsi="Calibri Light" w:cs="Calibri Light"/>
          <w:sz w:val="24"/>
          <w:szCs w:val="24"/>
          <w:lang w:eastAsia="en-GB"/>
        </w:rPr>
        <w:t xml:space="preserve">women to reproduce the next generation of available labour to maintain its future profits. </w:t>
      </w:r>
      <w:r w:rsidR="004126C6" w:rsidRPr="006D5558">
        <w:rPr>
          <w:rFonts w:ascii="Calibri Light" w:eastAsiaTheme="minorEastAsia" w:hAnsi="Calibri Light" w:cs="Calibri Light"/>
          <w:sz w:val="24"/>
          <w:szCs w:val="24"/>
          <w:lang w:eastAsia="en-GB"/>
        </w:rPr>
        <w:t>And</w:t>
      </w:r>
      <w:r w:rsidR="00391C7F" w:rsidRPr="006D5558">
        <w:rPr>
          <w:rFonts w:ascii="Calibri Light" w:eastAsiaTheme="minorEastAsia" w:hAnsi="Calibri Light" w:cs="Calibri Light"/>
          <w:sz w:val="24"/>
          <w:szCs w:val="24"/>
          <w:lang w:eastAsia="en-GB"/>
        </w:rPr>
        <w:t xml:space="preserve"> the ways in which this happens are particular to capitalism, in each historical phase of its development. </w:t>
      </w:r>
      <w:r w:rsidR="000647C8" w:rsidRPr="006D5558">
        <w:rPr>
          <w:rFonts w:ascii="Calibri Light" w:eastAsiaTheme="minorEastAsia" w:hAnsi="Calibri Light" w:cs="Calibri Light"/>
          <w:sz w:val="24"/>
          <w:szCs w:val="24"/>
          <w:lang w:eastAsia="en-GB"/>
        </w:rPr>
        <w:t>Today, t</w:t>
      </w:r>
      <w:r w:rsidR="00391C7F" w:rsidRPr="006D5558">
        <w:rPr>
          <w:rFonts w:ascii="Calibri Light" w:eastAsiaTheme="minorEastAsia" w:hAnsi="Calibri Light" w:cs="Calibri Light"/>
          <w:sz w:val="24"/>
          <w:szCs w:val="24"/>
          <w:lang w:eastAsia="en-GB"/>
        </w:rPr>
        <w:t>he ways in which work is organised in relation to pregnancy</w:t>
      </w:r>
      <w:r w:rsidR="003A7078" w:rsidRPr="006D5558">
        <w:rPr>
          <w:rFonts w:ascii="Calibri Light" w:eastAsiaTheme="minorEastAsia" w:hAnsi="Calibri Light" w:cs="Calibri Light"/>
          <w:sz w:val="24"/>
          <w:szCs w:val="24"/>
          <w:lang w:eastAsia="en-GB"/>
        </w:rPr>
        <w:t xml:space="preserve"> (for those in employment)</w:t>
      </w:r>
      <w:r w:rsidR="00391C7F" w:rsidRPr="006D5558">
        <w:rPr>
          <w:rFonts w:ascii="Calibri Light" w:eastAsiaTheme="minorEastAsia" w:hAnsi="Calibri Light" w:cs="Calibri Light"/>
          <w:sz w:val="24"/>
          <w:szCs w:val="24"/>
          <w:lang w:eastAsia="en-GB"/>
        </w:rPr>
        <w:t xml:space="preserve">, the organisation of the birth, the provision </w:t>
      </w:r>
      <w:r w:rsidR="000647C8" w:rsidRPr="006D5558">
        <w:rPr>
          <w:rFonts w:ascii="Calibri Light" w:eastAsiaTheme="minorEastAsia" w:hAnsi="Calibri Light" w:cs="Calibri Light"/>
          <w:sz w:val="24"/>
          <w:szCs w:val="24"/>
          <w:lang w:eastAsia="en-GB"/>
        </w:rPr>
        <w:t xml:space="preserve">and costs </w:t>
      </w:r>
      <w:r w:rsidR="00391C7F" w:rsidRPr="006D5558">
        <w:rPr>
          <w:rFonts w:ascii="Calibri Light" w:eastAsiaTheme="minorEastAsia" w:hAnsi="Calibri Light" w:cs="Calibri Light"/>
          <w:sz w:val="24"/>
          <w:szCs w:val="24"/>
          <w:lang w:eastAsia="en-GB"/>
        </w:rPr>
        <w:t xml:space="preserve">of </w:t>
      </w:r>
      <w:r w:rsidR="000647C8" w:rsidRPr="006D5558">
        <w:rPr>
          <w:rFonts w:ascii="Calibri Light" w:eastAsiaTheme="minorEastAsia" w:hAnsi="Calibri Light" w:cs="Calibri Light"/>
          <w:sz w:val="24"/>
          <w:szCs w:val="24"/>
          <w:lang w:eastAsia="en-GB"/>
        </w:rPr>
        <w:t xml:space="preserve">early </w:t>
      </w:r>
      <w:r w:rsidR="003A7078" w:rsidRPr="006D5558">
        <w:rPr>
          <w:rFonts w:ascii="Calibri Light" w:eastAsiaTheme="minorEastAsia" w:hAnsi="Calibri Light" w:cs="Calibri Light"/>
          <w:sz w:val="24"/>
          <w:szCs w:val="24"/>
          <w:lang w:eastAsia="en-GB"/>
        </w:rPr>
        <w:t>childcare</w:t>
      </w:r>
      <w:r w:rsidR="000647C8" w:rsidRPr="006D5558">
        <w:rPr>
          <w:rFonts w:ascii="Calibri Light" w:eastAsiaTheme="minorEastAsia" w:hAnsi="Calibri Light" w:cs="Calibri Light"/>
          <w:sz w:val="24"/>
          <w:szCs w:val="24"/>
          <w:lang w:eastAsia="en-GB"/>
        </w:rPr>
        <w:t xml:space="preserve">, and the </w:t>
      </w:r>
      <w:r w:rsidR="003A7078" w:rsidRPr="006D5558">
        <w:rPr>
          <w:rFonts w:ascii="Calibri Light" w:eastAsiaTheme="minorEastAsia" w:hAnsi="Calibri Light" w:cs="Calibri Light"/>
          <w:sz w:val="24"/>
          <w:szCs w:val="24"/>
          <w:lang w:eastAsia="en-GB"/>
        </w:rPr>
        <w:t xml:space="preserve">character </w:t>
      </w:r>
      <w:r w:rsidR="000647C8" w:rsidRPr="006D5558">
        <w:rPr>
          <w:rFonts w:ascii="Calibri Light" w:eastAsiaTheme="minorEastAsia" w:hAnsi="Calibri Light" w:cs="Calibri Light"/>
          <w:sz w:val="24"/>
          <w:szCs w:val="24"/>
          <w:lang w:eastAsia="en-GB"/>
        </w:rPr>
        <w:t>of primary and secondary schooling</w:t>
      </w:r>
      <w:r w:rsidR="003A7078" w:rsidRPr="006D5558">
        <w:rPr>
          <w:rFonts w:ascii="Calibri Light" w:eastAsiaTheme="minorEastAsia" w:hAnsi="Calibri Light" w:cs="Calibri Light"/>
          <w:sz w:val="24"/>
          <w:szCs w:val="24"/>
          <w:lang w:eastAsia="en-GB"/>
        </w:rPr>
        <w:t xml:space="preserve">, as well as family </w:t>
      </w:r>
      <w:r w:rsidR="00581101">
        <w:rPr>
          <w:rFonts w:ascii="Calibri Light" w:eastAsiaTheme="minorEastAsia" w:hAnsi="Calibri Light" w:cs="Calibri Light"/>
          <w:sz w:val="24"/>
          <w:szCs w:val="24"/>
          <w:lang w:eastAsia="en-GB"/>
        </w:rPr>
        <w:t xml:space="preserve">forms </w:t>
      </w:r>
      <w:r w:rsidR="003A7078" w:rsidRPr="006D5558">
        <w:rPr>
          <w:rFonts w:ascii="Calibri Light" w:eastAsiaTheme="minorEastAsia" w:hAnsi="Calibri Light" w:cs="Calibri Light"/>
          <w:sz w:val="24"/>
          <w:szCs w:val="24"/>
          <w:lang w:eastAsia="en-GB"/>
        </w:rPr>
        <w:t xml:space="preserve">and systems </w:t>
      </w:r>
      <w:r w:rsidR="006B1E92">
        <w:rPr>
          <w:rFonts w:ascii="Calibri Light" w:eastAsiaTheme="minorEastAsia" w:hAnsi="Calibri Light" w:cs="Calibri Light"/>
          <w:sz w:val="24"/>
          <w:szCs w:val="24"/>
          <w:lang w:eastAsia="en-GB"/>
        </w:rPr>
        <w:t xml:space="preserve">of </w:t>
      </w:r>
      <w:r w:rsidR="003A7078" w:rsidRPr="006D5558">
        <w:rPr>
          <w:rFonts w:ascii="Calibri Light" w:eastAsiaTheme="minorEastAsia" w:hAnsi="Calibri Light" w:cs="Calibri Light"/>
          <w:sz w:val="24"/>
          <w:szCs w:val="24"/>
          <w:lang w:eastAsia="en-GB"/>
        </w:rPr>
        <w:t xml:space="preserve">ownership and parental responsibility, </w:t>
      </w:r>
      <w:r w:rsidR="000647C8" w:rsidRPr="006D5558">
        <w:rPr>
          <w:rFonts w:ascii="Calibri Light" w:eastAsiaTheme="minorEastAsia" w:hAnsi="Calibri Light" w:cs="Calibri Light"/>
          <w:sz w:val="24"/>
          <w:szCs w:val="24"/>
          <w:lang w:eastAsia="en-GB"/>
        </w:rPr>
        <w:t xml:space="preserve">all define the meaning of ‘reproduction’ under capitalism; the production of ‘the worker’. </w:t>
      </w:r>
      <w:r w:rsidR="006D5558" w:rsidRPr="006D5558">
        <w:rPr>
          <w:rFonts w:ascii="Calibri Light" w:eastAsiaTheme="minorEastAsia" w:hAnsi="Calibri Light" w:cs="Calibri Light"/>
          <w:sz w:val="24"/>
          <w:szCs w:val="24"/>
          <w:lang w:eastAsia="en-GB"/>
        </w:rPr>
        <w:t>But t</w:t>
      </w:r>
      <w:r w:rsidR="000647C8" w:rsidRPr="006D5558">
        <w:rPr>
          <w:rFonts w:ascii="Calibri Light" w:eastAsiaTheme="minorEastAsia" w:hAnsi="Calibri Light" w:cs="Calibri Light"/>
          <w:sz w:val="24"/>
          <w:szCs w:val="24"/>
          <w:lang w:eastAsia="en-GB"/>
        </w:rPr>
        <w:t xml:space="preserve">he idea that </w:t>
      </w:r>
      <w:r w:rsidR="006D5558" w:rsidRPr="006D5558">
        <w:rPr>
          <w:rFonts w:ascii="Calibri Light" w:eastAsiaTheme="minorEastAsia" w:hAnsi="Calibri Light" w:cs="Calibri Light"/>
          <w:sz w:val="24"/>
          <w:szCs w:val="24"/>
          <w:lang w:eastAsia="en-GB"/>
        </w:rPr>
        <w:t>this is the</w:t>
      </w:r>
      <w:r w:rsidR="000647C8" w:rsidRPr="006D5558">
        <w:rPr>
          <w:rFonts w:ascii="Calibri Light" w:eastAsiaTheme="minorEastAsia" w:hAnsi="Calibri Light" w:cs="Calibri Light"/>
          <w:sz w:val="24"/>
          <w:szCs w:val="24"/>
          <w:lang w:eastAsia="en-GB"/>
        </w:rPr>
        <w:t xml:space="preserve"> universal and eternal domain of ‘the woman’ is a vicious ideological trick, designed to maintain </w:t>
      </w:r>
      <w:r w:rsidR="00FE72FB" w:rsidRPr="006D5558">
        <w:rPr>
          <w:rFonts w:ascii="Calibri Light" w:eastAsiaTheme="minorEastAsia" w:hAnsi="Calibri Light" w:cs="Calibri Light"/>
          <w:sz w:val="24"/>
          <w:szCs w:val="24"/>
          <w:lang w:eastAsia="en-GB"/>
        </w:rPr>
        <w:t>the</w:t>
      </w:r>
      <w:r w:rsidR="000647C8" w:rsidRPr="006D5558">
        <w:rPr>
          <w:rFonts w:ascii="Calibri Light" w:eastAsiaTheme="minorEastAsia" w:hAnsi="Calibri Light" w:cs="Calibri Light"/>
          <w:sz w:val="24"/>
          <w:szCs w:val="24"/>
          <w:lang w:eastAsia="en-GB"/>
        </w:rPr>
        <w:t xml:space="preserve"> sense of </w:t>
      </w:r>
      <w:r w:rsidR="00FE72FB" w:rsidRPr="006D5558">
        <w:rPr>
          <w:rFonts w:ascii="Calibri Light" w:eastAsiaTheme="minorEastAsia" w:hAnsi="Calibri Light" w:cs="Calibri Light"/>
          <w:sz w:val="24"/>
          <w:szCs w:val="24"/>
          <w:lang w:eastAsia="en-GB"/>
        </w:rPr>
        <w:t>an unchangeable</w:t>
      </w:r>
      <w:r w:rsidR="000647C8" w:rsidRPr="006D5558">
        <w:rPr>
          <w:rFonts w:ascii="Calibri Light" w:eastAsiaTheme="minorEastAsia" w:hAnsi="Calibri Light" w:cs="Calibri Light"/>
          <w:sz w:val="24"/>
          <w:szCs w:val="24"/>
          <w:lang w:eastAsia="en-GB"/>
        </w:rPr>
        <w:t xml:space="preserve"> order for all concerned</w:t>
      </w:r>
      <w:r w:rsidR="00DE749D" w:rsidRPr="006D5558">
        <w:rPr>
          <w:rFonts w:ascii="Calibri Light" w:eastAsiaTheme="minorEastAsia" w:hAnsi="Calibri Light" w:cs="Calibri Light"/>
          <w:sz w:val="24"/>
          <w:szCs w:val="24"/>
          <w:lang w:eastAsia="en-GB"/>
        </w:rPr>
        <w:t xml:space="preserve"> and the basis of countless ‘</w:t>
      </w:r>
      <w:r w:rsidR="00890500" w:rsidRPr="006D5558">
        <w:rPr>
          <w:rFonts w:ascii="Calibri Light" w:eastAsiaTheme="minorEastAsia" w:hAnsi="Calibri Light" w:cs="Calibri Light"/>
          <w:sz w:val="24"/>
          <w:szCs w:val="24"/>
          <w:lang w:eastAsia="en-GB"/>
        </w:rPr>
        <w:t>g</w:t>
      </w:r>
      <w:r w:rsidR="00DE749D" w:rsidRPr="006D5558">
        <w:rPr>
          <w:rFonts w:ascii="Calibri Light" w:eastAsiaTheme="minorEastAsia" w:hAnsi="Calibri Light" w:cs="Calibri Light"/>
          <w:sz w:val="24"/>
          <w:szCs w:val="24"/>
          <w:lang w:eastAsia="en-GB"/>
        </w:rPr>
        <w:t xml:space="preserve">ood </w:t>
      </w:r>
      <w:r w:rsidR="00890500" w:rsidRPr="006D5558">
        <w:rPr>
          <w:rFonts w:ascii="Calibri Light" w:eastAsiaTheme="minorEastAsia" w:hAnsi="Calibri Light" w:cs="Calibri Light"/>
          <w:sz w:val="24"/>
          <w:szCs w:val="24"/>
          <w:lang w:eastAsia="en-GB"/>
        </w:rPr>
        <w:t>m</w:t>
      </w:r>
      <w:r w:rsidR="00DE749D" w:rsidRPr="006D5558">
        <w:rPr>
          <w:rFonts w:ascii="Calibri Light" w:eastAsiaTheme="minorEastAsia" w:hAnsi="Calibri Light" w:cs="Calibri Light"/>
          <w:sz w:val="24"/>
          <w:szCs w:val="24"/>
          <w:lang w:eastAsia="en-GB"/>
        </w:rPr>
        <w:t>other</w:t>
      </w:r>
      <w:r w:rsidR="00890500" w:rsidRPr="006D5558">
        <w:rPr>
          <w:rFonts w:ascii="Calibri Light" w:eastAsiaTheme="minorEastAsia" w:hAnsi="Calibri Light" w:cs="Calibri Light"/>
          <w:sz w:val="24"/>
          <w:szCs w:val="24"/>
          <w:lang w:eastAsia="en-GB"/>
        </w:rPr>
        <w:t>’ m</w:t>
      </w:r>
      <w:r w:rsidR="00DE749D" w:rsidRPr="006D5558">
        <w:rPr>
          <w:rFonts w:ascii="Calibri Light" w:eastAsiaTheme="minorEastAsia" w:hAnsi="Calibri Light" w:cs="Calibri Light"/>
          <w:sz w:val="24"/>
          <w:szCs w:val="24"/>
          <w:lang w:eastAsia="en-GB"/>
        </w:rPr>
        <w:t>yths used to judge women.</w:t>
      </w:r>
      <w:r w:rsidR="00DE749D" w:rsidRPr="006D5558">
        <w:rPr>
          <w:rStyle w:val="FootnoteReference"/>
          <w:rFonts w:ascii="Calibri Light" w:eastAsiaTheme="minorEastAsia" w:hAnsi="Calibri Light" w:cs="Calibri Light"/>
          <w:sz w:val="24"/>
          <w:szCs w:val="24"/>
          <w:lang w:eastAsia="en-GB"/>
        </w:rPr>
        <w:footnoteReference w:id="399"/>
      </w:r>
      <w:r w:rsidR="000647C8" w:rsidRPr="006D5558">
        <w:rPr>
          <w:rFonts w:ascii="Calibri Light" w:eastAsiaTheme="minorEastAsia" w:hAnsi="Calibri Light" w:cs="Calibri Light"/>
          <w:sz w:val="24"/>
          <w:szCs w:val="24"/>
          <w:lang w:eastAsia="en-GB"/>
        </w:rPr>
        <w:t xml:space="preserve"> </w:t>
      </w:r>
    </w:p>
    <w:p w14:paraId="799E73B0" w14:textId="77777777" w:rsidR="00DE749D" w:rsidRPr="006D5558" w:rsidRDefault="00DE749D" w:rsidP="0088732A">
      <w:pPr>
        <w:spacing w:after="0" w:line="360" w:lineRule="auto"/>
        <w:contextualSpacing/>
        <w:jc w:val="both"/>
        <w:rPr>
          <w:rFonts w:ascii="Calibri Light" w:eastAsiaTheme="minorEastAsia" w:hAnsi="Calibri Light" w:cs="Calibri Light"/>
          <w:sz w:val="24"/>
          <w:szCs w:val="24"/>
          <w:lang w:eastAsia="en-GB"/>
        </w:rPr>
      </w:pPr>
    </w:p>
    <w:p w14:paraId="43D796F6" w14:textId="1F310B80" w:rsidR="00C76FF1" w:rsidRPr="006D5558" w:rsidRDefault="006D5558"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With a Marxist framing then, and unlike Freud</w:t>
      </w:r>
      <w:r w:rsidR="00581101">
        <w:rPr>
          <w:rFonts w:ascii="Calibri Light" w:eastAsiaTheme="minorEastAsia" w:hAnsi="Calibri Light" w:cs="Calibri Light"/>
          <w:sz w:val="24"/>
          <w:szCs w:val="24"/>
          <w:lang w:eastAsia="en-GB"/>
        </w:rPr>
        <w:t>’s</w:t>
      </w:r>
      <w:r w:rsidRPr="006D5558">
        <w:rPr>
          <w:rFonts w:ascii="Calibri Light" w:eastAsiaTheme="minorEastAsia" w:hAnsi="Calibri Light" w:cs="Calibri Light"/>
          <w:sz w:val="24"/>
          <w:szCs w:val="24"/>
          <w:lang w:eastAsia="en-GB"/>
        </w:rPr>
        <w:t>,</w:t>
      </w:r>
      <w:r w:rsidR="00581101">
        <w:rPr>
          <w:rFonts w:ascii="Calibri Light" w:eastAsiaTheme="minorEastAsia" w:hAnsi="Calibri Light" w:cs="Calibri Light"/>
          <w:sz w:val="24"/>
          <w:szCs w:val="24"/>
          <w:lang w:eastAsia="en-GB"/>
        </w:rPr>
        <w:t xml:space="preserve"> </w:t>
      </w:r>
      <w:r w:rsidR="000647C8" w:rsidRPr="006D5558">
        <w:rPr>
          <w:rFonts w:ascii="Calibri Light" w:eastAsiaTheme="minorEastAsia" w:hAnsi="Calibri Light" w:cs="Calibri Light"/>
          <w:sz w:val="24"/>
          <w:szCs w:val="24"/>
          <w:lang w:eastAsia="en-GB"/>
        </w:rPr>
        <w:t>the social incentives</w:t>
      </w:r>
      <w:r w:rsidR="001C38AD" w:rsidRPr="006D5558">
        <w:rPr>
          <w:rFonts w:ascii="Calibri Light" w:eastAsiaTheme="minorEastAsia" w:hAnsi="Calibri Light" w:cs="Calibri Light"/>
          <w:sz w:val="24"/>
          <w:szCs w:val="24"/>
          <w:lang w:eastAsia="en-GB"/>
        </w:rPr>
        <w:t xml:space="preserve">, controls </w:t>
      </w:r>
      <w:r w:rsidR="000647C8" w:rsidRPr="006D5558">
        <w:rPr>
          <w:rFonts w:ascii="Calibri Light" w:eastAsiaTheme="minorEastAsia" w:hAnsi="Calibri Light" w:cs="Calibri Light"/>
          <w:sz w:val="24"/>
          <w:szCs w:val="24"/>
          <w:lang w:eastAsia="en-GB"/>
        </w:rPr>
        <w:t>and meanings of reproduction are</w:t>
      </w:r>
      <w:r w:rsidR="00581101">
        <w:rPr>
          <w:rFonts w:ascii="Calibri Light" w:eastAsiaTheme="minorEastAsia" w:hAnsi="Calibri Light" w:cs="Calibri Light"/>
          <w:sz w:val="24"/>
          <w:szCs w:val="24"/>
          <w:lang w:eastAsia="en-GB"/>
        </w:rPr>
        <w:t xml:space="preserve"> understood as historical</w:t>
      </w:r>
      <w:r w:rsidR="000647C8" w:rsidRPr="006D5558">
        <w:rPr>
          <w:rFonts w:ascii="Calibri Light" w:eastAsiaTheme="minorEastAsia" w:hAnsi="Calibri Light" w:cs="Calibri Light"/>
          <w:sz w:val="24"/>
          <w:szCs w:val="24"/>
          <w:lang w:eastAsia="en-GB"/>
        </w:rPr>
        <w:t xml:space="preserve">, varying according whether we </w:t>
      </w:r>
      <w:r w:rsidR="004126C6" w:rsidRPr="006D5558">
        <w:rPr>
          <w:rFonts w:ascii="Calibri Light" w:eastAsiaTheme="minorEastAsia" w:hAnsi="Calibri Light" w:cs="Calibri Light"/>
          <w:sz w:val="24"/>
          <w:szCs w:val="24"/>
          <w:lang w:eastAsia="en-GB"/>
        </w:rPr>
        <w:t>mean</w:t>
      </w:r>
      <w:r w:rsidR="000647C8" w:rsidRPr="006D5558">
        <w:rPr>
          <w:rFonts w:ascii="Calibri Light" w:eastAsiaTheme="minorEastAsia" w:hAnsi="Calibri Light" w:cs="Calibri Light"/>
          <w:sz w:val="24"/>
          <w:szCs w:val="24"/>
          <w:lang w:eastAsia="en-GB"/>
        </w:rPr>
        <w:t xml:space="preserve"> the creation of the worker under capitalism, the peasant under feudalism, the slave under ancient tribalism</w:t>
      </w:r>
      <w:r w:rsidR="004126C6"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i/>
          <w:iCs/>
          <w:sz w:val="24"/>
          <w:szCs w:val="24"/>
          <w:lang w:eastAsia="en-GB"/>
        </w:rPr>
        <w:t>etc.</w:t>
      </w:r>
      <w:r w:rsidR="004126C6" w:rsidRPr="006D5558">
        <w:rPr>
          <w:rFonts w:ascii="Calibri Light" w:eastAsiaTheme="minorEastAsia" w:hAnsi="Calibri Light" w:cs="Calibri Light"/>
          <w:sz w:val="24"/>
          <w:szCs w:val="24"/>
          <w:lang w:eastAsia="en-GB"/>
        </w:rPr>
        <w:t xml:space="preserve"> Looked at in this way</w:t>
      </w:r>
      <w:r w:rsidRPr="006D5558">
        <w:rPr>
          <w:rFonts w:ascii="Calibri Light" w:eastAsiaTheme="minorEastAsia" w:hAnsi="Calibri Light" w:cs="Calibri Light"/>
          <w:sz w:val="24"/>
          <w:szCs w:val="24"/>
          <w:lang w:eastAsia="en-GB"/>
        </w:rPr>
        <w:t xml:space="preserve">, </w:t>
      </w:r>
      <w:r w:rsidR="00581101">
        <w:rPr>
          <w:rFonts w:ascii="Calibri Light" w:eastAsiaTheme="minorEastAsia" w:hAnsi="Calibri Light" w:cs="Calibri Light"/>
          <w:sz w:val="24"/>
          <w:szCs w:val="24"/>
          <w:lang w:eastAsia="en-GB"/>
        </w:rPr>
        <w:t xml:space="preserve">whilst </w:t>
      </w:r>
      <w:r w:rsidR="004126C6" w:rsidRPr="006D5558">
        <w:rPr>
          <w:rFonts w:ascii="Calibri Light" w:eastAsiaTheme="minorEastAsia" w:hAnsi="Calibri Light" w:cs="Calibri Light"/>
          <w:sz w:val="24"/>
          <w:szCs w:val="24"/>
          <w:lang w:eastAsia="en-GB"/>
        </w:rPr>
        <w:t>t</w:t>
      </w:r>
      <w:r w:rsidR="0040103A" w:rsidRPr="006D5558">
        <w:rPr>
          <w:rFonts w:ascii="Calibri Light" w:eastAsiaTheme="minorEastAsia" w:hAnsi="Calibri Light" w:cs="Calibri Light"/>
          <w:sz w:val="24"/>
          <w:szCs w:val="24"/>
          <w:lang w:eastAsia="en-GB"/>
        </w:rPr>
        <w:t xml:space="preserve">he </w:t>
      </w:r>
      <w:r w:rsidR="00581101">
        <w:rPr>
          <w:rFonts w:ascii="Calibri Light" w:eastAsiaTheme="minorEastAsia" w:hAnsi="Calibri Light" w:cs="Calibri Light"/>
          <w:sz w:val="24"/>
          <w:szCs w:val="24"/>
          <w:lang w:eastAsia="en-GB"/>
        </w:rPr>
        <w:t xml:space="preserve">anatomical </w:t>
      </w:r>
      <w:r w:rsidR="0040103A" w:rsidRPr="006D5558">
        <w:rPr>
          <w:rFonts w:ascii="Calibri Light" w:eastAsiaTheme="minorEastAsia" w:hAnsi="Calibri Light" w:cs="Calibri Light"/>
          <w:sz w:val="24"/>
          <w:szCs w:val="24"/>
          <w:lang w:eastAsia="en-GB"/>
        </w:rPr>
        <w:t xml:space="preserve">and physiological aspects of our </w:t>
      </w:r>
      <w:r w:rsidR="008934DB" w:rsidRPr="006D5558">
        <w:rPr>
          <w:rFonts w:ascii="Calibri Light" w:eastAsiaTheme="minorEastAsia" w:hAnsi="Calibri Light" w:cs="Calibri Light"/>
          <w:sz w:val="24"/>
          <w:szCs w:val="24"/>
          <w:lang w:eastAsia="en-GB"/>
        </w:rPr>
        <w:t>hominid</w:t>
      </w:r>
      <w:r w:rsidR="0040103A" w:rsidRPr="006D5558">
        <w:rPr>
          <w:rFonts w:ascii="Calibri Light" w:eastAsiaTheme="minorEastAsia" w:hAnsi="Calibri Light" w:cs="Calibri Light"/>
          <w:sz w:val="24"/>
          <w:szCs w:val="24"/>
          <w:lang w:eastAsia="en-GB"/>
        </w:rPr>
        <w:t xml:space="preserve"> reproductive </w:t>
      </w:r>
      <w:r w:rsidR="00256C1F" w:rsidRPr="006D5558">
        <w:rPr>
          <w:rFonts w:ascii="Calibri Light" w:eastAsiaTheme="minorEastAsia" w:hAnsi="Calibri Light" w:cs="Calibri Light"/>
          <w:sz w:val="24"/>
          <w:szCs w:val="24"/>
          <w:lang w:eastAsia="en-GB"/>
        </w:rPr>
        <w:t>ancestry</w:t>
      </w:r>
      <w:r w:rsidR="0040103A"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 xml:space="preserve">evidence our animal </w:t>
      </w:r>
      <w:r w:rsidR="00FE72FB" w:rsidRPr="006D5558">
        <w:rPr>
          <w:rFonts w:ascii="Calibri Light" w:eastAsiaTheme="minorEastAsia" w:hAnsi="Calibri Light" w:cs="Calibri Light"/>
          <w:sz w:val="24"/>
          <w:szCs w:val="24"/>
          <w:lang w:eastAsia="en-GB"/>
        </w:rPr>
        <w:t xml:space="preserve">evolutionary </w:t>
      </w:r>
      <w:r w:rsidR="004126C6" w:rsidRPr="006D5558">
        <w:rPr>
          <w:rFonts w:ascii="Calibri Light" w:eastAsiaTheme="minorEastAsia" w:hAnsi="Calibri Light" w:cs="Calibri Light"/>
          <w:sz w:val="24"/>
          <w:szCs w:val="24"/>
          <w:lang w:eastAsia="en-GB"/>
        </w:rPr>
        <w:t>origins</w:t>
      </w:r>
      <w:r w:rsidR="00581101">
        <w:rPr>
          <w:rFonts w:ascii="Calibri Light" w:eastAsiaTheme="minorEastAsia" w:hAnsi="Calibri Light" w:cs="Calibri Light"/>
          <w:sz w:val="24"/>
          <w:szCs w:val="24"/>
          <w:lang w:eastAsia="en-GB"/>
        </w:rPr>
        <w:t>, t</w:t>
      </w:r>
      <w:r w:rsidR="004126C6" w:rsidRPr="006D5558">
        <w:rPr>
          <w:rFonts w:ascii="Calibri Light" w:eastAsiaTheme="minorEastAsia" w:hAnsi="Calibri Light" w:cs="Calibri Light"/>
          <w:sz w:val="24"/>
          <w:szCs w:val="24"/>
          <w:lang w:eastAsia="en-GB"/>
        </w:rPr>
        <w:t xml:space="preserve">hey </w:t>
      </w:r>
      <w:r w:rsidR="0040103A" w:rsidRPr="006D5558">
        <w:rPr>
          <w:rFonts w:ascii="Calibri Light" w:eastAsiaTheme="minorEastAsia" w:hAnsi="Calibri Light" w:cs="Calibri Light"/>
          <w:sz w:val="24"/>
          <w:szCs w:val="24"/>
          <w:lang w:eastAsia="en-GB"/>
        </w:rPr>
        <w:t>do</w:t>
      </w:r>
      <w:r w:rsidR="00C76FF1"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not</w:t>
      </w:r>
      <w:r w:rsidR="002D3E98"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 xml:space="preserve">illuminate the </w:t>
      </w:r>
      <w:r w:rsidR="00581101">
        <w:rPr>
          <w:rFonts w:ascii="Calibri Light" w:eastAsiaTheme="minorEastAsia" w:hAnsi="Calibri Light" w:cs="Calibri Light"/>
          <w:sz w:val="24"/>
          <w:szCs w:val="24"/>
          <w:lang w:eastAsia="en-GB"/>
        </w:rPr>
        <w:t>range</w:t>
      </w:r>
      <w:r w:rsidR="0040103A" w:rsidRPr="006D5558">
        <w:rPr>
          <w:rFonts w:ascii="Calibri Light" w:eastAsiaTheme="minorEastAsia" w:hAnsi="Calibri Light" w:cs="Calibri Light"/>
          <w:sz w:val="24"/>
          <w:szCs w:val="24"/>
          <w:lang w:eastAsia="en-GB"/>
        </w:rPr>
        <w:t xml:space="preserve"> of human </w:t>
      </w:r>
      <w:r w:rsidR="00C76FF1" w:rsidRPr="006D5558">
        <w:rPr>
          <w:rFonts w:ascii="Calibri Light" w:eastAsiaTheme="minorEastAsia" w:hAnsi="Calibri Light" w:cs="Calibri Light"/>
          <w:sz w:val="24"/>
          <w:szCs w:val="24"/>
          <w:lang w:eastAsia="en-GB"/>
        </w:rPr>
        <w:t>sexuality, attraction, or gender orientation</w:t>
      </w:r>
      <w:r w:rsidR="008934DB" w:rsidRPr="006D5558">
        <w:rPr>
          <w:rFonts w:ascii="Calibri Light" w:eastAsiaTheme="minorEastAsia" w:hAnsi="Calibri Light" w:cs="Calibri Light"/>
          <w:sz w:val="24"/>
          <w:szCs w:val="24"/>
          <w:lang w:eastAsia="en-GB"/>
        </w:rPr>
        <w:t xml:space="preserve"> today.</w:t>
      </w:r>
    </w:p>
    <w:p w14:paraId="40C73C53"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66217A4" w14:textId="430C3C55"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6C31C019"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lastRenderedPageBreak/>
        <w:t>The practice of psychoanalysis</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"psychoanalysis"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w:t>
      </w:r>
      <w:r w:rsidRPr="002B492B">
        <w:rPr>
          <w:rFonts w:ascii="Calibri Light" w:eastAsiaTheme="minorEastAsia" w:hAnsi="Calibri Light" w:cs="Calibri Light"/>
          <w:sz w:val="24"/>
          <w:szCs w:val="24"/>
          <w:shd w:val="clear" w:color="auto" w:fill="FFFFFF"/>
          <w:lang w:eastAsia="en-GB"/>
        </w:rPr>
        <w:t>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289CE9F2"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So, psychoanalysis is above all a </w:t>
      </w:r>
      <w:proofErr w:type="gramStart"/>
      <w:r w:rsidRPr="002B492B">
        <w:rPr>
          <w:rFonts w:ascii="Calibri Light" w:eastAsiaTheme="minorEastAsia" w:hAnsi="Calibri Light" w:cs="Calibri Light"/>
          <w:sz w:val="24"/>
          <w:szCs w:val="24"/>
          <w:shd w:val="clear" w:color="auto" w:fill="FFFFFF"/>
          <w:lang w:eastAsia="en-GB"/>
        </w:rPr>
        <w:t>symptomology</w:t>
      </w:r>
      <w:r w:rsidR="00F45CBA">
        <w:rPr>
          <w:rFonts w:ascii="Calibri Light" w:eastAsiaTheme="minorEastAsia" w:hAnsi="Calibri Light" w:cs="Calibri Light"/>
          <w:sz w:val="24"/>
          <w:szCs w:val="24"/>
          <w:shd w:val="clear" w:color="auto" w:fill="FFFFFF"/>
          <w:lang w:eastAsia="en-GB"/>
        </w:rPr>
        <w:t>;</w:t>
      </w:r>
      <w:proofErr w:type="gramEnd"/>
      <w:r w:rsidR="00F45CBA">
        <w:rPr>
          <w:rFonts w:ascii="Calibri Light" w:eastAsiaTheme="minorEastAsia" w:hAnsi="Calibri Light" w:cs="Calibri Light"/>
          <w:sz w:val="24"/>
          <w:szCs w:val="24"/>
          <w:shd w:val="clear" w:color="auto" w:fill="FFFFFF"/>
          <w:lang w:eastAsia="en-GB"/>
        </w:rPr>
        <w:t xml:space="preserve"> </w:t>
      </w:r>
      <w:r w:rsidRPr="002B492B">
        <w:rPr>
          <w:rFonts w:ascii="Calibri Light" w:eastAsiaTheme="minorEastAsia" w:hAnsi="Calibri Light" w:cs="Calibri Light"/>
          <w:sz w:val="24"/>
          <w:szCs w:val="24"/>
          <w:shd w:val="clear" w:color="auto" w:fill="FFFFFF"/>
          <w:lang w:eastAsia="en-GB"/>
        </w:rPr>
        <w:t xml:space="preserve">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7AB07084"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should not be taken to mean a lack of concern with</w:t>
      </w:r>
      <w:r w:rsidR="009A7537">
        <w:rPr>
          <w:rFonts w:ascii="Calibri Light" w:eastAsiaTheme="minorEastAsia" w:hAnsi="Calibri Light" w:cs="Calibri Light"/>
          <w:sz w:val="24"/>
          <w:szCs w:val="24"/>
          <w:lang w:eastAsia="en-GB"/>
        </w:rPr>
        <w:t xml:space="preserve"> </w:t>
      </w:r>
      <w:r w:rsidRPr="002061F3">
        <w:rPr>
          <w:rFonts w:ascii="Calibri Light" w:eastAsiaTheme="minorEastAsia" w:hAnsi="Calibri Light" w:cs="Calibri Light"/>
          <w:sz w:val="24"/>
          <w:szCs w:val="24"/>
          <w:lang w:eastAsia="en-GB"/>
        </w:rPr>
        <w:t xml:space="preserve">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called for the establishment of</w:t>
      </w:r>
      <w:r w:rsidR="000D2C4E">
        <w:rPr>
          <w:rFonts w:asciiTheme="majorHAnsi" w:eastAsiaTheme="minorEastAsia" w:hAnsiTheme="majorHAnsi" w:cstheme="majorHAnsi"/>
          <w:sz w:val="24"/>
          <w:szCs w:val="24"/>
          <w:lang w:eastAsia="en-GB"/>
        </w:rPr>
        <w:t xml:space="preserve"> </w:t>
      </w:r>
      <w:r w:rsidR="004E07B0" w:rsidRPr="002061F3">
        <w:rPr>
          <w:rFonts w:asciiTheme="majorHAnsi" w:eastAsiaTheme="minorEastAsia" w:hAnsiTheme="majorHAnsi" w:cstheme="majorHAnsi"/>
          <w:sz w:val="24"/>
          <w:szCs w:val="24"/>
          <w:lang w:eastAsia="en-GB"/>
        </w:rPr>
        <w:t xml:space="preserve">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w:t>
      </w:r>
      <w:r w:rsidR="000D2C4E">
        <w:rPr>
          <w:rFonts w:ascii="Calibri Light" w:eastAsiaTheme="minorEastAsia" w:hAnsi="Calibri Light" w:cs="Calibri Light"/>
          <w:sz w:val="24"/>
          <w:szCs w:val="24"/>
          <w:lang w:eastAsia="en-GB"/>
        </w:rPr>
        <w:t xml:space="preserve">freely </w:t>
      </w:r>
      <w:r w:rsidR="0011330F" w:rsidRPr="002061F3">
        <w:rPr>
          <w:rFonts w:ascii="Calibri Light" w:eastAsiaTheme="minorEastAsia" w:hAnsi="Calibri Light" w:cs="Calibri Light"/>
          <w:sz w:val="24"/>
          <w:szCs w:val="24"/>
          <w:lang w:eastAsia="en-GB"/>
        </w:rPr>
        <w:t xml:space="preserve">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 xml:space="preserve">in Berlin, Budapest, Zagreb, </w:t>
      </w:r>
      <w:r w:rsidR="0011330F" w:rsidRPr="002061F3">
        <w:rPr>
          <w:rFonts w:ascii="Calibri Light" w:hAnsi="Calibri Light" w:cs="Calibri Light"/>
          <w:sz w:val="24"/>
          <w:szCs w:val="24"/>
        </w:rPr>
        <w:lastRenderedPageBreak/>
        <w:t>London and other major European cities in the interwar years.</w:t>
      </w:r>
      <w:r w:rsidR="00FC05A0" w:rsidRPr="002061F3">
        <w:rPr>
          <w:rStyle w:val="FootnoteReference"/>
          <w:rFonts w:ascii="Calibri Light" w:hAnsi="Calibri Light" w:cs="Calibri Light"/>
          <w:sz w:val="24"/>
          <w:szCs w:val="24"/>
        </w:rPr>
        <w:footnoteReference w:id="400"/>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w:t>
      </w:r>
      <w:r w:rsidR="0009265D" w:rsidRPr="002061F3">
        <w:rPr>
          <w:rFonts w:ascii="Calibri Light" w:hAnsi="Calibri Light" w:cs="Calibri Light"/>
          <w:sz w:val="24"/>
          <w:szCs w:val="24"/>
        </w:rPr>
        <w:t>high-volume</w:t>
      </w:r>
      <w:r w:rsidR="00FC05A0" w:rsidRPr="002061F3">
        <w:rPr>
          <w:rFonts w:ascii="Calibri Light" w:hAnsi="Calibri Light" w:cs="Calibri Light"/>
          <w:sz w:val="24"/>
          <w:szCs w:val="24"/>
        </w:rPr>
        <w:t xml:space="preserve"> demands of a public medical service. </w:t>
      </w:r>
      <w:r w:rsidR="002061F3">
        <w:rPr>
          <w:rFonts w:ascii="Calibri Light" w:hAnsi="Calibri Light" w:cs="Calibri Light"/>
          <w:sz w:val="24"/>
          <w:szCs w:val="24"/>
        </w:rPr>
        <w:t xml:space="preserve">Many of the leading names in the profession gave their time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401"/>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70108EFE"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w:t>
      </w:r>
      <w:r w:rsidR="00572F57">
        <w:rPr>
          <w:rFonts w:ascii="Calibri Light" w:eastAsiaTheme="minorEastAsia" w:hAnsi="Calibri Light" w:cs="Calibri Light"/>
          <w:sz w:val="24"/>
          <w:szCs w:val="24"/>
          <w:shd w:val="clear" w:color="auto" w:fill="FFFFFF"/>
          <w:lang w:eastAsia="en-GB"/>
        </w:rPr>
        <w:t>unhappiness</w:t>
      </w:r>
      <w:r w:rsidR="00C76FF1" w:rsidRPr="002B492B">
        <w:rPr>
          <w:rFonts w:ascii="Calibri Light" w:eastAsiaTheme="minorEastAsia" w:hAnsi="Calibri Light" w:cs="Calibri Light"/>
          <w:sz w:val="24"/>
          <w:szCs w:val="24"/>
          <w:shd w:val="clear" w:color="auto" w:fill="FFFFFF"/>
          <w:lang w:eastAsia="en-GB"/>
        </w:rPr>
        <w:t xml:space="preserve">, </w:t>
      </w:r>
      <w:r w:rsidR="00572F57">
        <w:rPr>
          <w:rFonts w:ascii="Calibri Light" w:eastAsiaTheme="minorEastAsia" w:hAnsi="Calibri Light" w:cs="Calibri Light"/>
          <w:sz w:val="24"/>
          <w:szCs w:val="24"/>
          <w:shd w:val="clear" w:color="auto" w:fill="FFFFFF"/>
          <w:lang w:eastAsia="en-GB"/>
        </w:rPr>
        <w:t xml:space="preserve">nor </w:t>
      </w:r>
      <w:r w:rsidR="00C76FF1" w:rsidRPr="002B492B">
        <w:rPr>
          <w:rFonts w:ascii="Calibri Light" w:eastAsiaTheme="minorEastAsia" w:hAnsi="Calibri Light" w:cs="Calibri Light"/>
          <w:sz w:val="24"/>
          <w:szCs w:val="24"/>
          <w:shd w:val="clear" w:color="auto" w:fill="FFFFFF"/>
          <w:lang w:eastAsia="en-GB"/>
        </w:rPr>
        <w:t xml:space="preserve">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402"/>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4FF4C59C" w:rsidR="00C76FF1" w:rsidRPr="002B492B" w:rsidRDefault="004A66C9"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lastRenderedPageBreak/>
        <w:t>Once more</w:t>
      </w:r>
      <w:r w:rsidR="005166CD">
        <w:rPr>
          <w:rFonts w:ascii="Calibri Light" w:eastAsiaTheme="minorEastAsia" w:hAnsi="Calibri Light" w:cs="Calibri Light"/>
          <w:sz w:val="24"/>
          <w:szCs w:val="24"/>
          <w:shd w:val="clear" w:color="auto" w:fill="FFFFFF"/>
          <w:lang w:eastAsia="en-GB"/>
        </w:rPr>
        <w:t>,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w:t>
      </w:r>
      <w:r w:rsidR="00173B60">
        <w:rPr>
          <w:rFonts w:ascii="Calibri Light" w:eastAsiaTheme="minorEastAsia" w:hAnsi="Calibri Light" w:cs="Calibri Light"/>
          <w:sz w:val="24"/>
          <w:szCs w:val="24"/>
          <w:shd w:val="clear" w:color="auto" w:fill="FFFFFF"/>
          <w:lang w:eastAsia="en-GB"/>
        </w:rPr>
        <w:t xml:space="preserve">figure who was loyal to </w:t>
      </w:r>
      <w:r w:rsidR="00C76FF1" w:rsidRPr="002B492B">
        <w:rPr>
          <w:rFonts w:ascii="Calibri Light" w:eastAsiaTheme="minorEastAsia" w:hAnsi="Calibri Light" w:cs="Calibri Light"/>
          <w:sz w:val="24"/>
          <w:szCs w:val="24"/>
          <w:shd w:val="clear" w:color="auto" w:fill="FFFFFF"/>
          <w:lang w:eastAsia="en-GB"/>
        </w:rPr>
        <w:t xml:space="preserve">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403"/>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pronounced at the Berlin Psychoanalytical Institute,</w:t>
      </w:r>
      <w:r w:rsidR="00C76FF1" w:rsidRPr="002B492B">
        <w:rPr>
          <w:rFonts w:ascii="Calibri Light" w:hAnsi="Calibri Light" w:cs="Calibri Light"/>
          <w:sz w:val="24"/>
          <w:szCs w:val="24"/>
          <w:vertAlign w:val="superscript"/>
        </w:rPr>
        <w:footnoteReference w:id="404"/>
      </w:r>
      <w:r w:rsidR="00C76FF1" w:rsidRPr="002B492B">
        <w:rPr>
          <w:rFonts w:ascii="Calibri Light" w:eastAsiaTheme="minorEastAsia" w:hAnsi="Calibri Light" w:cs="Calibri Light"/>
          <w:sz w:val="24"/>
          <w:szCs w:val="24"/>
          <w:shd w:val="clear" w:color="auto" w:fill="FFFFFF"/>
          <w:lang w:eastAsia="en-GB"/>
        </w:rPr>
        <w:t xml:space="preserve"> founded in 1920. Its notable </w:t>
      </w:r>
      <w:r w:rsidR="00173B60">
        <w:rPr>
          <w:rFonts w:ascii="Calibri Light" w:eastAsiaTheme="minorEastAsia" w:hAnsi="Calibri Light" w:cs="Calibri Light"/>
          <w:sz w:val="24"/>
          <w:szCs w:val="24"/>
          <w:shd w:val="clear" w:color="auto" w:fill="FFFFFF"/>
          <w:lang w:eastAsia="en-GB"/>
        </w:rPr>
        <w:t xml:space="preserve">names </w:t>
      </w:r>
      <w:r w:rsidR="00C76FF1" w:rsidRPr="002B492B">
        <w:rPr>
          <w:rFonts w:ascii="Calibri Light" w:eastAsiaTheme="minorEastAsia" w:hAnsi="Calibri Light" w:cs="Calibri Light"/>
          <w:sz w:val="24"/>
          <w:szCs w:val="24"/>
          <w:shd w:val="clear" w:color="auto" w:fill="FFFFFF"/>
          <w:lang w:eastAsia="en-GB"/>
        </w:rPr>
        <w:t xml:space="preserve">mixed Freud’s theories with social democratic, revolutionary Marxist or anarchist ideas. We should acknowledge also the courage of figures within the </w:t>
      </w:r>
      <w:r w:rsidR="003A7078">
        <w:rPr>
          <w:rFonts w:ascii="Calibri Light" w:eastAsiaTheme="minorEastAsia" w:hAnsi="Calibri Light" w:cs="Calibri Light"/>
          <w:sz w:val="24"/>
          <w:szCs w:val="24"/>
          <w:shd w:val="clear" w:color="auto" w:fill="FFFFFF"/>
          <w:lang w:eastAsia="en-GB"/>
        </w:rPr>
        <w:t>international</w:t>
      </w:r>
      <w:r w:rsidR="00173B60">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psychoanalytical</w:t>
      </w:r>
      <w:r w:rsidR="003A7078">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 xml:space="preserve">community, who maintained their intellectual work during the Nazi era </w:t>
      </w:r>
      <w:r w:rsidR="00C76FF1" w:rsidRPr="002F2A73">
        <w:rPr>
          <w:rFonts w:ascii="Calibri Light" w:eastAsiaTheme="minorEastAsia" w:hAnsi="Calibri Light" w:cs="Calibri Light"/>
          <w:i/>
          <w:iCs/>
          <w:sz w:val="24"/>
          <w:szCs w:val="24"/>
          <w:shd w:val="clear" w:color="auto" w:fill="FFFFFF"/>
          <w:lang w:eastAsia="en-GB"/>
        </w:rPr>
        <w:t>via</w:t>
      </w:r>
      <w:r w:rsidR="00C76FF1" w:rsidRPr="002B492B">
        <w:rPr>
          <w:rFonts w:ascii="Calibri Light" w:eastAsiaTheme="minorEastAsia" w:hAnsi="Calibri Light" w:cs="Calibri Light"/>
          <w:sz w:val="24"/>
          <w:szCs w:val="24"/>
          <w:shd w:val="clear" w:color="auto" w:fill="FFFFFF"/>
          <w:lang w:eastAsia="en-GB"/>
        </w:rPr>
        <w:t xml:space="preserve">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by this time 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6048853C"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4A66C9">
        <w:rPr>
          <w:rFonts w:ascii="Calibri Light" w:eastAsiaTheme="minorEastAsia" w:hAnsi="Calibri Light" w:cs="Calibri Light"/>
          <w:sz w:val="24"/>
          <w:szCs w:val="24"/>
          <w:shd w:val="clear" w:color="auto" w:fill="FFFFFF"/>
          <w:lang w:eastAsia="en-GB"/>
        </w:rPr>
        <w:t>L</w:t>
      </w:r>
      <w:r w:rsidR="00EA72C6">
        <w:rPr>
          <w:rFonts w:ascii="Calibri Light" w:eastAsiaTheme="minorEastAsia" w:hAnsi="Calibri Light" w:cs="Calibri Light"/>
          <w:sz w:val="24"/>
          <w:szCs w:val="24"/>
          <w:shd w:val="clear" w:color="auto" w:fill="FFFFFF"/>
          <w:lang w:eastAsia="en-GB"/>
        </w:rPr>
        <w:t>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and either separated their personal politics from their therapeutic practice or jettisoned them completely. Psychoanalysis would also be taken up by the North American medical establishment, feeding into various types of patient treatment, though shorn of any larger social critique. Through the 1950s and 1960s </w:t>
      </w:r>
      <w:r w:rsidRPr="002B492B">
        <w:rPr>
          <w:rFonts w:ascii="Calibri Light" w:eastAsiaTheme="minorEastAsia" w:hAnsi="Calibri Light" w:cs="Calibri Light"/>
          <w:sz w:val="24"/>
          <w:szCs w:val="24"/>
          <w:shd w:val="clear" w:color="auto" w:fill="FFFFFF"/>
          <w:lang w:eastAsia="en-GB"/>
        </w:rPr>
        <w:lastRenderedPageBreak/>
        <w:t>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405"/>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406"/>
      </w:r>
      <w:r w:rsidRPr="002B492B">
        <w:rPr>
          <w:rFonts w:ascii="Calibri Light" w:eastAsiaTheme="minorEastAsia" w:hAnsi="Calibri Light" w:cs="Calibri Light"/>
          <w:sz w:val="24"/>
          <w:szCs w:val="24"/>
          <w:shd w:val="clear" w:color="auto" w:fill="FFFFFF"/>
          <w:lang w:eastAsia="en-GB"/>
        </w:rPr>
        <w:t xml:space="preserve"> </w:t>
      </w:r>
    </w:p>
    <w:bookmarkEnd w:id="125"/>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2FC8800E"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Despite the incompatibilities involved, there have been prominent Marxists who have turned to psychoanalysis for</w:t>
      </w:r>
      <w:r w:rsidR="00090C8F">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insight. Taking a long view of the phases of these</w:t>
      </w:r>
      <w:r w:rsidR="00090C8F">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interactions,</w:t>
      </w:r>
      <w:r w:rsidR="00F45CBA">
        <w:rPr>
          <w:rFonts w:ascii="Calibri Light" w:eastAsiaTheme="minorEastAsia" w:hAnsi="Calibri Light" w:cs="Calibri Light"/>
          <w:sz w:val="24"/>
          <w:szCs w:val="24"/>
          <w:lang w:eastAsia="en-GB"/>
        </w:rPr>
        <w:t xml:space="preserve"> a focus on </w:t>
      </w:r>
      <w:r w:rsidRPr="002B492B">
        <w:rPr>
          <w:rFonts w:ascii="Calibri Light" w:eastAsiaTheme="minorEastAsia" w:hAnsi="Calibri Light" w:cs="Calibri Light"/>
          <w:sz w:val="24"/>
          <w:szCs w:val="24"/>
          <w:lang w:eastAsia="en-GB"/>
        </w:rPr>
        <w:t xml:space="preserve">limitations of different types of Marxism </w:t>
      </w:r>
      <w:r w:rsidR="009F403D">
        <w:rPr>
          <w:rFonts w:ascii="Calibri Light" w:eastAsiaTheme="minorEastAsia" w:hAnsi="Calibri Light" w:cs="Calibri Light"/>
          <w:sz w:val="24"/>
          <w:szCs w:val="24"/>
          <w:lang w:eastAsia="en-GB"/>
        </w:rPr>
        <w:t>provide</w:t>
      </w:r>
      <w:r w:rsidR="00F45CBA">
        <w:rPr>
          <w:rFonts w:ascii="Calibri Light" w:eastAsiaTheme="minorEastAsia" w:hAnsi="Calibri Light" w:cs="Calibri Light"/>
          <w:sz w:val="24"/>
          <w:szCs w:val="24"/>
          <w:lang w:eastAsia="en-GB"/>
        </w:rPr>
        <w:t>s</w:t>
      </w:r>
      <w:r w:rsidRPr="002B492B">
        <w:rPr>
          <w:rFonts w:ascii="Calibri Light" w:eastAsiaTheme="minorEastAsia" w:hAnsi="Calibri Light" w:cs="Calibri Light"/>
          <w:sz w:val="24"/>
          <w:szCs w:val="24"/>
          <w:lang w:eastAsia="en-GB"/>
        </w:rPr>
        <w:t xml:space="preserve">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052E38B1" w14:textId="56FD3CF0" w:rsidR="009A7537" w:rsidRDefault="00C76FF1" w:rsidP="00743818">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t>aspect of this problem. It results from the absence of a fully conceptualised framing of how the individual is constructed in their world. And yet at the philosophical roots of Marxism</w:t>
      </w:r>
      <w:r w:rsidR="00090C8F">
        <w:rPr>
          <w:rFonts w:ascii="Calibri Light" w:hAnsi="Calibri Light" w:cs="Calibri Light"/>
          <w:sz w:val="24"/>
          <w:szCs w:val="24"/>
        </w:rPr>
        <w:t xml:space="preserve"> the potential for </w:t>
      </w:r>
      <w:r w:rsidRPr="002B492B">
        <w:rPr>
          <w:rFonts w:ascii="Calibri Light" w:hAnsi="Calibri Light" w:cs="Calibri Light"/>
          <w:sz w:val="24"/>
          <w:szCs w:val="24"/>
        </w:rPr>
        <w:t>such a theorisation exist</w:t>
      </w:r>
      <w:r w:rsidR="00090C8F">
        <w:rPr>
          <w:rFonts w:ascii="Calibri Light" w:hAnsi="Calibri Light" w:cs="Calibri Light"/>
          <w:sz w:val="24"/>
          <w:szCs w:val="24"/>
        </w:rPr>
        <w:t>s</w:t>
      </w:r>
      <w:r w:rsidRPr="002B492B">
        <w:rPr>
          <w:rFonts w:ascii="Calibri Light" w:hAnsi="Calibri Light" w:cs="Calibri Light"/>
          <w:sz w:val="24"/>
          <w:szCs w:val="24"/>
        </w:rPr>
        <w:t>. It is these roots we will next explore, moving towards the Marxist model-of-mind we need</w:t>
      </w:r>
      <w:r w:rsidR="00090C8F">
        <w:rPr>
          <w:rFonts w:ascii="Calibri Light" w:hAnsi="Calibri Light" w:cs="Calibri Light"/>
          <w:sz w:val="24"/>
          <w:szCs w:val="24"/>
        </w:rPr>
        <w:t xml:space="preserve">. </w:t>
      </w:r>
      <w:r w:rsidRPr="002B492B">
        <w:rPr>
          <w:rFonts w:ascii="Calibri Light" w:eastAsiaTheme="minorEastAsia" w:hAnsi="Calibri Light" w:cs="Calibri Light"/>
          <w:sz w:val="24"/>
          <w:szCs w:val="24"/>
          <w:lang w:eastAsia="en-GB"/>
        </w:rPr>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C</w:t>
      </w:r>
      <w:r w:rsidRPr="002B492B">
        <w:rPr>
          <w:rFonts w:ascii="Calibri Light" w:eastAsiaTheme="minorEastAsia" w:hAnsi="Calibri Light" w:cs="Calibri Light"/>
          <w:sz w:val="24"/>
          <w:szCs w:val="24"/>
          <w:lang w:eastAsia="en-GB"/>
        </w:rPr>
        <w:t xml:space="preserve">entury,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9A7537">
        <w:rPr>
          <w:rFonts w:ascii="Calibri Light" w:eastAsiaTheme="minorEastAsia" w:hAnsi="Calibri Light" w:cs="Calibri Light"/>
          <w:sz w:val="24"/>
          <w:szCs w:val="24"/>
          <w:lang w:eastAsia="en-GB"/>
        </w:rPr>
        <w:t>Marx</w:t>
      </w:r>
      <w:r w:rsidR="005147DB" w:rsidRPr="009A7537">
        <w:rPr>
          <w:rFonts w:ascii="Calibri Light" w:eastAsiaTheme="minorEastAsia" w:hAnsi="Calibri Light" w:cs="Calibri Light"/>
          <w:sz w:val="24"/>
          <w:szCs w:val="24"/>
          <w:lang w:eastAsia="en-GB"/>
        </w:rPr>
        <w:t>’s early works</w:t>
      </w:r>
      <w:r w:rsidRPr="009A7537">
        <w:rPr>
          <w:rFonts w:ascii="Calibri Light" w:eastAsiaTheme="minorEastAsia" w:hAnsi="Calibri Light" w:cs="Calibri Light"/>
          <w:sz w:val="24"/>
          <w:szCs w:val="24"/>
          <w:lang w:eastAsia="en-GB"/>
        </w:rPr>
        <w:t>.</w:t>
      </w:r>
    </w:p>
    <w:p w14:paraId="13338CA6" w14:textId="3B7828BD" w:rsidR="004355FF" w:rsidRPr="00743818" w:rsidRDefault="004B0930" w:rsidP="008A064B">
      <w:pPr>
        <w:pStyle w:val="Heading1"/>
        <w:jc w:val="center"/>
        <w:rPr>
          <w:rFonts w:ascii="Calibri Light" w:eastAsiaTheme="minorEastAsia" w:hAnsi="Calibri Light" w:cs="Calibri Light"/>
          <w:color w:val="0070C0"/>
          <w:sz w:val="24"/>
          <w:szCs w:val="24"/>
        </w:rPr>
      </w:pPr>
      <w:bookmarkStart w:id="136" w:name="_Toc228094488"/>
      <w:r w:rsidRPr="002E1D88">
        <w:lastRenderedPageBreak/>
        <w:t>Part I</w:t>
      </w:r>
      <w:r w:rsidR="001D6D43" w:rsidRPr="002E1D88">
        <w:t>V</w:t>
      </w:r>
      <w:r w:rsidRPr="002E1D88">
        <w:t xml:space="preserve">. </w:t>
      </w:r>
      <w:r w:rsidR="00AB6EB4">
        <w:t>Towards a</w:t>
      </w:r>
      <w:r w:rsidR="006F287B">
        <w:t xml:space="preserve"> Marxist model-of-mind</w:t>
      </w:r>
      <w:bookmarkEnd w:id="136"/>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7" w:name="_Hlk80191518"/>
      <w:bookmarkStart w:id="138"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9" w:name="_Toc228094489"/>
      <w:r w:rsidRPr="005B3970">
        <w:rPr>
          <w:rFonts w:ascii="Calibri Light" w:eastAsiaTheme="majorEastAsia" w:hAnsi="Calibri Light" w:cs="Calibri Light"/>
          <w:color w:val="538135" w:themeColor="accent6" w:themeShade="BF"/>
          <w:sz w:val="28"/>
          <w:szCs w:val="28"/>
          <w:lang w:eastAsia="en-GB"/>
        </w:rPr>
        <w:t>Finding the mind in Marx</w:t>
      </w:r>
      <w:bookmarkEnd w:id="139"/>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37"/>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009A6BA2"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 xml:space="preserve">There is no place in Marxism for </w:t>
      </w:r>
      <w:r w:rsidR="009F403D">
        <w:rPr>
          <w:rFonts w:ascii="Calibri Light" w:eastAsiaTheme="minorEastAsia" w:hAnsi="Calibri Light" w:cs="Calibri Light"/>
          <w:sz w:val="24"/>
          <w:szCs w:val="24"/>
          <w:lang w:eastAsia="en-GB"/>
        </w:rPr>
        <w:t xml:space="preserve">a </w:t>
      </w:r>
      <w:r w:rsidRPr="005B3970">
        <w:rPr>
          <w:rFonts w:ascii="Calibri Light" w:eastAsiaTheme="minorEastAsia" w:hAnsi="Calibri Light" w:cs="Calibri Light"/>
          <w:sz w:val="24"/>
          <w:szCs w:val="24"/>
          <w:lang w:eastAsia="en-GB"/>
        </w:rPr>
        <w:t>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psychological themes. Indeed, the psychological mechanisms in Marx’s theorising of ideology in the 1840s – inversion, mystification, and 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inferred from observed phenomena: historical analysis and social relations in the case of Marx; neurotic symptomologies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secondary for this point. All are aspects of observational understandings of the human mind </w:t>
      </w:r>
      <w:r w:rsidR="00E42386">
        <w:rPr>
          <w:rFonts w:ascii="Calibri Light" w:eastAsiaTheme="minorEastAsia" w:hAnsi="Calibri Light" w:cs="Calibri Light"/>
          <w:sz w:val="24"/>
          <w:szCs w:val="24"/>
          <w:lang w:eastAsia="en-GB"/>
        </w:rPr>
        <w:t>influenced by</w:t>
      </w:r>
      <w:r w:rsidRPr="004A25F1">
        <w:rPr>
          <w:rFonts w:ascii="Calibri Light" w:eastAsiaTheme="minorEastAsia" w:hAnsi="Calibri Light" w:cs="Calibri Light"/>
          <w:sz w:val="24"/>
          <w:szCs w:val="24"/>
          <w:lang w:eastAsia="en-GB"/>
        </w:rPr>
        <w:t xml:space="preserve"> 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762D0DE4"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w:t>
      </w:r>
      <w:r w:rsidRPr="009A7537">
        <w:rPr>
          <w:rFonts w:ascii="Calibri Light" w:eastAsiaTheme="minorEastAsia" w:hAnsi="Calibri Light" w:cs="Calibri Light"/>
          <w:sz w:val="24"/>
          <w:szCs w:val="24"/>
          <w:lang w:eastAsia="en-GB"/>
        </w:rPr>
        <w:t xml:space="preserve">an explicit model of the personal mind </w:t>
      </w:r>
      <w:r w:rsidR="00D22063" w:rsidRPr="009A7537">
        <w:rPr>
          <w:rFonts w:ascii="Calibri Light" w:eastAsiaTheme="minorEastAsia" w:hAnsi="Calibri Light" w:cs="Calibri Light"/>
          <w:sz w:val="24"/>
          <w:szCs w:val="24"/>
          <w:lang w:eastAsia="en-GB"/>
        </w:rPr>
        <w:t>in a structural sense.</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In </w:t>
      </w:r>
      <w:r w:rsidR="00A17273">
        <w:rPr>
          <w:rFonts w:ascii="Calibri Light" w:eastAsiaTheme="minorEastAsia" w:hAnsi="Calibri Light" w:cs="Calibri Light"/>
          <w:sz w:val="24"/>
          <w:szCs w:val="24"/>
          <w:lang w:eastAsia="en-GB"/>
        </w:rPr>
        <w:t>part</w:t>
      </w:r>
      <w:r w:rsidRPr="009A7537">
        <w:rPr>
          <w:rFonts w:ascii="Calibri Light" w:eastAsiaTheme="minorEastAsia" w:hAnsi="Calibri Light" w:cs="Calibri Light"/>
          <w:sz w:val="24"/>
          <w:szCs w:val="24"/>
          <w:lang w:eastAsia="en-GB"/>
        </w:rPr>
        <w:t xml:space="preserve"> this flows from his methodological starting point: the ensemble of social relations. Instead, Marxism begins with the whole of society and works back to the individual as an endpoint, the final node of a </w:t>
      </w:r>
      <w:r w:rsidRPr="004A25F1">
        <w:rPr>
          <w:rFonts w:ascii="Calibri Light" w:eastAsiaTheme="minorEastAsia" w:hAnsi="Calibri Light" w:cs="Calibri Light"/>
          <w:sz w:val="24"/>
          <w:szCs w:val="24"/>
          <w:lang w:eastAsia="en-GB"/>
        </w:rPr>
        <w:t xml:space="preserve">chain of social causalities. 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w:t>
      </w:r>
      <w:r w:rsidR="00022091">
        <w:rPr>
          <w:rFonts w:ascii="Calibri Light" w:eastAsiaTheme="minorEastAsia" w:hAnsi="Calibri Light" w:cs="Calibri Light"/>
          <w:sz w:val="24"/>
          <w:szCs w:val="24"/>
          <w:lang w:eastAsia="en-GB"/>
        </w:rPr>
        <w:t>L</w:t>
      </w:r>
      <w:r w:rsidRPr="004A25F1">
        <w:rPr>
          <w:rFonts w:ascii="Calibri Light" w:eastAsiaTheme="minorEastAsia" w:hAnsi="Calibri Light" w:cs="Calibri Light"/>
          <w:sz w:val="24"/>
          <w:szCs w:val="24"/>
          <w:lang w:eastAsia="en-GB"/>
        </w:rPr>
        <w:t xml:space="preserve">eft-leaning sociological work. However, without an account of the psychological mechanisms that internalise the influences entering the </w:t>
      </w:r>
      <w:r w:rsidRPr="004A25F1">
        <w:rPr>
          <w:rFonts w:ascii="Calibri Light" w:eastAsiaTheme="minorEastAsia" w:hAnsi="Calibri Light" w:cs="Calibri Light"/>
          <w:sz w:val="24"/>
          <w:szCs w:val="24"/>
          <w:lang w:eastAsia="en-GB"/>
        </w:rPr>
        <w:lastRenderedPageBreak/>
        <w:t>mental life of the 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2E82046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Still, attempts to provide answers in these areas that rely on ‘complexity’ can act as a cover for this theoretical lacuna; and </w:t>
      </w:r>
      <w:r w:rsidR="002E1D88">
        <w:rPr>
          <w:rFonts w:ascii="Calibri Light" w:eastAsiaTheme="minorEastAsia" w:hAnsi="Calibri Light" w:cs="Calibri Light"/>
          <w:sz w:val="24"/>
          <w:szCs w:val="24"/>
          <w:lang w:eastAsia="en-GB"/>
        </w:rPr>
        <w:t>general</w:t>
      </w:r>
      <w:r w:rsidRPr="004A25F1">
        <w:rPr>
          <w:rFonts w:ascii="Calibri Light" w:eastAsiaTheme="minorEastAsia" w:hAnsi="Calibri Light" w:cs="Calibri Light"/>
          <w:sz w:val="24"/>
          <w:szCs w:val="24"/>
          <w:lang w:eastAsia="en-GB"/>
        </w:rPr>
        <w:t xml:space="preserve"> appeals to a ‘dialectical’ take on things, evasions of the concrete matter at hand.</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3FDF7B6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one that emphasises objective economic and structural causalities; and another that emphasises instead the role of subjective agency and historical decision.</w:t>
      </w:r>
      <w:r w:rsidRPr="004A25F1">
        <w:rPr>
          <w:rStyle w:val="FootnoteReference"/>
          <w:rFonts w:ascii="Calibri Light" w:hAnsi="Calibri Light" w:cs="Calibri Light"/>
          <w:sz w:val="24"/>
          <w:szCs w:val="24"/>
        </w:rPr>
        <w:footnoteReference w:id="407"/>
      </w:r>
      <w:r w:rsidRPr="004A25F1">
        <w:rPr>
          <w:rFonts w:ascii="Calibri Light" w:eastAsiaTheme="minorEastAsia" w:hAnsi="Calibri Light" w:cs="Calibri Light"/>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408"/>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use of repression to explain the formation of a mind works at the level of ‘strategy-for-survival’ as the individual grows towards their destiny within their ‘total society’. The emergence of personal identity within a community is one aspect of this, as some potential </w:t>
      </w:r>
      <w:r w:rsidRPr="004A25F1">
        <w:rPr>
          <w:rFonts w:ascii="Calibri Light" w:eastAsiaTheme="minorEastAsia" w:hAnsi="Calibri Light" w:cs="Calibri Light"/>
          <w:sz w:val="24"/>
          <w:szCs w:val="24"/>
          <w:lang w:eastAsia="en-GB"/>
        </w:rPr>
        <w:lastRenderedPageBreak/>
        <w:t>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53A7512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82169F">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 xml:space="preserve">upon the </w:t>
      </w:r>
      <w:r w:rsidRPr="00BA7B42">
        <w:rPr>
          <w:rFonts w:ascii="Calibri Light" w:eastAsiaTheme="minorEastAsia" w:hAnsi="Calibri Light" w:cs="Calibri Light"/>
          <w:color w:val="000000" w:themeColor="text1"/>
          <w:sz w:val="24"/>
          <w:szCs w:val="24"/>
          <w:lang w:eastAsia="en-GB"/>
        </w:rPr>
        <w:t xml:space="preserve">person’s </w:t>
      </w:r>
      <w:r w:rsidR="00DC4123" w:rsidRPr="00BA7B42">
        <w:rPr>
          <w:rFonts w:ascii="Calibri Light" w:eastAsiaTheme="minorEastAsia" w:hAnsi="Calibri Light" w:cs="Calibri Light"/>
          <w:color w:val="000000" w:themeColor="text1"/>
          <w:sz w:val="24"/>
          <w:szCs w:val="24"/>
          <w:lang w:eastAsia="en-GB"/>
        </w:rPr>
        <w:t>p</w:t>
      </w:r>
      <w:r w:rsidR="00BA7B42" w:rsidRPr="00BA7B42">
        <w:rPr>
          <w:rFonts w:ascii="Calibri Light" w:eastAsiaTheme="minorEastAsia" w:hAnsi="Calibri Light" w:cs="Calibri Light"/>
          <w:color w:val="000000" w:themeColor="text1"/>
          <w:sz w:val="24"/>
          <w:szCs w:val="24"/>
          <w:lang w:eastAsia="en-GB"/>
        </w:rPr>
        <w:t xml:space="preserve">revious </w:t>
      </w:r>
      <w:r w:rsidRPr="00BA7B42">
        <w:rPr>
          <w:rFonts w:ascii="Calibri Light" w:eastAsiaTheme="minorEastAsia" w:hAnsi="Calibri Light" w:cs="Calibri Light"/>
          <w:color w:val="000000" w:themeColor="text1"/>
          <w:sz w:val="24"/>
          <w:szCs w:val="24"/>
          <w:lang w:eastAsia="en-GB"/>
        </w:rPr>
        <w:t>pain</w:t>
      </w:r>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409"/>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3CC570B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result is a type of mind that is premised upon the eclipsing of entire ways of thinking, believing, and feeling, and its appearance to its owner as natural. </w:t>
      </w:r>
      <w:r w:rsidR="00E22F74">
        <w:rPr>
          <w:rFonts w:ascii="Calibri Light" w:eastAsiaTheme="minorEastAsia" w:hAnsi="Calibri Light" w:cs="Calibri Light"/>
          <w:sz w:val="24"/>
          <w:szCs w:val="24"/>
          <w:lang w:eastAsia="en-GB"/>
        </w:rPr>
        <w:t>T</w:t>
      </w:r>
      <w:r w:rsidRPr="004A25F1">
        <w:rPr>
          <w:rFonts w:ascii="Calibri Light" w:eastAsiaTheme="minorEastAsia" w:hAnsi="Calibri Light" w:cs="Calibri Light"/>
          <w:sz w:val="24"/>
          <w:szCs w:val="24"/>
          <w:lang w:eastAsia="en-GB"/>
        </w:rPr>
        <w:t xml:space="preserve">he psychological material that is repressed need not have been extinguished </w:t>
      </w:r>
      <w:r w:rsidR="00BE09AE">
        <w:rPr>
          <w:rFonts w:ascii="Calibri Light" w:eastAsiaTheme="minorEastAsia" w:hAnsi="Calibri Light" w:cs="Calibri Light"/>
          <w:sz w:val="24"/>
          <w:szCs w:val="24"/>
          <w:lang w:eastAsia="en-GB"/>
        </w:rPr>
        <w:t xml:space="preserve">completely </w:t>
      </w:r>
      <w:r w:rsidRPr="004A25F1">
        <w:rPr>
          <w:rFonts w:ascii="Calibri Light" w:eastAsiaTheme="minorEastAsia" w:hAnsi="Calibri Light" w:cs="Calibri Light"/>
          <w:sz w:val="24"/>
          <w:szCs w:val="24"/>
          <w:lang w:eastAsia="en-GB"/>
        </w:rPr>
        <w:t>but rather may exist as a residual element that whilst lost to th</w:t>
      </w:r>
      <w:r w:rsidR="00AD5A87">
        <w:rPr>
          <w:rFonts w:ascii="Calibri Light" w:eastAsiaTheme="minorEastAsia" w:hAnsi="Calibri Light" w:cs="Calibri Light"/>
          <w:sz w:val="24"/>
          <w:szCs w:val="24"/>
          <w:lang w:eastAsia="en-GB"/>
        </w:rPr>
        <w:t xml:space="preserve">e </w:t>
      </w:r>
      <w:r w:rsidRPr="004A25F1">
        <w:rPr>
          <w:rFonts w:ascii="Calibri Light" w:eastAsiaTheme="minorEastAsia" w:hAnsi="Calibri Light" w:cs="Calibri Light"/>
          <w:sz w:val="24"/>
          <w:szCs w:val="24"/>
          <w:lang w:eastAsia="en-GB"/>
        </w:rPr>
        <w:t xml:space="preserve">conscious mind, remains to </w:t>
      </w:r>
      <w:r w:rsidR="001A51FF">
        <w:rPr>
          <w:rFonts w:ascii="Calibri Light" w:eastAsiaTheme="minorEastAsia" w:hAnsi="Calibri Light" w:cs="Calibri Light"/>
          <w:sz w:val="24"/>
          <w:szCs w:val="24"/>
          <w:lang w:eastAsia="en-GB"/>
        </w:rPr>
        <w:t>produce</w:t>
      </w:r>
      <w:r w:rsidR="00E22F74">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conflictual tensions and anxieties that are unfathomable to the person themselves</w:t>
      </w:r>
      <w:r w:rsidR="00E22F74">
        <w:rPr>
          <w:rFonts w:ascii="Calibri Light" w:eastAsiaTheme="minorEastAsia" w:hAnsi="Calibri Light" w:cs="Calibri Light"/>
          <w:sz w:val="24"/>
          <w:szCs w:val="24"/>
          <w:lang w:eastAsia="en-GB"/>
        </w:rPr>
        <w:t>. But t</w:t>
      </w:r>
      <w:r w:rsidR="000B3212">
        <w:rPr>
          <w:rFonts w:ascii="Calibri Light" w:eastAsiaTheme="minorEastAsia" w:hAnsi="Calibri Light" w:cs="Calibri Light"/>
          <w:sz w:val="24"/>
          <w:szCs w:val="24"/>
          <w:lang w:eastAsia="en-GB"/>
        </w:rPr>
        <w:t xml:space="preserve">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general model-of-mind </w:t>
      </w:r>
      <w:r w:rsidRPr="00BA7B42">
        <w:rPr>
          <w:rFonts w:ascii="Calibri Light" w:eastAsiaTheme="minorEastAsia" w:hAnsi="Calibri Light" w:cs="Calibri Light"/>
          <w:color w:val="000000" w:themeColor="text1"/>
          <w:sz w:val="24"/>
          <w:szCs w:val="24"/>
          <w:lang w:eastAsia="en-GB"/>
        </w:rPr>
        <w:t>that</w:t>
      </w:r>
      <w:r w:rsidR="000B3212" w:rsidRPr="00BA7B42">
        <w:rPr>
          <w:rFonts w:ascii="Calibri Light" w:eastAsiaTheme="minorEastAsia" w:hAnsi="Calibri Light" w:cs="Calibri Light"/>
          <w:color w:val="000000" w:themeColor="text1"/>
          <w:sz w:val="24"/>
          <w:szCs w:val="24"/>
          <w:lang w:eastAsia="en-GB"/>
        </w:rPr>
        <w:t xml:space="preserve"> makes possible </w:t>
      </w:r>
      <w:r w:rsidR="008235F6" w:rsidRPr="00BA7B42">
        <w:rPr>
          <w:rFonts w:ascii="Calibri Light" w:eastAsiaTheme="minorEastAsia" w:hAnsi="Calibri Light" w:cs="Calibri Light"/>
          <w:color w:val="000000" w:themeColor="text1"/>
          <w:sz w:val="24"/>
          <w:szCs w:val="24"/>
          <w:lang w:eastAsia="en-GB"/>
        </w:rPr>
        <w:t>all</w:t>
      </w:r>
      <w:r w:rsidR="00E22F74">
        <w:rPr>
          <w:rFonts w:ascii="Calibri Light" w:eastAsiaTheme="minorEastAsia" w:hAnsi="Calibri Light" w:cs="Calibri Light"/>
          <w:color w:val="000000" w:themeColor="text1"/>
          <w:sz w:val="24"/>
          <w:szCs w:val="24"/>
          <w:lang w:eastAsia="en-GB"/>
        </w:rPr>
        <w:t xml:space="preserve"> their</w:t>
      </w:r>
      <w:r w:rsidR="000B3212" w:rsidRPr="00BA7B42">
        <w:rPr>
          <w:rFonts w:ascii="Calibri Light" w:eastAsiaTheme="minorEastAsia" w:hAnsi="Calibri Light" w:cs="Calibri Light"/>
          <w:color w:val="000000" w:themeColor="text1"/>
          <w:sz w:val="24"/>
          <w:szCs w:val="24"/>
          <w:lang w:eastAsia="en-GB"/>
        </w:rPr>
        <w:t xml:space="preserve"> </w:t>
      </w:r>
      <w:r w:rsidR="00483983" w:rsidRPr="00BA7B42">
        <w:rPr>
          <w:rFonts w:ascii="Calibri Light" w:eastAsiaTheme="minorEastAsia" w:hAnsi="Calibri Light" w:cs="Calibri Light"/>
          <w:color w:val="000000" w:themeColor="text1"/>
          <w:sz w:val="24"/>
          <w:szCs w:val="24"/>
          <w:lang w:eastAsia="en-GB"/>
        </w:rPr>
        <w:t xml:space="preserve">specific </w:t>
      </w:r>
      <w:r w:rsidR="00483983">
        <w:rPr>
          <w:rFonts w:ascii="Calibri Light" w:eastAsiaTheme="minorEastAsia" w:hAnsi="Calibri Light" w:cs="Calibri Light"/>
          <w:sz w:val="24"/>
          <w:szCs w:val="24"/>
          <w:lang w:eastAsia="en-GB"/>
        </w:rPr>
        <w:t>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2549F20B"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 xml:space="preserve">To summarise, orientations towards the world involve assessments of risk, both existential and social. The imperative demands of survival, whether in body or in </w:t>
      </w:r>
      <w:r w:rsidR="008235F6">
        <w:rPr>
          <w:rFonts w:ascii="Calibri Light" w:eastAsiaTheme="minorEastAsia" w:hAnsi="Calibri Light" w:cs="Calibri Light"/>
          <w:sz w:val="24"/>
          <w:szCs w:val="24"/>
          <w:lang w:eastAsia="en-GB"/>
        </w:rPr>
        <w:t>public</w:t>
      </w:r>
      <w:r w:rsidRPr="004A25F1">
        <w:rPr>
          <w:rFonts w:ascii="Calibri Light" w:eastAsiaTheme="minorEastAsia" w:hAnsi="Calibri Light" w:cs="Calibri Light"/>
          <w:sz w:val="24"/>
          <w:szCs w:val="24"/>
          <w:lang w:eastAsia="en-GB"/>
        </w:rPr>
        <w:t xml:space="preserve"> role and </w:t>
      </w:r>
      <w:r w:rsidR="008235F6">
        <w:rPr>
          <w:rFonts w:ascii="Calibri Light" w:eastAsiaTheme="minorEastAsia" w:hAnsi="Calibri Light" w:cs="Calibri Light"/>
          <w:sz w:val="24"/>
          <w:szCs w:val="24"/>
          <w:lang w:eastAsia="en-GB"/>
        </w:rPr>
        <w:t xml:space="preserve">class </w:t>
      </w:r>
      <w:r w:rsidRPr="004A25F1">
        <w:rPr>
          <w:rFonts w:ascii="Calibri Light" w:eastAsiaTheme="minorEastAsia" w:hAnsi="Calibri Light" w:cs="Calibri Light"/>
          <w:sz w:val="24"/>
          <w:szCs w:val="24"/>
          <w:lang w:eastAsia="en-GB"/>
        </w:rPr>
        <w:t>position, entail navigations of treacherous terrain</w:t>
      </w:r>
      <w:r w:rsidR="008235F6">
        <w:rPr>
          <w:rFonts w:ascii="Calibri Light" w:eastAsiaTheme="minorEastAsia" w:hAnsi="Calibri Light" w:cs="Calibri Light"/>
          <w:sz w:val="24"/>
          <w:szCs w:val="24"/>
          <w:lang w:eastAsia="en-GB"/>
        </w:rPr>
        <w:t xml:space="preserve"> and personal adjustments </w:t>
      </w:r>
      <w:r w:rsidRPr="004A25F1">
        <w:rPr>
          <w:rFonts w:ascii="Calibri Light" w:eastAsiaTheme="minorEastAsia" w:hAnsi="Calibri Light" w:cs="Calibri Light"/>
          <w:sz w:val="24"/>
          <w:szCs w:val="24"/>
          <w:lang w:eastAsia="en-GB"/>
        </w:rPr>
        <w:t xml:space="preserve">for the avoidance of harm and social threat. These in turn are premised upon decisions that are </w:t>
      </w:r>
      <w:r w:rsidRPr="004A25F1">
        <w:rPr>
          <w:rFonts w:ascii="Calibri Light" w:eastAsiaTheme="minorEastAsia" w:hAnsi="Calibri Light" w:cs="Calibri Light"/>
          <w:sz w:val="24"/>
          <w:szCs w:val="24"/>
          <w:lang w:eastAsia="en-GB"/>
        </w:rPr>
        <w:lastRenderedPageBreak/>
        <w:t>defining for the individual as much as for the group; so, forming primary strategies of social organisation and personal identity. From these,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410"/>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40" w:name="_Hlk80191562"/>
      <w:r w:rsidRPr="004A25F1">
        <w:rPr>
          <w:rFonts w:ascii="Calibri Light" w:eastAsiaTheme="majorEastAsia" w:hAnsi="Calibri Light" w:cs="Calibri Light"/>
          <w:b/>
          <w:bCs/>
          <w:color w:val="0070C0"/>
          <w:sz w:val="24"/>
          <w:szCs w:val="24"/>
          <w:lang w:eastAsia="en-GB"/>
        </w:rPr>
        <w:t>Transactions of the mind</w:t>
      </w:r>
    </w:p>
    <w:bookmarkEnd w:id="140"/>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B14D0F"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 xml:space="preserve">Foundations of the </w:t>
      </w:r>
      <w:r w:rsidRPr="00B14D0F">
        <w:rPr>
          <w:rFonts w:ascii="Calibri Light" w:eastAsiaTheme="minorEastAsia" w:hAnsi="Calibri Light" w:cs="Calibri Light"/>
          <w:i/>
          <w:color w:val="444444"/>
          <w:sz w:val="24"/>
          <w:szCs w:val="24"/>
          <w:shd w:val="clear" w:color="auto" w:fill="FFFFFF"/>
          <w:lang w:eastAsia="en-GB"/>
        </w:rPr>
        <w:t>Critique of Political Economy</w:t>
      </w:r>
      <w:r w:rsidRPr="00B14D0F">
        <w:rPr>
          <w:rFonts w:ascii="Calibri Light" w:eastAsiaTheme="minorEastAsia" w:hAnsi="Calibri Light" w:cs="Calibri Light"/>
          <w:color w:val="444444"/>
          <w:sz w:val="24"/>
          <w:szCs w:val="24"/>
          <w:shd w:val="clear" w:color="auto" w:fill="FFFFFF"/>
          <w:lang w:eastAsia="en-GB"/>
        </w:rPr>
        <w:t xml:space="preserve">: </w:t>
      </w:r>
      <w:proofErr w:type="gramStart"/>
      <w:r w:rsidRPr="00B14D0F">
        <w:rPr>
          <w:rFonts w:ascii="Calibri Light" w:eastAsiaTheme="minorEastAsia" w:hAnsi="Calibri Light" w:cs="Calibri Light"/>
          <w:color w:val="444444"/>
          <w:sz w:val="24"/>
          <w:szCs w:val="24"/>
          <w:shd w:val="clear" w:color="auto" w:fill="FFFFFF"/>
          <w:lang w:eastAsia="en-GB"/>
        </w:rPr>
        <w:t>the</w:t>
      </w:r>
      <w:proofErr w:type="gramEnd"/>
      <w:r w:rsidRPr="00B14D0F">
        <w:rPr>
          <w:rFonts w:ascii="Calibri Light" w:eastAsiaTheme="minorEastAsia" w:hAnsi="Calibri Light" w:cs="Calibri Light"/>
          <w:color w:val="444444"/>
          <w:sz w:val="24"/>
          <w:szCs w:val="24"/>
          <w:shd w:val="clear" w:color="auto" w:fill="FFFFFF"/>
          <w:lang w:eastAsia="en-GB"/>
        </w:rPr>
        <w:t xml:space="preserve"> </w:t>
      </w:r>
      <w:r w:rsidRPr="00B14D0F">
        <w:rPr>
          <w:rFonts w:ascii="Calibri Light" w:eastAsiaTheme="minorEastAsia" w:hAnsi="Calibri Light" w:cs="Calibri Light"/>
          <w:i/>
          <w:color w:val="444444"/>
          <w:sz w:val="24"/>
          <w:szCs w:val="24"/>
          <w:shd w:val="clear" w:color="auto" w:fill="FFFFFF"/>
          <w:lang w:eastAsia="en-GB"/>
        </w:rPr>
        <w:t>Grundrisse</w:t>
      </w:r>
      <w:r w:rsidRPr="00B14D0F">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2CA10C67" w:rsidR="00045253" w:rsidRPr="00B14D0F" w:rsidRDefault="002E1D88"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As we have seen, M</w:t>
      </w:r>
      <w:r w:rsidR="00045253" w:rsidRPr="00B14D0F">
        <w:rPr>
          <w:rFonts w:ascii="Calibri Light" w:eastAsiaTheme="minorEastAsia" w:hAnsi="Calibri Light" w:cs="Calibri Light"/>
          <w:sz w:val="24"/>
          <w:szCs w:val="24"/>
          <w:lang w:eastAsia="en-GB"/>
        </w:rPr>
        <w:t>arx</w:t>
      </w:r>
      <w:r w:rsidR="00045253" w:rsidRPr="00B14D0F">
        <w:rPr>
          <w:rFonts w:ascii="Calibri Light" w:eastAsiaTheme="minorEastAsia" w:hAnsi="Calibri Light" w:cs="Calibri Light"/>
          <w:sz w:val="24"/>
          <w:szCs w:val="24"/>
          <w:lang w:eastAsia="en-GB"/>
        </w:rPr>
        <w:fldChar w:fldCharType="begin"/>
      </w:r>
      <w:r w:rsidR="00045253" w:rsidRPr="00B14D0F">
        <w:rPr>
          <w:rFonts w:ascii="Calibri Light" w:eastAsiaTheme="minorEastAsia" w:hAnsi="Calibri Light" w:cs="Calibri Light"/>
          <w:sz w:val="24"/>
          <w:szCs w:val="24"/>
          <w:lang w:eastAsia="en-GB"/>
        </w:rPr>
        <w:instrText xml:space="preserve"> XE "Marx" </w:instrText>
      </w:r>
      <w:r w:rsidR="00045253" w:rsidRPr="00B14D0F">
        <w:rPr>
          <w:rFonts w:ascii="Calibri Light" w:eastAsiaTheme="minorEastAsia" w:hAnsi="Calibri Light" w:cs="Calibri Light"/>
          <w:sz w:val="24"/>
          <w:szCs w:val="24"/>
          <w:lang w:eastAsia="en-GB"/>
        </w:rPr>
        <w:fldChar w:fldCharType="end"/>
      </w:r>
      <w:r w:rsidR="00045253" w:rsidRPr="00B14D0F">
        <w:rPr>
          <w:rFonts w:ascii="Calibri Light" w:eastAsiaTheme="minorEastAsia" w:hAnsi="Calibri Light" w:cs="Calibri Light"/>
          <w:sz w:val="24"/>
          <w:szCs w:val="24"/>
          <w:lang w:eastAsia="en-GB"/>
        </w:rPr>
        <w:t xml:space="preserve"> </w:t>
      </w:r>
      <w:r w:rsidR="00D22063" w:rsidRPr="00B14D0F">
        <w:rPr>
          <w:rFonts w:ascii="Calibri Light" w:eastAsiaTheme="minorEastAsia" w:hAnsi="Calibri Light" w:cs="Calibri Light"/>
          <w:sz w:val="24"/>
          <w:szCs w:val="24"/>
          <w:lang w:eastAsia="en-GB"/>
        </w:rPr>
        <w:t>theorises</w:t>
      </w:r>
      <w:r w:rsidR="00045253" w:rsidRPr="00B14D0F">
        <w:rPr>
          <w:rFonts w:ascii="Calibri Light" w:eastAsiaTheme="minorEastAsia" w:hAnsi="Calibri Light" w:cs="Calibri Light"/>
          <w:sz w:val="24"/>
          <w:szCs w:val="24"/>
          <w:lang w:eastAsia="en-GB"/>
        </w:rPr>
        <w:t xml:space="preserve">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w:t>
      </w:r>
      <w:r w:rsidRPr="00B14D0F">
        <w:rPr>
          <w:rFonts w:ascii="Calibri Light" w:eastAsiaTheme="minorEastAsia" w:hAnsi="Calibri Light" w:cs="Calibri Light"/>
          <w:sz w:val="24"/>
          <w:szCs w:val="24"/>
          <w:lang w:eastAsia="en-GB"/>
        </w:rPr>
        <w:lastRenderedPageBreak/>
        <w:t xml:space="preserve">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2C2DDB9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0BC159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w:t>
      </w:r>
      <w:r w:rsidR="002C5DFB" w:rsidRPr="00B14D0F">
        <w:rPr>
          <w:rFonts w:ascii="Calibri Light" w:eastAsiaTheme="minorEastAsia" w:hAnsi="Calibri Light" w:cs="Calibri Light"/>
          <w:sz w:val="24"/>
          <w:szCs w:val="24"/>
          <w:lang w:eastAsia="en-GB"/>
        </w:rPr>
        <w:t xml:space="preserve">But </w:t>
      </w:r>
      <w:r w:rsidRPr="00B14D0F">
        <w:rPr>
          <w:rFonts w:ascii="Calibri Light" w:eastAsiaTheme="minorEastAsia" w:hAnsi="Calibri Light" w:cs="Calibri Light"/>
          <w:sz w:val="24"/>
          <w:szCs w:val="24"/>
          <w:lang w:eastAsia="en-GB"/>
        </w:rPr>
        <w:t xml:space="preserve">the ‘private’ individual is </w:t>
      </w:r>
      <w:r w:rsidR="00D70E2F" w:rsidRPr="00B14D0F">
        <w:rPr>
          <w:rFonts w:ascii="Calibri Light" w:eastAsiaTheme="minorEastAsia" w:hAnsi="Calibri Light" w:cs="Calibri Light"/>
          <w:sz w:val="24"/>
          <w:szCs w:val="24"/>
          <w:lang w:eastAsia="en-GB"/>
        </w:rPr>
        <w:t xml:space="preserve">also </w:t>
      </w:r>
      <w:r w:rsidRPr="00B14D0F">
        <w:rPr>
          <w:rFonts w:ascii="Calibri Light" w:eastAsiaTheme="minorEastAsia" w:hAnsi="Calibri Light" w:cs="Calibri Light"/>
          <w:sz w:val="24"/>
          <w:szCs w:val="24"/>
          <w:lang w:eastAsia="en-GB"/>
        </w:rPr>
        <w:t>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w:t>
      </w:r>
      <w:r w:rsidRPr="004A25F1">
        <w:rPr>
          <w:rFonts w:ascii="Calibri Light" w:eastAsiaTheme="minorEastAsia" w:hAnsi="Calibri Light" w:cs="Calibri Light"/>
          <w:sz w:val="24"/>
          <w:szCs w:val="24"/>
          <w:lang w:eastAsia="en-GB"/>
        </w:rPr>
        <w:t xml:space="preserve">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35A041F9"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9A7537">
        <w:rPr>
          <w:rFonts w:ascii="Calibri Light" w:eastAsiaTheme="minorEastAsia" w:hAnsi="Calibri Light" w:cs="Calibri Light"/>
          <w:sz w:val="24"/>
          <w:szCs w:val="24"/>
          <w:lang w:eastAsia="en-GB"/>
        </w:rPr>
        <w:t>From</w:t>
      </w:r>
      <w:r w:rsidRPr="009A7537">
        <w:rPr>
          <w:rFonts w:ascii="Calibri Light" w:eastAsiaTheme="minorEastAsia" w:hAnsi="Calibri Light" w:cs="Calibri Light"/>
          <w:sz w:val="24"/>
          <w:szCs w:val="24"/>
          <w:lang w:eastAsia="en-GB"/>
        </w:rPr>
        <w:t xml:space="preserve"> the </w:t>
      </w:r>
      <w:r w:rsidR="00B11D85" w:rsidRPr="009A7537">
        <w:rPr>
          <w:rFonts w:ascii="Calibri Light" w:eastAsiaTheme="minorEastAsia" w:hAnsi="Calibri Light" w:cs="Calibri Light"/>
          <w:sz w:val="24"/>
          <w:szCs w:val="24"/>
          <w:lang w:eastAsia="en-GB"/>
        </w:rPr>
        <w:t xml:space="preserve">early </w:t>
      </w:r>
      <w:r w:rsidRPr="004A25F1">
        <w:rPr>
          <w:rFonts w:ascii="Calibri Light" w:eastAsiaTheme="minorEastAsia" w:hAnsi="Calibri Light" w:cs="Calibri Light"/>
          <w:sz w:val="24"/>
          <w:szCs w:val="24"/>
          <w:lang w:eastAsia="en-GB"/>
        </w:rPr>
        <w:t>modern era, once the closed</w:t>
      </w:r>
      <w:r w:rsidR="009A753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rural communities of late feudal society had been ripped apart, uprooted, and scattered by the enclosures of the early capitalist era, </w:t>
      </w:r>
      <w:r w:rsidR="00B11D85" w:rsidRPr="009A7537">
        <w:rPr>
          <w:rFonts w:ascii="Calibri Light" w:eastAsiaTheme="minorEastAsia" w:hAnsi="Calibri Light" w:cs="Calibri Light"/>
          <w:sz w:val="24"/>
          <w:szCs w:val="24"/>
          <w:lang w:eastAsia="en-GB"/>
        </w:rPr>
        <w:t xml:space="preserve">the opportunity to meet a partner </w:t>
      </w:r>
      <w:r w:rsidR="00F12633">
        <w:rPr>
          <w:rFonts w:ascii="Calibri Light" w:eastAsiaTheme="minorEastAsia" w:hAnsi="Calibri Light" w:cs="Calibri Light"/>
          <w:sz w:val="24"/>
          <w:szCs w:val="24"/>
          <w:lang w:eastAsia="en-GB"/>
        </w:rPr>
        <w:t xml:space="preserve">became </w:t>
      </w:r>
      <w:r w:rsidR="00B11D85" w:rsidRPr="009A7537">
        <w:rPr>
          <w:rFonts w:ascii="Calibri Light" w:eastAsiaTheme="minorEastAsia" w:hAnsi="Calibri Light" w:cs="Calibri Light"/>
          <w:sz w:val="24"/>
          <w:szCs w:val="24"/>
          <w:lang w:eastAsia="en-GB"/>
        </w:rPr>
        <w:t xml:space="preserve">more likely </w:t>
      </w:r>
      <w:r w:rsidR="00F12633">
        <w:rPr>
          <w:rFonts w:ascii="Calibri Light" w:eastAsiaTheme="minorEastAsia" w:hAnsi="Calibri Light" w:cs="Calibri Light"/>
          <w:sz w:val="24"/>
          <w:szCs w:val="24"/>
          <w:lang w:eastAsia="en-GB"/>
        </w:rPr>
        <w:t xml:space="preserve">to </w:t>
      </w:r>
      <w:r w:rsidR="00B11D85" w:rsidRPr="009A7537">
        <w:rPr>
          <w:rFonts w:ascii="Calibri Light" w:eastAsiaTheme="minorEastAsia" w:hAnsi="Calibri Light" w:cs="Calibri Light"/>
          <w:sz w:val="24"/>
          <w:szCs w:val="24"/>
          <w:lang w:eastAsia="en-GB"/>
        </w:rPr>
        <w:t xml:space="preserve">involve payment. </w:t>
      </w:r>
      <w:r w:rsidRPr="004A25F1">
        <w:rPr>
          <w:rFonts w:ascii="Calibri Light" w:eastAsiaTheme="minorEastAsia" w:hAnsi="Calibri Light" w:cs="Calibri Light"/>
          <w:sz w:val="24"/>
          <w:szCs w:val="24"/>
          <w:lang w:eastAsia="en-GB"/>
        </w:rPr>
        <w:t xml:space="preserve">Beyond the workplace (important of course) there </w:t>
      </w:r>
      <w:r w:rsidR="00901B2E">
        <w:rPr>
          <w:rFonts w:ascii="Calibri Light" w:eastAsiaTheme="minorEastAsia" w:hAnsi="Calibri Light" w:cs="Calibri Light"/>
          <w:sz w:val="24"/>
          <w:szCs w:val="24"/>
          <w:lang w:eastAsia="en-GB"/>
        </w:rPr>
        <w:t>was</w:t>
      </w:r>
      <w:r w:rsidRPr="004A25F1">
        <w:rPr>
          <w:rFonts w:ascii="Calibri Light" w:eastAsiaTheme="minorEastAsia" w:hAnsi="Calibri Light" w:cs="Calibri Light"/>
          <w:sz w:val="24"/>
          <w:szCs w:val="24"/>
          <w:lang w:eastAsia="en-GB"/>
        </w:rPr>
        <w:t xml:space="preserve"> ‘the dance’, ‘the fair’, ‘the outing’, ‘the lonely-hearts page’ and so on. </w:t>
      </w:r>
      <w:r w:rsidRPr="009A7537">
        <w:rPr>
          <w:rFonts w:ascii="Calibri Light" w:eastAsiaTheme="minorEastAsia" w:hAnsi="Calibri Light" w:cs="Calibri Light"/>
          <w:sz w:val="24"/>
          <w:szCs w:val="24"/>
          <w:lang w:eastAsia="en-GB"/>
        </w:rPr>
        <w:t xml:space="preserve">Today, </w:t>
      </w:r>
      <w:r w:rsidR="00656ADC" w:rsidRPr="009A7537">
        <w:rPr>
          <w:rFonts w:ascii="Calibri Light" w:eastAsiaTheme="minorEastAsia" w:hAnsi="Calibri Light" w:cs="Calibri Light"/>
          <w:sz w:val="24"/>
          <w:szCs w:val="24"/>
          <w:lang w:eastAsia="en-GB"/>
        </w:rPr>
        <w:t xml:space="preserve">it would be the </w:t>
      </w:r>
      <w:r w:rsidR="00786E52">
        <w:rPr>
          <w:rFonts w:ascii="Calibri Light" w:eastAsiaTheme="minorEastAsia" w:hAnsi="Calibri Light" w:cs="Calibri Light"/>
          <w:sz w:val="24"/>
          <w:szCs w:val="24"/>
          <w:lang w:eastAsia="en-GB"/>
        </w:rPr>
        <w:t>night-club or</w:t>
      </w:r>
      <w:r w:rsidR="009A7537">
        <w:rPr>
          <w:rFonts w:ascii="Calibri Light" w:eastAsiaTheme="minorEastAsia" w:hAnsi="Calibri Light" w:cs="Calibri Light"/>
          <w:sz w:val="24"/>
          <w:szCs w:val="24"/>
          <w:lang w:eastAsia="en-GB"/>
        </w:rPr>
        <w:t xml:space="preserve"> </w:t>
      </w:r>
      <w:r w:rsidR="00656ADC" w:rsidRPr="009A7537">
        <w:rPr>
          <w:rFonts w:ascii="Calibri Light" w:eastAsiaTheme="minorEastAsia" w:hAnsi="Calibri Light" w:cs="Calibri Light"/>
          <w:sz w:val="24"/>
          <w:szCs w:val="24"/>
          <w:lang w:eastAsia="en-GB"/>
        </w:rPr>
        <w:t xml:space="preserve">dating-site or </w:t>
      </w:r>
      <w:proofErr w:type="gramStart"/>
      <w:r w:rsidR="00656ADC" w:rsidRPr="009A7537">
        <w:rPr>
          <w:rFonts w:ascii="Calibri Light" w:eastAsiaTheme="minorEastAsia" w:hAnsi="Calibri Light" w:cs="Calibri Light"/>
          <w:sz w:val="24"/>
          <w:szCs w:val="24"/>
          <w:lang w:eastAsia="en-GB"/>
        </w:rPr>
        <w:t>other</w:t>
      </w:r>
      <w:proofErr w:type="gramEnd"/>
      <w:r w:rsidR="00656ADC" w:rsidRPr="009A7537">
        <w:rPr>
          <w:rFonts w:ascii="Calibri Light" w:eastAsiaTheme="minorEastAsia" w:hAnsi="Calibri Light" w:cs="Calibri Light"/>
          <w:sz w:val="24"/>
          <w:szCs w:val="24"/>
          <w:lang w:eastAsia="en-GB"/>
        </w:rPr>
        <w:t xml:space="preserve"> online encounter. </w:t>
      </w:r>
      <w:r w:rsidRPr="004A25F1">
        <w:rPr>
          <w:rFonts w:ascii="Calibri Light" w:eastAsiaTheme="minorEastAsia" w:hAnsi="Calibri Light" w:cs="Calibri Light"/>
          <w:sz w:val="24"/>
          <w:szCs w:val="24"/>
          <w:lang w:eastAsia="en-GB"/>
        </w:rPr>
        <w:t>Whilst some may hold out for the romantic encounter whilst walking in the park</w:t>
      </w:r>
      <w:r w:rsidR="00D70E2F">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the reality </w:t>
      </w:r>
      <w:r w:rsidR="00D22063" w:rsidRPr="009A7537">
        <w:rPr>
          <w:rFonts w:ascii="Calibri Light" w:eastAsiaTheme="minorEastAsia" w:hAnsi="Calibri Light" w:cs="Calibri Light"/>
          <w:sz w:val="24"/>
          <w:szCs w:val="24"/>
          <w:lang w:eastAsia="en-GB"/>
        </w:rPr>
        <w:t>more often</w:t>
      </w:r>
      <w:r w:rsidR="00F12633">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is that </w:t>
      </w:r>
      <w:r w:rsidRPr="004A25F1">
        <w:rPr>
          <w:rFonts w:ascii="Calibri Light" w:eastAsiaTheme="minorEastAsia" w:hAnsi="Calibri Light" w:cs="Calibri Light"/>
          <w:sz w:val="24"/>
          <w:szCs w:val="24"/>
          <w:lang w:eastAsia="en-GB"/>
        </w:rPr>
        <w:t xml:space="preserve">meeting one another is an activity that generates a profit for someone who isn’t there. And if the goal is to finally </w:t>
      </w:r>
      <w:r w:rsidRPr="004A25F1">
        <w:rPr>
          <w:rFonts w:ascii="Calibri Light" w:eastAsiaTheme="minorEastAsia" w:hAnsi="Calibri Light" w:cs="Calibri Light"/>
          <w:sz w:val="24"/>
          <w:szCs w:val="24"/>
          <w:lang w:eastAsia="en-GB"/>
        </w:rPr>
        <w:lastRenderedPageBreak/>
        <w:t xml:space="preserve">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38CB973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its historical</w:t>
      </w:r>
      <w:r w:rsidR="001C327C">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character. The </w:t>
      </w:r>
      <w:r w:rsidR="00B11D85" w:rsidRPr="009A7537">
        <w:rPr>
          <w:rFonts w:ascii="Calibri Light" w:eastAsiaTheme="minorEastAsia" w:hAnsi="Calibri Light" w:cs="Calibri Light"/>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Pr="004A25F1">
        <w:rPr>
          <w:rFonts w:ascii="Calibri Light" w:eastAsiaTheme="minorEastAsia" w:hAnsi="Calibri Light" w:cs="Calibri Light"/>
          <w:sz w:val="24"/>
          <w:szCs w:val="24"/>
          <w:lang w:eastAsia="en-GB"/>
        </w:rPr>
        <w:t xml:space="preserve"> Century and early </w:t>
      </w:r>
      <w:r w:rsidR="00EB6DDE">
        <w:rPr>
          <w:rFonts w:ascii="Calibri Light" w:eastAsiaTheme="minorEastAsia" w:hAnsi="Calibri Light" w:cs="Calibri Light"/>
          <w:sz w:val="24"/>
          <w:szCs w:val="24"/>
          <w:lang w:eastAsia="en-GB"/>
        </w:rPr>
        <w:t>21</w:t>
      </w:r>
      <w:r w:rsidR="00EB6DDE" w:rsidRPr="00EB6DDE">
        <w:rPr>
          <w:rFonts w:ascii="Calibri Light" w:eastAsiaTheme="minorEastAsia" w:hAnsi="Calibri Light" w:cs="Calibri Light"/>
          <w:sz w:val="24"/>
          <w:szCs w:val="24"/>
          <w:vertAlign w:val="superscript"/>
          <w:lang w:eastAsia="en-GB"/>
        </w:rPr>
        <w:t>st</w:t>
      </w:r>
      <w:r w:rsidRPr="004A25F1">
        <w:rPr>
          <w:rFonts w:ascii="Calibri Light" w:eastAsiaTheme="minorEastAsia" w:hAnsi="Calibri Light" w:cs="Calibri Light"/>
          <w:sz w:val="24"/>
          <w:szCs w:val="24"/>
          <w:lang w:eastAsia="en-GB"/>
        </w:rPr>
        <w:t xml:space="preserve"> Century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 xml:space="preserve">In each phase of such a historical timeline, changes in socialising structures, new types of livelihoods and </w:t>
      </w:r>
      <w:r w:rsidR="007953A8">
        <w:rPr>
          <w:rFonts w:ascii="Calibri Light" w:eastAsiaTheme="minorEastAsia" w:hAnsi="Calibri Light" w:cs="Calibri Light"/>
          <w:sz w:val="24"/>
          <w:szCs w:val="24"/>
          <w:lang w:eastAsia="en-GB"/>
        </w:rPr>
        <w:t>varying</w:t>
      </w:r>
      <w:r w:rsidRPr="004A25F1">
        <w:rPr>
          <w:rFonts w:ascii="Calibri Light" w:eastAsiaTheme="minorEastAsia" w:hAnsi="Calibri Light" w:cs="Calibri Light"/>
          <w:sz w:val="24"/>
          <w:szCs w:val="24"/>
          <w:lang w:eastAsia="en-GB"/>
        </w:rPr>
        <w:t xml:space="preserve"> cultural spaces would influence the strategies available for personal survival and success. Shifts have occurred from rural extended family structures to the familial anarchy of the early industrial era, to the urban nuclear family of the first </w:t>
      </w:r>
      <w:proofErr w:type="gramStart"/>
      <w:r w:rsidRPr="004A25F1">
        <w:rPr>
          <w:rFonts w:ascii="Calibri Light" w:eastAsiaTheme="minorEastAsia" w:hAnsi="Calibri Light" w:cs="Calibri Light"/>
          <w:sz w:val="24"/>
          <w:szCs w:val="24"/>
          <w:lang w:eastAsia="en-GB"/>
        </w:rPr>
        <w:t>decades</w:t>
      </w:r>
      <w:proofErr w:type="gramEnd"/>
      <w:r w:rsidRPr="004A25F1">
        <w:rPr>
          <w:rFonts w:ascii="Calibri Light" w:eastAsiaTheme="minorEastAsia" w:hAnsi="Calibri Light" w:cs="Calibri Light"/>
          <w:sz w:val="24"/>
          <w:szCs w:val="24"/>
          <w:lang w:eastAsia="en-GB"/>
        </w:rPr>
        <w:t xml:space="preserv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Century</w:t>
      </w:r>
      <w:r w:rsidR="00EB6DD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through to the breakdown of that family type and the rise of increasingly work-oriented family formations of the later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Century, and on to the diversified famil</w:t>
      </w:r>
      <w:r w:rsidR="00D70E2F">
        <w:rPr>
          <w:rFonts w:ascii="Calibri Light" w:eastAsiaTheme="minorEastAsia" w:hAnsi="Calibri Light" w:cs="Calibri Light"/>
          <w:sz w:val="24"/>
          <w:szCs w:val="24"/>
          <w:lang w:eastAsia="en-GB"/>
        </w:rPr>
        <w:t xml:space="preserve">ies </w:t>
      </w:r>
      <w:r w:rsidRPr="004A25F1">
        <w:rPr>
          <w:rFonts w:ascii="Calibri Light" w:eastAsiaTheme="minorEastAsia" w:hAnsi="Calibri Light" w:cs="Calibri Light"/>
          <w:sz w:val="24"/>
          <w:szCs w:val="24"/>
          <w:lang w:eastAsia="en-GB"/>
        </w:rPr>
        <w:t>of today. Each has provided strategies of gender and coupling that are either dominant over others suppressed by society and - for most - repressed out of 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lastRenderedPageBreak/>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41" w:name="_Hlk80191582"/>
      <w:r w:rsidRPr="004A25F1">
        <w:rPr>
          <w:rFonts w:ascii="Calibri Light" w:eastAsiaTheme="minorEastAsia" w:hAnsi="Calibri Light" w:cs="Calibri Light"/>
          <w:b/>
          <w:color w:val="0070C0"/>
          <w:sz w:val="24"/>
          <w:szCs w:val="24"/>
          <w:lang w:eastAsia="en-GB"/>
        </w:rPr>
        <w:t>The variable mind</w:t>
      </w:r>
    </w:p>
    <w:bookmarkEnd w:id="141"/>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9F09044" w14:textId="704E68F2" w:rsidR="009C68AC"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Before a discussion of the dialectic-of-self, we will address the variability of the human mind</w:t>
      </w:r>
      <w:r w:rsidR="009C68AC">
        <w:rPr>
          <w:rFonts w:ascii="Calibri Light" w:eastAsiaTheme="minorEastAsia" w:hAnsi="Calibri Light" w:cs="Calibri Light"/>
          <w:sz w:val="24"/>
          <w:szCs w:val="24"/>
          <w:lang w:eastAsia="en-GB"/>
        </w:rPr>
        <w:t>, clarifying</w:t>
      </w:r>
      <w:r w:rsidR="00761C05">
        <w:rPr>
          <w:rFonts w:ascii="Calibri Light" w:eastAsiaTheme="minorEastAsia" w:hAnsi="Calibri Light" w:cs="Calibri Light"/>
          <w:sz w:val="24"/>
          <w:szCs w:val="24"/>
          <w:lang w:eastAsia="en-GB"/>
        </w:rPr>
        <w:t xml:space="preserve"> what we mean by </w:t>
      </w:r>
      <w:r w:rsidR="009C68AC">
        <w:rPr>
          <w:rFonts w:ascii="Calibri Light" w:eastAsiaTheme="minorEastAsia" w:hAnsi="Calibri Light" w:cs="Calibri Light"/>
          <w:sz w:val="24"/>
          <w:szCs w:val="24"/>
          <w:lang w:eastAsia="en-GB"/>
        </w:rPr>
        <w:t xml:space="preserve">the term </w:t>
      </w:r>
      <w:r w:rsidR="00761C05">
        <w:rPr>
          <w:rFonts w:ascii="Calibri Light" w:eastAsiaTheme="minorEastAsia" w:hAnsi="Calibri Light" w:cs="Calibri Light"/>
          <w:sz w:val="24"/>
          <w:szCs w:val="24"/>
          <w:lang w:eastAsia="en-GB"/>
        </w:rPr>
        <w:t>‘variability’</w:t>
      </w:r>
      <w:r w:rsidR="009C68AC">
        <w:rPr>
          <w:rFonts w:ascii="Calibri Light" w:eastAsiaTheme="minorEastAsia" w:hAnsi="Calibri Light" w:cs="Calibri Light"/>
          <w:sz w:val="24"/>
          <w:szCs w:val="24"/>
          <w:lang w:eastAsia="en-GB"/>
        </w:rPr>
        <w:t xml:space="preserve"> itself,</w:t>
      </w:r>
      <w:r w:rsidR="00761C05">
        <w:rPr>
          <w:rFonts w:ascii="Calibri Light" w:eastAsiaTheme="minorEastAsia" w:hAnsi="Calibri Light" w:cs="Calibri Light"/>
          <w:sz w:val="24"/>
          <w:szCs w:val="24"/>
          <w:lang w:eastAsia="en-GB"/>
        </w:rPr>
        <w:t xml:space="preserve"> </w:t>
      </w:r>
      <w:r w:rsidR="009C68AC">
        <w:rPr>
          <w:rFonts w:ascii="Calibri Light" w:eastAsiaTheme="minorEastAsia" w:hAnsi="Calibri Light" w:cs="Calibri Light"/>
          <w:sz w:val="24"/>
          <w:szCs w:val="24"/>
          <w:lang w:eastAsia="en-GB"/>
        </w:rPr>
        <w:t>appreciating the role of historical cognition in knowledge formation and hypothesis, and reflecting upon its role in the emergence of modern human behaviour.</w:t>
      </w:r>
    </w:p>
    <w:p w14:paraId="77134DD2" w14:textId="51C9E504" w:rsidR="009C68AC" w:rsidRDefault="009C68AC" w:rsidP="0088732A">
      <w:pPr>
        <w:spacing w:after="0" w:line="360" w:lineRule="auto"/>
        <w:jc w:val="both"/>
        <w:rPr>
          <w:rFonts w:ascii="Calibri Light" w:eastAsiaTheme="minorEastAsia" w:hAnsi="Calibri Light" w:cs="Calibri Light"/>
          <w:sz w:val="24"/>
          <w:szCs w:val="24"/>
          <w:lang w:eastAsia="en-GB"/>
        </w:rPr>
      </w:pPr>
    </w:p>
    <w:p w14:paraId="68368A59" w14:textId="6BC6CC1F" w:rsidR="009C68AC"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That the human </w:t>
      </w:r>
      <w:r w:rsidRPr="006F7E67">
        <w:rPr>
          <w:rFonts w:ascii="Calibri Light" w:eastAsiaTheme="minorEastAsia" w:hAnsi="Calibri Light" w:cs="Calibri Light"/>
          <w:sz w:val="24"/>
          <w:szCs w:val="24"/>
          <w:lang w:eastAsia="en-GB"/>
        </w:rPr>
        <w:t>mind</w:t>
      </w:r>
      <w:r w:rsidRPr="009A7537">
        <w:rPr>
          <w:rFonts w:ascii="Calibri Light" w:eastAsiaTheme="minorEastAsia" w:hAnsi="Calibri Light" w:cs="Calibri Light"/>
          <w:sz w:val="24"/>
          <w:szCs w:val="24"/>
          <w:lang w:eastAsia="en-GB"/>
        </w:rPr>
        <w:t xml:space="preserve"> is </w:t>
      </w:r>
      <w:r w:rsidRPr="006F7E67">
        <w:rPr>
          <w:rFonts w:ascii="Calibri Light" w:eastAsiaTheme="minorEastAsia" w:hAnsi="Calibri Light" w:cs="Calibri Light"/>
          <w:sz w:val="24"/>
          <w:szCs w:val="24"/>
          <w:lang w:eastAsia="en-GB"/>
        </w:rPr>
        <w:t>highly</w:t>
      </w:r>
      <w:r w:rsidRPr="004A25F1">
        <w:rPr>
          <w:rFonts w:ascii="Calibri Light" w:eastAsiaTheme="minorEastAsia" w:hAnsi="Calibri Light" w:cs="Calibri Light"/>
          <w:sz w:val="24"/>
          <w:szCs w:val="24"/>
          <w:lang w:eastAsia="en-GB"/>
        </w:rPr>
        <w:t xml:space="preserve"> variable is a truism. It is a familiar enough observation in geographical and historical comparisons of human culture. However, what is proposed here is that the variab</w:t>
      </w:r>
      <w:r w:rsidR="00031F33">
        <w:rPr>
          <w:rFonts w:ascii="Calibri Light" w:eastAsiaTheme="minorEastAsia" w:hAnsi="Calibri Light" w:cs="Calibri Light"/>
          <w:sz w:val="24"/>
          <w:szCs w:val="24"/>
          <w:lang w:eastAsia="en-GB"/>
        </w:rPr>
        <w:t>le potential of the human mind is un</w:t>
      </w:r>
      <w:r w:rsidR="009C68AC">
        <w:rPr>
          <w:rFonts w:ascii="Calibri Light" w:eastAsiaTheme="minorEastAsia" w:hAnsi="Calibri Light" w:cs="Calibri Light"/>
          <w:sz w:val="24"/>
          <w:szCs w:val="24"/>
          <w:lang w:eastAsia="en-GB"/>
        </w:rPr>
        <w:t>-</w:t>
      </w:r>
      <w:r w:rsidR="00031F33">
        <w:rPr>
          <w:rFonts w:ascii="Calibri Light" w:eastAsiaTheme="minorEastAsia" w:hAnsi="Calibri Light" w:cs="Calibri Light"/>
          <w:sz w:val="24"/>
          <w:szCs w:val="24"/>
          <w:lang w:eastAsia="en-GB"/>
        </w:rPr>
        <w:t>limited</w:t>
      </w:r>
      <w:r w:rsidRPr="004A25F1">
        <w:rPr>
          <w:rFonts w:ascii="Calibri Light" w:eastAsiaTheme="minorEastAsia" w:hAnsi="Calibri Light" w:cs="Calibri Light"/>
          <w:sz w:val="24"/>
          <w:szCs w:val="24"/>
          <w:lang w:eastAsia="en-GB"/>
        </w:rPr>
        <w:t>.</w:t>
      </w:r>
    </w:p>
    <w:p w14:paraId="67A9D9C6" w14:textId="77777777" w:rsidR="009C68AC" w:rsidRDefault="009C68AC" w:rsidP="0088732A">
      <w:pPr>
        <w:spacing w:after="0" w:line="360" w:lineRule="auto"/>
        <w:jc w:val="both"/>
        <w:rPr>
          <w:rFonts w:ascii="Calibri Light" w:eastAsiaTheme="minorEastAsia" w:hAnsi="Calibri Light" w:cs="Calibri Light"/>
          <w:sz w:val="24"/>
          <w:szCs w:val="24"/>
          <w:lang w:eastAsia="en-GB"/>
        </w:rPr>
      </w:pPr>
    </w:p>
    <w:p w14:paraId="4A79E31D" w14:textId="0F666E8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w:t>
      </w:r>
      <w:r w:rsidRPr="009A7537">
        <w:rPr>
          <w:rFonts w:ascii="Calibri Light" w:eastAsiaTheme="minorEastAsia" w:hAnsi="Calibri Light" w:cs="Calibri Light"/>
          <w:sz w:val="24"/>
          <w:szCs w:val="24"/>
          <w:lang w:eastAsia="en-GB"/>
        </w:rPr>
        <w:t xml:space="preserve"> </w:t>
      </w:r>
      <w:r w:rsidR="003B2D26" w:rsidRPr="009A7537">
        <w:rPr>
          <w:rFonts w:ascii="Calibri Light" w:eastAsiaTheme="minorEastAsia" w:hAnsi="Calibri Light" w:cs="Calibri Light"/>
          <w:sz w:val="24"/>
          <w:szCs w:val="24"/>
          <w:lang w:eastAsia="en-GB"/>
        </w:rPr>
        <w:t xml:space="preserve">the </w:t>
      </w:r>
      <w:r w:rsidRPr="004A25F1">
        <w:rPr>
          <w:rFonts w:ascii="Calibri Light" w:eastAsiaTheme="minorEastAsia" w:hAnsi="Calibri Light" w:cs="Calibri Light"/>
          <w:sz w:val="24"/>
          <w:szCs w:val="24"/>
          <w:lang w:eastAsia="en-GB"/>
        </w:rPr>
        <w:t>psychical systems underlying conscious mental processes. The mind then is meta-logical, able to reconfigure not only the obvious pr</w:t>
      </w:r>
      <w:r w:rsidRPr="00456AE6">
        <w:rPr>
          <w:rFonts w:ascii="Calibri Light" w:eastAsiaTheme="minorEastAsia" w:hAnsi="Calibri Light" w:cs="Calibri Light"/>
          <w:sz w:val="24"/>
          <w:szCs w:val="24"/>
          <w:lang w:eastAsia="en-GB"/>
        </w:rPr>
        <w:t xml:space="preserve">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w:t>
      </w:r>
      <w:r w:rsidR="00456AE6" w:rsidRPr="009A7537">
        <w:rPr>
          <w:rFonts w:ascii="Calibri Light" w:eastAsiaTheme="minorEastAsia" w:hAnsi="Calibri Light" w:cs="Calibri Light"/>
          <w:sz w:val="24"/>
          <w:szCs w:val="24"/>
          <w:lang w:eastAsia="en-GB"/>
        </w:rPr>
        <w:t xml:space="preserve">And for socialising processes – central to our project - the dialectic of ‘self and </w:t>
      </w:r>
      <w:r w:rsidR="00456AE6" w:rsidRPr="009A7537">
        <w:rPr>
          <w:rFonts w:ascii="Calibri Light" w:eastAsiaTheme="minorEastAsia" w:hAnsi="Calibri Light" w:cs="Calibri Light"/>
          <w:sz w:val="24"/>
          <w:szCs w:val="24"/>
          <w:lang w:eastAsia="en-GB"/>
        </w:rPr>
        <w:lastRenderedPageBreak/>
        <w:t xml:space="preserve">audience’ </w:t>
      </w:r>
      <w:r w:rsidR="00BA7B42">
        <w:rPr>
          <w:rFonts w:ascii="Calibri Light" w:eastAsiaTheme="minorEastAsia" w:hAnsi="Calibri Light" w:cs="Calibri Light"/>
          <w:sz w:val="24"/>
          <w:szCs w:val="24"/>
          <w:lang w:eastAsia="en-GB"/>
        </w:rPr>
        <w:t xml:space="preserve">can </w:t>
      </w:r>
      <w:r w:rsidR="00456AE6" w:rsidRPr="009A7537">
        <w:rPr>
          <w:rFonts w:ascii="Calibri Light" w:eastAsiaTheme="minorEastAsia" w:hAnsi="Calibri Light" w:cs="Calibri Light"/>
          <w:sz w:val="24"/>
          <w:szCs w:val="24"/>
          <w:lang w:eastAsia="en-GB"/>
        </w:rPr>
        <w:t>become internalised, re-symbolised, re-</w:t>
      </w:r>
      <w:proofErr w:type="spellStart"/>
      <w:r w:rsidR="00456AE6" w:rsidRPr="009A7537">
        <w:rPr>
          <w:rFonts w:ascii="Calibri Light" w:eastAsiaTheme="minorEastAsia" w:hAnsi="Calibri Light" w:cs="Calibri Light"/>
          <w:sz w:val="24"/>
          <w:szCs w:val="24"/>
          <w:lang w:eastAsia="en-GB"/>
        </w:rPr>
        <w:t>specularised</w:t>
      </w:r>
      <w:proofErr w:type="spellEnd"/>
      <w:r w:rsidR="00A61A60" w:rsidRPr="009A7537">
        <w:rPr>
          <w:rFonts w:ascii="Calibri Light" w:eastAsiaTheme="minorEastAsia" w:hAnsi="Calibri Light" w:cs="Calibri Light"/>
          <w:sz w:val="24"/>
          <w:szCs w:val="24"/>
          <w:lang w:eastAsia="en-GB"/>
        </w:rPr>
        <w:t xml:space="preserve">, re-imagined </w:t>
      </w:r>
      <w:r w:rsidR="00456AE6" w:rsidRPr="009A7537">
        <w:rPr>
          <w:rFonts w:ascii="Calibri Light" w:eastAsiaTheme="minorEastAsia" w:hAnsi="Calibri Light" w:cs="Calibri Light"/>
          <w:sz w:val="24"/>
          <w:szCs w:val="24"/>
          <w:lang w:eastAsia="en-GB"/>
        </w:rPr>
        <w:t xml:space="preserve">and </w:t>
      </w:r>
      <w:proofErr w:type="spellStart"/>
      <w:r w:rsidR="00456AE6" w:rsidRPr="009A7537">
        <w:rPr>
          <w:rFonts w:ascii="Calibri Light" w:eastAsiaTheme="minorEastAsia" w:hAnsi="Calibri Light" w:cs="Calibri Light"/>
          <w:sz w:val="24"/>
          <w:szCs w:val="24"/>
          <w:lang w:eastAsia="en-GB"/>
        </w:rPr>
        <w:t>fractalised</w:t>
      </w:r>
      <w:proofErr w:type="spellEnd"/>
      <w:r w:rsidR="00456AE6" w:rsidRPr="009A7537">
        <w:rPr>
          <w:rFonts w:ascii="Calibri Light" w:eastAsiaTheme="minorEastAsia" w:hAnsi="Calibri Light" w:cs="Calibri Light"/>
          <w:sz w:val="24"/>
          <w:szCs w:val="24"/>
          <w:lang w:eastAsia="en-GB"/>
        </w:rPr>
        <w:t xml:space="preserve"> in an infinitude of arrangements.</w:t>
      </w:r>
      <w:r w:rsidR="00456AE6" w:rsidRPr="00456AE6">
        <w:rPr>
          <w:rFonts w:ascii="Calibri Light" w:eastAsiaTheme="minorEastAsia" w:hAnsi="Calibri Light" w:cs="Calibri Light"/>
          <w:sz w:val="24"/>
          <w:szCs w:val="24"/>
          <w:lang w:eastAsia="en-GB"/>
        </w:rPr>
        <w:t xml:space="preserve"> </w:t>
      </w:r>
      <w:r w:rsidRPr="00456AE6">
        <w:rPr>
          <w:rFonts w:ascii="Calibri Light" w:eastAsiaTheme="minorEastAsia" w:hAnsi="Calibri Light" w:cs="Calibri Light"/>
          <w:sz w:val="24"/>
          <w:szCs w:val="24"/>
          <w:lang w:eastAsia="en-GB"/>
        </w:rPr>
        <w:t>There is also the mind’s propensity for abstraction from experience, interpretation, and</w:t>
      </w:r>
      <w:r w:rsidR="00456AE6">
        <w:rPr>
          <w:rFonts w:ascii="Calibri Light" w:eastAsiaTheme="minorEastAsia" w:hAnsi="Calibri Light" w:cs="Calibri Light"/>
          <w:sz w:val="24"/>
          <w:szCs w:val="24"/>
          <w:lang w:eastAsia="en-GB"/>
        </w:rPr>
        <w:t xml:space="preserve"> </w:t>
      </w:r>
      <w:r w:rsidR="00456AE6" w:rsidRPr="009A7537">
        <w:rPr>
          <w:rFonts w:ascii="Calibri Light" w:eastAsiaTheme="minorEastAsia" w:hAnsi="Calibri Light" w:cs="Calibri Light"/>
          <w:sz w:val="24"/>
          <w:szCs w:val="24"/>
          <w:lang w:eastAsia="en-GB"/>
        </w:rPr>
        <w:t>representation</w:t>
      </w:r>
      <w:r w:rsidRPr="00456AE6">
        <w:rPr>
          <w:rFonts w:ascii="Calibri Light" w:eastAsiaTheme="minorEastAsia" w:hAnsi="Calibri Light" w:cs="Calibri Light"/>
          <w:sz w:val="24"/>
          <w:szCs w:val="24"/>
          <w:lang w:eastAsia="en-GB"/>
        </w:rPr>
        <w:t>, as well as its ability to resolve mental paradox by higher reasoning. The capacity for such</w:t>
      </w:r>
      <w:r w:rsidRPr="004A25F1">
        <w:rPr>
          <w:rFonts w:ascii="Calibri Light" w:eastAsiaTheme="minorEastAsia" w:hAnsi="Calibri Light" w:cs="Calibri Light"/>
          <w:sz w:val="24"/>
          <w:szCs w:val="24"/>
          <w:lang w:eastAsia="en-GB"/>
        </w:rPr>
        <w:t xml:space="preserve">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w:t>
      </w:r>
      <w:r w:rsidR="007953A8">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finding expression in religious ornament, artistic fantasy, scientific hypothesis and symbolism; this </w:t>
      </w:r>
      <w:r w:rsidR="00BA7B42">
        <w:rPr>
          <w:rFonts w:ascii="Calibri Light" w:eastAsiaTheme="minorEastAsia" w:hAnsi="Calibri Light" w:cs="Calibri Light"/>
          <w:sz w:val="24"/>
          <w:szCs w:val="24"/>
          <w:lang w:eastAsia="en-GB"/>
        </w:rPr>
        <w:t xml:space="preserve">also </w:t>
      </w:r>
      <w:r w:rsidRPr="004A25F1">
        <w:rPr>
          <w:rFonts w:ascii="Calibri Light" w:eastAsiaTheme="minorEastAsia" w:hAnsi="Calibri Light" w:cs="Calibri Light"/>
          <w:sz w:val="24"/>
          <w:szCs w:val="24"/>
          <w:lang w:eastAsia="en-GB"/>
        </w:rPr>
        <w:t>being the meaning of ‘unlimited’ in this context.</w:t>
      </w:r>
      <w:r w:rsidRPr="004A25F1">
        <w:rPr>
          <w:rFonts w:ascii="Calibri Light" w:eastAsiaTheme="minorEastAsia" w:hAnsi="Calibri Light" w:cs="Calibri Light"/>
          <w:sz w:val="24"/>
          <w:szCs w:val="24"/>
          <w:vertAlign w:val="superscript"/>
          <w:lang w:eastAsia="en-GB"/>
        </w:rPr>
        <w:footnoteReference w:id="411"/>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w:t>
      </w:r>
      <w:r w:rsidRPr="00BA7B42">
        <w:rPr>
          <w:rFonts w:ascii="Calibri Light" w:eastAsiaTheme="minorEastAsia" w:hAnsi="Calibri Light" w:cs="Calibri Light"/>
          <w:sz w:val="24"/>
          <w:szCs w:val="24"/>
          <w:lang w:eastAsia="en-GB"/>
        </w:rPr>
        <w:t>to fix its</w:t>
      </w:r>
      <w:r w:rsidRPr="004A25F1">
        <w:rPr>
          <w:rFonts w:ascii="Calibri Light" w:eastAsiaTheme="minorEastAsia" w:hAnsi="Calibri Light" w:cs="Calibri Light"/>
          <w:sz w:val="24"/>
          <w:szCs w:val="24"/>
          <w:lang w:eastAsia="en-GB"/>
        </w:rPr>
        <w:t xml:space="preserve">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77C2F033" w14:textId="0C85CE4A" w:rsidR="00BC2449" w:rsidRPr="003079C7"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r w:rsidR="00BA7B42">
        <w:rPr>
          <w:rFonts w:ascii="Calibri Light" w:eastAsiaTheme="minorEastAsia" w:hAnsi="Calibri Light" w:cs="Calibri Light"/>
          <w:sz w:val="24"/>
          <w:szCs w:val="24"/>
          <w:lang w:eastAsia="en-GB"/>
        </w:rPr>
        <w:t xml:space="preserve">Cornelius </w:t>
      </w:r>
      <w:proofErr w:type="spellStart"/>
      <w:r w:rsidRPr="004A25F1">
        <w:rPr>
          <w:rFonts w:ascii="Calibri Light" w:eastAsiaTheme="minorEastAsia" w:hAnsi="Calibri Light" w:cs="Calibri Light"/>
          <w:sz w:val="24"/>
          <w:szCs w:val="24"/>
          <w:lang w:eastAsia="en-GB"/>
        </w:rPr>
        <w:t>Castoriadis’s</w:t>
      </w:r>
      <w:proofErr w:type="spellEnd"/>
      <w:r w:rsidRPr="004A25F1">
        <w:rPr>
          <w:rFonts w:ascii="Calibri Light" w:eastAsiaTheme="minorEastAsia" w:hAnsi="Calibri Light" w:cs="Calibri Light"/>
          <w:sz w:val="24"/>
          <w:szCs w:val="24"/>
          <w:lang w:eastAsia="en-GB"/>
        </w:rPr>
        <w:t xml:space="preserve">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r w:rsidRPr="004A25F1">
        <w:rPr>
          <w:rFonts w:ascii="Calibri Light" w:eastAsiaTheme="minorEastAsia" w:hAnsi="Calibri Light" w:cs="Calibri Light"/>
          <w:sz w:val="24"/>
          <w:szCs w:val="24"/>
          <w:lang w:eastAsia="en-GB"/>
        </w:rPr>
        <w:lastRenderedPageBreak/>
        <w:t>‘</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412"/>
      </w:r>
      <w:r w:rsidRPr="004A25F1">
        <w:rPr>
          <w:rFonts w:ascii="Calibri Light" w:eastAsiaTheme="minorEastAsia" w:hAnsi="Calibri Light" w:cs="Calibri Light"/>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w:t>
      </w:r>
      <w:r w:rsidRPr="003079C7">
        <w:rPr>
          <w:rFonts w:ascii="Calibri Light" w:eastAsiaTheme="minorEastAsia" w:hAnsi="Calibri Light" w:cs="Calibri Light"/>
          <w:sz w:val="24"/>
          <w:szCs w:val="24"/>
          <w:lang w:eastAsia="en-GB"/>
        </w:rPr>
        <w:t>conceptualisations – a ‘magma’ of formless mental fluidity - that gives mind a general creative autonomy, so enabling it to produce those specific forms.</w:t>
      </w:r>
      <w:r w:rsidRPr="003079C7">
        <w:rPr>
          <w:rStyle w:val="FootnoteReference"/>
          <w:rFonts w:ascii="Calibri Light" w:hAnsi="Calibri Light" w:cs="Calibri Light"/>
          <w:sz w:val="24"/>
          <w:szCs w:val="24"/>
        </w:rPr>
        <w:footnoteReference w:id="413"/>
      </w:r>
    </w:p>
    <w:p w14:paraId="2E179908" w14:textId="77777777" w:rsidR="00BC2449" w:rsidRPr="003079C7" w:rsidRDefault="00BC2449" w:rsidP="0088732A">
      <w:pPr>
        <w:spacing w:after="0" w:line="360" w:lineRule="auto"/>
        <w:jc w:val="both"/>
        <w:rPr>
          <w:rFonts w:ascii="Calibri Light" w:eastAsiaTheme="minorEastAsia" w:hAnsi="Calibri Light" w:cs="Calibri Light"/>
          <w:sz w:val="24"/>
          <w:szCs w:val="24"/>
          <w:lang w:eastAsia="en-GB"/>
        </w:rPr>
      </w:pPr>
    </w:p>
    <w:p w14:paraId="7FF637B7" w14:textId="7B3A808D" w:rsidR="00045253" w:rsidRPr="003079C7"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3079C7">
        <w:rPr>
          <w:rFonts w:ascii="Calibri Light" w:eastAsiaTheme="minorEastAsia" w:hAnsi="Calibri Light" w:cs="Calibri Light"/>
          <w:sz w:val="24"/>
          <w:szCs w:val="24"/>
          <w:lang w:eastAsia="en-GB"/>
        </w:rPr>
        <w:t xml:space="preserve">But what of the general model-of-mind itself, and the organ that supports its super-adaptability – the human brain? How and when did these emerge? </w:t>
      </w:r>
    </w:p>
    <w:p w14:paraId="23C476D2" w14:textId="77777777" w:rsidR="00045253" w:rsidRPr="003079C7"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0D9B6DDD"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3079C7">
        <w:rPr>
          <w:rFonts w:ascii="Calibri Light" w:eastAsiaTheme="minorEastAsia" w:hAnsi="Calibri Light" w:cs="Calibri Light"/>
          <w:sz w:val="24"/>
          <w:szCs w:val="24"/>
          <w:lang w:eastAsia="en-GB"/>
        </w:rPr>
        <w:t>Evidence of complex behaviour exists in the material record of Sapiens settlement sites from around 100,000 years. A leap in</w:t>
      </w:r>
      <w:r w:rsidRPr="00A73DF4">
        <w:rPr>
          <w:rFonts w:ascii="Calibri Light" w:eastAsiaTheme="minorEastAsia" w:hAnsi="Calibri Light" w:cs="Calibri Light"/>
          <w:sz w:val="24"/>
          <w:szCs w:val="24"/>
          <w:lang w:eastAsia="en-GB"/>
        </w:rPr>
        <w:t xml:space="preserve">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ochre, and the use of 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414"/>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415"/>
      </w:r>
      <w:r w:rsidRPr="00A73DF4">
        <w:rPr>
          <w:rFonts w:ascii="Calibri Light" w:eastAsiaTheme="minorEastAsia" w:hAnsi="Calibri Light" w:cs="Calibri Light"/>
          <w:sz w:val="24"/>
          <w:szCs w:val="24"/>
          <w:lang w:eastAsia="en-GB"/>
        </w:rPr>
        <w:t xml:space="preserve"> The general model-of-mind that characterises modern human</w:t>
      </w:r>
      <w:r w:rsidR="00F400EE">
        <w:rPr>
          <w:rFonts w:ascii="Calibri Light" w:eastAsiaTheme="minorEastAsia" w:hAnsi="Calibri Light" w:cs="Calibri Light"/>
          <w:sz w:val="24"/>
          <w:szCs w:val="24"/>
          <w:lang w:eastAsia="en-GB"/>
        </w:rPr>
        <w:t>s</w:t>
      </w:r>
      <w:r w:rsidRPr="00A73DF4">
        <w:rPr>
          <w:rFonts w:ascii="Calibri Light" w:eastAsiaTheme="minorEastAsia" w:hAnsi="Calibri Light" w:cs="Calibri Light"/>
          <w:sz w:val="24"/>
          <w:szCs w:val="24"/>
          <w:lang w:eastAsia="en-GB"/>
        </w:rPr>
        <w:t xml:space="preserve"> may have come into existence on the approach to the Upper Palaeolithic period that begins about 50,000 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w:t>
      </w:r>
      <w:r w:rsidR="00E6457B" w:rsidRPr="009A7537">
        <w:rPr>
          <w:rFonts w:ascii="Calibri Light" w:eastAsiaTheme="minorEastAsia" w:hAnsi="Calibri Light" w:cs="Calibri Light"/>
          <w:sz w:val="24"/>
          <w:szCs w:val="24"/>
          <w:lang w:eastAsia="en-GB"/>
        </w:rPr>
        <w:t xml:space="preserve">from </w:t>
      </w:r>
      <w:r w:rsidRPr="00A73DF4">
        <w:rPr>
          <w:rFonts w:ascii="Calibri Light" w:eastAsiaTheme="minorEastAsia" w:hAnsi="Calibri Light" w:cs="Calibri Light"/>
          <w:sz w:val="24"/>
          <w:szCs w:val="24"/>
          <w:lang w:eastAsia="en-GB"/>
        </w:rPr>
        <w:t xml:space="preserve">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416"/>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417"/>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xml:space="preserve">, Chauvet </w:t>
      </w:r>
      <w:r w:rsidRPr="00A73DF4">
        <w:rPr>
          <w:rFonts w:ascii="Calibri Light" w:eastAsiaTheme="minorEastAsia" w:hAnsi="Calibri Light" w:cs="Calibri Light"/>
          <w:sz w:val="24"/>
          <w:szCs w:val="24"/>
          <w:lang w:eastAsia="en-GB"/>
        </w:rPr>
        <w:lastRenderedPageBreak/>
        <w:t>and Lascaux</w:t>
      </w:r>
      <w:r w:rsidR="00A73DF4">
        <w:rPr>
          <w:rStyle w:val="FootnoteReference"/>
          <w:rFonts w:ascii="Calibri Light" w:eastAsiaTheme="minorEastAsia" w:hAnsi="Calibri Light" w:cs="Calibri Light"/>
          <w:sz w:val="24"/>
          <w:szCs w:val="24"/>
          <w:lang w:eastAsia="en-GB"/>
        </w:rPr>
        <w:footnoteReference w:id="418"/>
      </w:r>
      <w:r w:rsidRPr="00A73DF4">
        <w:rPr>
          <w:rFonts w:ascii="Calibri Light" w:eastAsiaTheme="minorEastAsia" w:hAnsi="Calibri Light" w:cs="Calibri Light"/>
          <w:sz w:val="24"/>
          <w:szCs w:val="24"/>
          <w:lang w:eastAsia="en-GB"/>
        </w:rPr>
        <w:t xml:space="preserve"> </w:t>
      </w:r>
      <w:r w:rsidR="00C1653E" w:rsidRPr="009A7537">
        <w:rPr>
          <w:rFonts w:ascii="Calibri Light" w:eastAsiaTheme="minorEastAsia" w:hAnsi="Calibri Light" w:cs="Calibri Light"/>
          <w:sz w:val="24"/>
          <w:szCs w:val="24"/>
          <w:lang w:eastAsia="en-GB"/>
        </w:rPr>
        <w:t xml:space="preserve">in France </w:t>
      </w:r>
      <w:r w:rsidRPr="00A73DF4">
        <w:rPr>
          <w:rFonts w:ascii="Calibri Light" w:eastAsiaTheme="minorEastAsia" w:hAnsi="Calibri Light" w:cs="Calibri Light"/>
          <w:sz w:val="24"/>
          <w:szCs w:val="24"/>
          <w:lang w:eastAsia="en-GB"/>
        </w:rPr>
        <w:t>for example, depicting abstract patterns,</w:t>
      </w:r>
      <w:r w:rsidRPr="00A73DF4">
        <w:rPr>
          <w:rFonts w:ascii="Calibri Light" w:eastAsiaTheme="minorEastAsia" w:hAnsi="Calibri Light" w:cs="Calibri Light"/>
          <w:sz w:val="24"/>
          <w:szCs w:val="24"/>
          <w:vertAlign w:val="superscript"/>
          <w:lang w:eastAsia="en-GB"/>
        </w:rPr>
        <w:footnoteReference w:id="419"/>
      </w:r>
      <w:r w:rsidRPr="00A73DF4">
        <w:rPr>
          <w:rFonts w:ascii="Calibri Light" w:eastAsiaTheme="minorEastAsia" w:hAnsi="Calibri Light" w:cs="Calibri Light"/>
          <w:sz w:val="24"/>
          <w:szCs w:val="24"/>
          <w:lang w:eastAsia="en-GB"/>
        </w:rPr>
        <w:t xml:space="preserve"> petroglyphs and therianthropes,</w:t>
      </w:r>
      <w:r w:rsidRPr="00A73DF4">
        <w:rPr>
          <w:rFonts w:ascii="Calibri Light" w:eastAsiaTheme="minorEastAsia" w:hAnsi="Calibri Light" w:cs="Calibri Light"/>
          <w:sz w:val="24"/>
          <w:szCs w:val="24"/>
          <w:vertAlign w:val="superscript"/>
          <w:lang w:eastAsia="en-GB"/>
        </w:rPr>
        <w:footnoteReference w:id="420"/>
      </w:r>
      <w:r w:rsidRPr="00A73DF4">
        <w:rPr>
          <w:rFonts w:ascii="Calibri Light" w:eastAsiaTheme="minorEastAsia" w:hAnsi="Calibri Light" w:cs="Calibri Light"/>
          <w:sz w:val="24"/>
          <w:szCs w:val="24"/>
          <w:lang w:eastAsia="en-GB"/>
        </w:rPr>
        <w:t xml:space="preserve"> as well as hunting scenes, use types of symbolic expression that we can 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421"/>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w:t>
      </w:r>
      <w:r w:rsidR="00D04028">
        <w:rPr>
          <w:rFonts w:ascii="Calibri Light" w:eastAsiaTheme="minorEastAsia" w:hAnsi="Calibri Light" w:cs="Calibri Light"/>
          <w:sz w:val="24"/>
          <w:szCs w:val="24"/>
          <w:lang w:eastAsia="en-GB"/>
        </w:rPr>
        <w:t xml:space="preserve">in </w:t>
      </w:r>
      <w:r w:rsidRPr="00A73DF4">
        <w:rPr>
          <w:rFonts w:ascii="Calibri Light" w:eastAsiaTheme="minorEastAsia" w:hAnsi="Calibri Light" w:cs="Calibri Light"/>
          <w:sz w:val="24"/>
          <w:szCs w:val="24"/>
          <w:lang w:eastAsia="en-GB"/>
        </w:rPr>
        <w:t>decoration</w:t>
      </w:r>
      <w:r w:rsidR="00D04028">
        <w:rPr>
          <w:rFonts w:ascii="Calibri Light" w:eastAsiaTheme="minorEastAsia" w:hAnsi="Calibri Light" w:cs="Calibri Light"/>
          <w:sz w:val="24"/>
          <w:szCs w:val="24"/>
          <w:lang w:eastAsia="en-GB"/>
        </w:rPr>
        <w:t xml:space="preserve">, adornment and markings </w:t>
      </w:r>
      <w:r w:rsidRPr="00A73DF4">
        <w:rPr>
          <w:rFonts w:ascii="Calibri Light" w:eastAsiaTheme="minorEastAsia" w:hAnsi="Calibri Light" w:cs="Calibri Light"/>
          <w:sz w:val="24"/>
          <w:szCs w:val="24"/>
          <w:lang w:eastAsia="en-GB"/>
        </w:rPr>
        <w:t xml:space="preserve">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22E4DF28"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relative abundance of artefacts </w:t>
      </w:r>
      <w:r w:rsidR="003709AF">
        <w:rPr>
          <w:rFonts w:ascii="Calibri Light" w:eastAsiaTheme="minorEastAsia" w:hAnsi="Calibri Light" w:cs="Calibri Light"/>
          <w:sz w:val="24"/>
          <w:szCs w:val="24"/>
          <w:lang w:eastAsia="en-GB"/>
        </w:rPr>
        <w:t>displaying</w:t>
      </w:r>
      <w:r w:rsidRPr="004A25F1">
        <w:rPr>
          <w:rFonts w:ascii="Calibri Light" w:eastAsiaTheme="minorEastAsia" w:hAnsi="Calibri Light" w:cs="Calibri Light"/>
          <w:sz w:val="24"/>
          <w:szCs w:val="24"/>
          <w:lang w:eastAsia="en-GB"/>
        </w:rPr>
        <w:t xml:space="preserve"> artist</w:t>
      </w:r>
      <w:r w:rsidR="003709AF">
        <w:rPr>
          <w:rFonts w:ascii="Calibri Light" w:eastAsiaTheme="minorEastAsia" w:hAnsi="Calibri Light" w:cs="Calibri Light"/>
          <w:sz w:val="24"/>
          <w:szCs w:val="24"/>
          <w:lang w:eastAsia="en-GB"/>
        </w:rPr>
        <w:t>ry</w:t>
      </w:r>
      <w:r w:rsidRPr="004A25F1">
        <w:rPr>
          <w:rFonts w:ascii="Calibri Light" w:eastAsiaTheme="minorEastAsia" w:hAnsi="Calibri Light" w:cs="Calibri Light"/>
          <w:sz w:val="24"/>
          <w:szCs w:val="24"/>
          <w:lang w:eastAsia="en-GB"/>
        </w:rPr>
        <w:t xml:space="preserve">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One hypothesis 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422"/>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w:t>
      </w:r>
      <w:r w:rsidR="003709AF">
        <w:rPr>
          <w:rFonts w:ascii="Calibri Light" w:eastAsiaTheme="minorEastAsia" w:hAnsi="Calibri Light" w:cs="Calibri Light"/>
          <w:sz w:val="24"/>
          <w:szCs w:val="24"/>
          <w:lang w:eastAsia="en-GB"/>
        </w:rPr>
        <w:t>ity</w:t>
      </w:r>
      <w:r w:rsidRPr="004A25F1">
        <w:rPr>
          <w:rFonts w:ascii="Calibri Light" w:eastAsiaTheme="minorEastAsia" w:hAnsi="Calibri Light" w:cs="Calibri Light"/>
          <w:sz w:val="24"/>
          <w:szCs w:val="24"/>
          <w:lang w:eastAsia="en-GB"/>
        </w:rPr>
        <w:t xml:space="preserve">, and </w:t>
      </w:r>
      <w:r w:rsidR="003709AF">
        <w:rPr>
          <w:rFonts w:ascii="Calibri Light" w:eastAsiaTheme="minorEastAsia" w:hAnsi="Calibri Light" w:cs="Calibri Light"/>
          <w:sz w:val="24"/>
          <w:szCs w:val="24"/>
          <w:lang w:eastAsia="en-GB"/>
        </w:rPr>
        <w:t>invention.</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5F8E4B71"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lastRenderedPageBreak/>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Pr="003F3DB8">
        <w:rPr>
          <w:rFonts w:ascii="Calibri Light" w:eastAsiaTheme="minorEastAsia" w:hAnsi="Calibri Light" w:cs="Calibri Light"/>
          <w:sz w:val="24"/>
          <w:szCs w:val="24"/>
          <w:vertAlign w:val="superscript"/>
          <w:lang w:eastAsia="en-GB"/>
        </w:rPr>
        <w:footnoteReference w:id="423"/>
      </w:r>
      <w:r w:rsidRPr="003F3DB8">
        <w:rPr>
          <w:rFonts w:ascii="Calibri Light" w:eastAsiaTheme="minorEastAsia" w:hAnsi="Calibri Light" w:cs="Calibri Light"/>
          <w:sz w:val="24"/>
          <w:szCs w:val="24"/>
          <w:lang w:eastAsia="en-GB"/>
        </w:rPr>
        <w:t xml:space="preserve"> It is the radical variability of the human mind that makes possible the dialectic-of-self in </w:t>
      </w:r>
      <w:r w:rsidRPr="009A7537">
        <w:rPr>
          <w:rFonts w:ascii="Calibri Light" w:eastAsiaTheme="minorEastAsia" w:hAnsi="Calibri Light" w:cs="Calibri Light"/>
          <w:sz w:val="24"/>
          <w:szCs w:val="24"/>
          <w:lang w:eastAsia="en-GB"/>
        </w:rPr>
        <w:t>turn creat</w:t>
      </w:r>
      <w:r w:rsidR="00E321BD" w:rsidRPr="009A7537">
        <w:rPr>
          <w:rFonts w:ascii="Calibri Light" w:eastAsiaTheme="minorEastAsia" w:hAnsi="Calibri Light" w:cs="Calibri Light"/>
          <w:sz w:val="24"/>
          <w:szCs w:val="24"/>
          <w:lang w:eastAsia="en-GB"/>
        </w:rPr>
        <w:t>ing</w:t>
      </w:r>
      <w:r w:rsidRPr="009A7537">
        <w:rPr>
          <w:rFonts w:ascii="Calibri Light" w:eastAsiaTheme="minorEastAsia" w:hAnsi="Calibri Light" w:cs="Calibri Light"/>
          <w:sz w:val="24"/>
          <w:szCs w:val="24"/>
          <w:lang w:eastAsia="en-GB"/>
        </w:rPr>
        <w:t xml:space="preserve">, and </w:t>
      </w:r>
      <w:r w:rsidRPr="003F3DB8">
        <w:rPr>
          <w:rFonts w:ascii="Calibri Light" w:eastAsiaTheme="minorEastAsia" w:hAnsi="Calibri Light" w:cs="Calibri Light"/>
          <w:sz w:val="24"/>
          <w:szCs w:val="24"/>
          <w:lang w:eastAsia="en-GB"/>
        </w:rPr>
        <w:t xml:space="preserve">continuously </w:t>
      </w:r>
      <w:r w:rsidRPr="00935C37">
        <w:rPr>
          <w:rFonts w:ascii="Calibri Light" w:eastAsiaTheme="minorEastAsia" w:hAnsi="Calibri Light" w:cs="Calibri Light"/>
          <w:sz w:val="24"/>
          <w:szCs w:val="24"/>
          <w:lang w:eastAsia="en-GB"/>
        </w:rPr>
        <w:t>recrea</w:t>
      </w:r>
      <w:r w:rsidR="00E321BD" w:rsidRPr="00935C37">
        <w:rPr>
          <w:rFonts w:ascii="Calibri Light" w:eastAsiaTheme="minorEastAsia" w:hAnsi="Calibri Light" w:cs="Calibri Light"/>
          <w:sz w:val="24"/>
          <w:szCs w:val="24"/>
          <w:lang w:eastAsia="en-GB"/>
        </w:rPr>
        <w:t>ting</w:t>
      </w:r>
      <w:r w:rsidRPr="00935C37">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46" w:name="_Toc228094490"/>
      <w:r w:rsidRPr="003F3DB8">
        <w:t>Generative</w:t>
      </w:r>
      <w:r w:rsidR="009000EF" w:rsidRPr="003F3DB8">
        <w:t xml:space="preserve"> repression and the ‘dialectic-of-self’</w:t>
      </w:r>
      <w:bookmarkEnd w:id="146"/>
    </w:p>
    <w:bookmarkEnd w:id="138"/>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‘Repression’ as a term familiar in psychoanalytical discourses is most often understood as a mechanism by which the ego protects itself from past traumas. In this conceptualisation 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4E4AEB3B"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process that comes into effect at an early stage of neonatal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lastRenderedPageBreak/>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424"/>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Freud’s theorising combines mechanical metaphors to illustrate repressive processes with their more transformative aspects. On the one hand there is a ‘quota of affect’, the energy that remains after the instinct has become detached from the idea that represented it. This is the quantitative aspect of repression rooted in the energetics of Freud’s model. On the other hand, there is the transformation of instincts into new affects such as anxiety, ‘hysteria’ or obsessional neurosis in processes of ‘substitutive formation’. Here there is a dimension of qualitative change as instinctual energy is converted into new psychical manifests and somatic sensations.</w:t>
      </w:r>
      <w:r w:rsidRPr="00F72673">
        <w:rPr>
          <w:rStyle w:val="FootnoteReference"/>
          <w:rFonts w:ascii="Calibri Light" w:hAnsi="Calibri Light" w:cs="Calibri Light"/>
          <w:sz w:val="24"/>
          <w:szCs w:val="24"/>
        </w:rPr>
        <w:footnoteReference w:id="425"/>
      </w:r>
      <w:r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lastRenderedPageBreak/>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426"/>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Summarising Freud’s argument, primal repression produces a substratum of psychical material that has never been allowed to enter consciousness, creating in turn a 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78269FD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008E49D7">
        <w:rPr>
          <w:rFonts w:ascii="Calibri Light" w:eastAsiaTheme="minorEastAsia" w:hAnsi="Calibri Light" w:cs="Calibri Light"/>
          <w:i/>
          <w:iCs/>
          <w:sz w:val="24"/>
          <w:szCs w:val="24"/>
          <w:lang w:eastAsia="en-GB"/>
        </w:rPr>
        <w:t xml:space="preserve"> </w:t>
      </w:r>
      <w:r w:rsidR="008E49D7" w:rsidRPr="008E49D7">
        <w:rPr>
          <w:rFonts w:ascii="Calibri Light" w:eastAsiaTheme="minorEastAsia" w:hAnsi="Calibri Light" w:cs="Calibri Light"/>
          <w:sz w:val="24"/>
          <w:szCs w:val="24"/>
          <w:lang w:eastAsia="en-GB"/>
        </w:rPr>
        <w:t>(1923)</w:t>
      </w:r>
      <w:r w:rsidRPr="008E49D7">
        <w:rPr>
          <w:rFonts w:ascii="Calibri Light" w:eastAsiaTheme="minorEastAsia" w:hAnsi="Calibri Light" w:cs="Calibri Light"/>
          <w:sz w:val="24"/>
          <w:szCs w:val="24"/>
          <w:lang w:eastAsia="en-GB"/>
        </w:rPr>
        <w:t>. Here</w:t>
      </w:r>
      <w:r w:rsidRPr="00F72673">
        <w:rPr>
          <w:rFonts w:ascii="Calibri Light" w:eastAsiaTheme="minorEastAsia" w:hAnsi="Calibri Light" w:cs="Calibri Light"/>
          <w:sz w:val="24"/>
          <w:szCs w:val="24"/>
          <w:lang w:eastAsia="en-GB"/>
        </w:rPr>
        <w:t xml:space="preserve"> repression became crucial to the strivings of the ego to protect itself from the appetites of the id, and to the power of the superego in maintaining its moral authority. The result of this intra-psychical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pushed out of consciousness, but remain</w:t>
      </w:r>
      <w:r w:rsidR="005F292E">
        <w:rPr>
          <w:rFonts w:ascii="Calibri Light" w:eastAsiaTheme="minorEastAsia" w:hAnsi="Calibri Light" w:cs="Calibri Light"/>
          <w:sz w:val="24"/>
          <w:szCs w:val="24"/>
          <w:lang w:eastAsia="en-GB"/>
        </w:rPr>
        <w:t>ing</w:t>
      </w:r>
      <w:r w:rsidRPr="00F72673">
        <w:rPr>
          <w:rFonts w:ascii="Calibri Light" w:eastAsiaTheme="minorEastAsia" w:hAnsi="Calibri Light" w:cs="Calibri Light"/>
          <w:sz w:val="24"/>
          <w:szCs w:val="24"/>
          <w:lang w:eastAsia="en-GB"/>
        </w:rPr>
        <w:t xml:space="preserve">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2004FF75"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But it is the transformative aspect of repression that is important here,</w:t>
      </w:r>
      <w:r w:rsidR="00090C8F">
        <w:rPr>
          <w:rFonts w:ascii="Calibri Light" w:eastAsiaTheme="minorEastAsia" w:hAnsi="Calibri Light" w:cs="Calibri Light"/>
          <w:sz w:val="24"/>
          <w:szCs w:val="24"/>
          <w:lang w:eastAsia="en-GB"/>
        </w:rPr>
        <w:t xml:space="preserve"> </w:t>
      </w:r>
      <w:r w:rsidR="00111E1F">
        <w:rPr>
          <w:rFonts w:ascii="Calibri Light" w:eastAsiaTheme="minorEastAsia" w:hAnsi="Calibri Light" w:cs="Calibri Light"/>
          <w:sz w:val="24"/>
          <w:szCs w:val="24"/>
          <w:lang w:eastAsia="en-GB"/>
        </w:rPr>
        <w:t xml:space="preserve">theorised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w:t>
      </w:r>
      <w:r w:rsidR="009A7537">
        <w:rPr>
          <w:rFonts w:ascii="Calibri Light" w:eastAsiaTheme="minorEastAsia" w:hAnsi="Calibri Light" w:cs="Calibri Light"/>
          <w:sz w:val="24"/>
          <w:szCs w:val="24"/>
          <w:lang w:eastAsia="en-GB"/>
        </w:rPr>
        <w:t xml:space="preserve">d </w:t>
      </w:r>
      <w:r w:rsidR="0013700E">
        <w:rPr>
          <w:rFonts w:ascii="Calibri Light" w:eastAsiaTheme="minorEastAsia" w:hAnsi="Calibri Light" w:cs="Calibri Light"/>
          <w:sz w:val="24"/>
          <w:szCs w:val="24"/>
          <w:lang w:eastAsia="en-GB"/>
        </w:rPr>
        <w:t>as a bioenergetic conversion.</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develop and 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xml:space="preserve">.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w:t>
      </w:r>
      <w:r w:rsidRPr="00F72673">
        <w:rPr>
          <w:rFonts w:ascii="Calibri Light" w:eastAsiaTheme="minorEastAsia" w:hAnsi="Calibri Light" w:cs="Calibri Light"/>
          <w:sz w:val="24"/>
          <w:szCs w:val="24"/>
          <w:lang w:eastAsia="en-GB"/>
        </w:rPr>
        <w:lastRenderedPageBreak/>
        <w:t>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sidRPr="009A7537">
        <w:rPr>
          <w:rFonts w:ascii="Calibri Light" w:eastAsiaTheme="minorEastAsia" w:hAnsi="Calibri Light" w:cs="Calibri Light"/>
          <w:sz w:val="24"/>
          <w:szCs w:val="24"/>
          <w:lang w:eastAsia="en-GB"/>
        </w:rPr>
        <w:t>beginning</w:t>
      </w:r>
      <w:r w:rsidR="0033119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6A8DC9B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In Lacan’s hands repression has now taken on a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w:t>
      </w:r>
      <w:r w:rsidR="0033119E" w:rsidRPr="009A7537">
        <w:rPr>
          <w:rFonts w:ascii="Calibri Light" w:eastAsiaTheme="minorEastAsia" w:hAnsi="Calibri Light" w:cs="Calibri Light"/>
          <w:sz w:val="24"/>
          <w:szCs w:val="24"/>
          <w:lang w:eastAsia="en-GB"/>
        </w:rPr>
        <w:t>character</w:t>
      </w:r>
      <w:r w:rsidRPr="009A7537">
        <w:rPr>
          <w:rFonts w:ascii="Calibri Light" w:eastAsiaTheme="minorEastAsia" w:hAnsi="Calibri Light" w:cs="Calibri Light"/>
          <w:sz w:val="24"/>
          <w:szCs w:val="24"/>
          <w:lang w:eastAsia="en-GB"/>
        </w:rPr>
        <w:t xml:space="preserve"> in </w:t>
      </w:r>
      <w:r w:rsidRPr="00F72673">
        <w:rPr>
          <w:rFonts w:ascii="Calibri Light" w:eastAsiaTheme="minorEastAsia" w:hAnsi="Calibri Light" w:cs="Calibri Light"/>
          <w:sz w:val="24"/>
          <w:szCs w:val="24"/>
          <w:lang w:eastAsia="en-GB"/>
        </w:rPr>
        <w:t>that its operations are decisive in the structuring of the psyche, across all three of his registers: the Real (that which resists signification); the Symbolic (the realm of overt representation and explicit meaning); and the Imaginary (the person’s specular, and deceptive, self-image). It is no longer</w:t>
      </w:r>
      <w:r w:rsidR="000A4C7C">
        <w:rPr>
          <w:rFonts w:ascii="Calibri Light" w:eastAsiaTheme="minorEastAsia" w:hAnsi="Calibri Light" w:cs="Calibri Light"/>
          <w:sz w:val="24"/>
          <w:szCs w:val="24"/>
          <w:lang w:eastAsia="en-GB"/>
        </w:rPr>
        <w:t xml:space="preserve"> </w:t>
      </w:r>
      <w:r w:rsidR="000A4C7C" w:rsidRPr="009A7537">
        <w:rPr>
          <w:rFonts w:ascii="Calibri Light" w:eastAsiaTheme="minorEastAsia" w:hAnsi="Calibri Light" w:cs="Calibri Light"/>
          <w:sz w:val="24"/>
          <w:szCs w:val="24"/>
          <w:lang w:eastAsia="en-GB"/>
        </w:rPr>
        <w:t>only</w:t>
      </w:r>
      <w:r w:rsidRPr="009A7537">
        <w:rPr>
          <w:rFonts w:ascii="Calibri Light" w:eastAsiaTheme="minorEastAsia" w:hAnsi="Calibri Light" w:cs="Calibri Light"/>
          <w:sz w:val="24"/>
          <w:szCs w:val="24"/>
          <w:lang w:eastAsia="en-GB"/>
        </w:rPr>
        <w:t xml:space="preserve"> a negative </w:t>
      </w:r>
      <w:r w:rsidRPr="00F72673">
        <w:rPr>
          <w:rFonts w:ascii="Calibri Light" w:eastAsiaTheme="minorEastAsia" w:hAnsi="Calibri Light" w:cs="Calibri Light"/>
          <w:sz w:val="24"/>
          <w:szCs w:val="24"/>
          <w:lang w:eastAsia="en-GB"/>
        </w:rPr>
        <w:t xml:space="preserve">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630ADF4"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w:t>
      </w:r>
      <w:r w:rsidR="00791E18">
        <w:rPr>
          <w:rFonts w:ascii="Calibri Light" w:eastAsiaTheme="minorEastAsia" w:hAnsi="Calibri Light" w:cs="Calibri Light"/>
          <w:sz w:val="24"/>
          <w:szCs w:val="24"/>
          <w:lang w:eastAsia="en-GB"/>
        </w:rPr>
        <w:t>And this</w:t>
      </w:r>
      <w:r w:rsidRPr="00F72673">
        <w:rPr>
          <w:rFonts w:ascii="Calibri Light" w:eastAsiaTheme="minorEastAsia" w:hAnsi="Calibri Light" w:cs="Calibri Light"/>
          <w:sz w:val="24"/>
          <w:szCs w:val="24"/>
          <w:lang w:eastAsia="en-GB"/>
        </w:rPr>
        <w:t xml:space="preserve"> is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lastRenderedPageBreak/>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formally, we are apparently concerned with free subjects whose interpersonal relations are discharged of all fetishism; the repressed truth – that of the persistence of domination and servitude – emerges in a symptom which subverts the ideological appearance of equality, freedom, and so on.”</w:t>
      </w:r>
      <w:r w:rsidRPr="00F72673">
        <w:rPr>
          <w:rStyle w:val="FootnoteReference"/>
          <w:rFonts w:ascii="Calibri Light" w:hAnsi="Calibri Light" w:cs="Calibri Light"/>
          <w:i/>
          <w:iCs/>
          <w:sz w:val="24"/>
          <w:szCs w:val="24"/>
        </w:rPr>
        <w:footnoteReference w:id="427"/>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0475BFB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a quasi-mechanical apperceptive force. In these la</w:t>
      </w:r>
      <w:r w:rsidR="004F56F6">
        <w:rPr>
          <w:rFonts w:ascii="Calibri Light" w:eastAsiaTheme="minorEastAsia" w:hAnsi="Calibri Light" w:cs="Calibri Light"/>
          <w:sz w:val="24"/>
          <w:szCs w:val="24"/>
          <w:lang w:eastAsia="en-GB"/>
        </w:rPr>
        <w:t>t</w:t>
      </w:r>
      <w:r w:rsidRPr="00F72673">
        <w:rPr>
          <w:rFonts w:ascii="Calibri Light" w:eastAsiaTheme="minorEastAsia" w:hAnsi="Calibri Light" w:cs="Calibri Light"/>
          <w:sz w:val="24"/>
          <w:szCs w:val="24"/>
          <w:lang w:eastAsia="en-GB"/>
        </w:rPr>
        <w:t xml:space="preserve">ter </w:t>
      </w:r>
      <w:r w:rsidR="004F56F6">
        <w:rPr>
          <w:rFonts w:ascii="Calibri Light" w:eastAsiaTheme="minorEastAsia" w:hAnsi="Calibri Light" w:cs="Calibri Light"/>
          <w:sz w:val="24"/>
          <w:szCs w:val="24"/>
          <w:lang w:eastAsia="en-GB"/>
        </w:rPr>
        <w:t>formulations</w:t>
      </w:r>
      <w:r w:rsidRPr="00F72673">
        <w:rPr>
          <w:rFonts w:ascii="Calibri Light" w:eastAsiaTheme="minorEastAsia" w:hAnsi="Calibri Light" w:cs="Calibri Light"/>
          <w:sz w:val="24"/>
          <w:szCs w:val="24"/>
          <w:lang w:eastAsia="en-GB"/>
        </w:rPr>
        <w:t xml:space="preserve"> repression is given a </w:t>
      </w:r>
      <w:r w:rsidR="00E65094" w:rsidRPr="009A7537">
        <w:rPr>
          <w:rFonts w:ascii="Calibri Light" w:eastAsiaTheme="minorEastAsia" w:hAnsi="Calibri Light" w:cs="Calibri Light"/>
          <w:sz w:val="24"/>
          <w:szCs w:val="24"/>
          <w:lang w:eastAsia="en-GB"/>
        </w:rPr>
        <w:t>more</w:t>
      </w:r>
      <w:r w:rsidR="00E65094">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64F934B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Returning to the processes of subjective formation found </w:t>
      </w:r>
      <w:r w:rsidR="003940EC">
        <w:rPr>
          <w:rFonts w:ascii="Calibri Light" w:eastAsiaTheme="minorEastAsia" w:hAnsi="Calibri Light" w:cs="Calibri Light"/>
          <w:sz w:val="24"/>
          <w:szCs w:val="24"/>
          <w:lang w:eastAsia="en-GB"/>
        </w:rPr>
        <w:t xml:space="preserve">in </w:t>
      </w:r>
      <w:r w:rsidRPr="00F72673">
        <w:rPr>
          <w:rFonts w:ascii="Calibri Light" w:eastAsiaTheme="minorEastAsia" w:hAnsi="Calibri Light" w:cs="Calibri Light"/>
          <w:sz w:val="24"/>
          <w:szCs w:val="24"/>
          <w:lang w:eastAsia="en-GB"/>
        </w:rPr>
        <w:t xml:space="preserve">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3FD21EE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w:t>
      </w:r>
      <w:r w:rsidR="001D074A">
        <w:rPr>
          <w:rFonts w:ascii="Calibri Light" w:eastAsiaTheme="minorEastAsia" w:hAnsi="Calibri Light" w:cs="Calibri Light"/>
          <w:sz w:val="24"/>
          <w:szCs w:val="24"/>
          <w:lang w:eastAsia="en-GB"/>
        </w:rPr>
        <w:t xml:space="preserve"> important</w:t>
      </w:r>
      <w:r w:rsidRPr="00F72673">
        <w:rPr>
          <w:rFonts w:ascii="Calibri Light" w:eastAsiaTheme="minorEastAsia" w:hAnsi="Calibri Light" w:cs="Calibri Light"/>
          <w:sz w:val="24"/>
          <w:szCs w:val="24"/>
          <w:lang w:eastAsia="en-GB"/>
        </w:rPr>
        <w:t xml:space="preserve"> for sexual identification as early realisations about economic and social destinies (and the </w:t>
      </w:r>
      <w:r w:rsidR="001D074A">
        <w:rPr>
          <w:rFonts w:ascii="Calibri Light" w:eastAsiaTheme="minorEastAsia" w:hAnsi="Calibri Light" w:cs="Calibri Light"/>
          <w:sz w:val="24"/>
          <w:szCs w:val="24"/>
          <w:lang w:eastAsia="en-GB"/>
        </w:rPr>
        <w:t>consequences</w:t>
      </w:r>
      <w:r w:rsidRPr="00F72673">
        <w:rPr>
          <w:rFonts w:ascii="Calibri Light" w:eastAsiaTheme="minorEastAsia" w:hAnsi="Calibri Light" w:cs="Calibri Light"/>
          <w:sz w:val="24"/>
          <w:szCs w:val="24"/>
          <w:lang w:eastAsia="en-GB"/>
        </w:rPr>
        <w:t xml:space="preserve"> of failure) take on the gendered aspects special to each; gender again </w:t>
      </w:r>
      <w:r w:rsidRPr="00F72673">
        <w:rPr>
          <w:rFonts w:ascii="Calibri Light" w:eastAsiaTheme="minorEastAsia" w:hAnsi="Calibri Light" w:cs="Calibri Light"/>
          <w:sz w:val="24"/>
          <w:szCs w:val="24"/>
          <w:lang w:eastAsia="en-GB"/>
        </w:rPr>
        <w:lastRenderedPageBreak/>
        <w:t>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20C9B1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Again, there is an outward 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Freud had proposed the process of introjection by which the ego internalises an object of its desire, 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428"/>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the purposes of coupling and attachment in the case of Freud. In each of these 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w:t>
      </w:r>
      <w:r w:rsidRPr="00F72673">
        <w:rPr>
          <w:rFonts w:ascii="Calibri Light" w:eastAsiaTheme="minorEastAsia" w:hAnsi="Calibri Light" w:cs="Calibri Light"/>
          <w:sz w:val="24"/>
          <w:szCs w:val="24"/>
          <w:shd w:val="clear" w:color="auto" w:fill="FFFFFF"/>
          <w:lang w:eastAsia="en-GB"/>
        </w:rPr>
        <w:lastRenderedPageBreak/>
        <w:t xml:space="preserve">self’ towards which it strives. The ‘I’ produces an </w:t>
      </w:r>
      <w:bookmarkStart w:id="148"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48"/>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96E1B7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However, there is a central difference between </w:t>
      </w:r>
      <w:r w:rsidR="00E07691">
        <w:rPr>
          <w:rFonts w:ascii="Calibri Light" w:eastAsiaTheme="minorEastAsia" w:hAnsi="Calibri Light" w:cs="Calibri Light"/>
          <w:sz w:val="24"/>
          <w:szCs w:val="24"/>
          <w:shd w:val="clear" w:color="auto" w:fill="FFFFFF"/>
          <w:lang w:eastAsia="en-GB"/>
        </w:rPr>
        <w:t>a</w:t>
      </w:r>
      <w:r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58C44B04"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With a Marxist lens however, we can resolve ‘repression’ differently as one moment in a more complex historical process that results in a transformation of this material into something 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w:t>
      </w:r>
      <w:r w:rsidR="00ED1E4D">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w:t>
      </w:r>
      <w:r w:rsidR="00A52B88">
        <w:rPr>
          <w:rFonts w:ascii="Calibri Light" w:eastAsiaTheme="minorEastAsia" w:hAnsi="Calibri Light" w:cs="Calibri Light"/>
          <w:sz w:val="24"/>
          <w:szCs w:val="24"/>
          <w:shd w:val="clear" w:color="auto" w:fill="FFFFFF"/>
          <w:lang w:eastAsia="en-GB"/>
        </w:rPr>
        <w:t>of</w:t>
      </w:r>
      <w:r w:rsidRPr="00F72673">
        <w:rPr>
          <w:rFonts w:ascii="Calibri Light" w:eastAsiaTheme="minorEastAsia" w:hAnsi="Calibri Light" w:cs="Calibri Light"/>
          <w:sz w:val="24"/>
          <w:szCs w:val="24"/>
          <w:shd w:val="clear" w:color="auto" w:fill="FFFFFF"/>
          <w:lang w:eastAsia="en-GB"/>
        </w:rPr>
        <w:t xml:space="preserve"> </w:t>
      </w:r>
      <w:r w:rsidR="00A52B88">
        <w:rPr>
          <w:rFonts w:ascii="Calibri Light" w:eastAsiaTheme="minorEastAsia" w:hAnsi="Calibri Light" w:cs="Calibri Light"/>
          <w:sz w:val="24"/>
          <w:szCs w:val="24"/>
          <w:shd w:val="clear" w:color="auto" w:fill="FFFFFF"/>
          <w:lang w:eastAsia="en-GB"/>
        </w:rPr>
        <w:t xml:space="preserve">historical </w:t>
      </w:r>
      <w:r w:rsidRPr="00F72673">
        <w:rPr>
          <w:rFonts w:ascii="Calibri Light" w:eastAsiaTheme="minorEastAsia" w:hAnsi="Calibri Light" w:cs="Calibri Light"/>
          <w:sz w:val="24"/>
          <w:szCs w:val="24"/>
          <w:shd w:val="clear" w:color="auto" w:fill="FFFFFF"/>
          <w:lang w:eastAsia="en-GB"/>
        </w:rPr>
        <w:t xml:space="preserve">subjectivity.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0B40CC6F"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t xml:space="preserve">From the Kantian standpoint Johann Fichte in his </w:t>
      </w:r>
      <w:bookmarkStart w:id="149"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49"/>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429"/>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00A74B2B">
        <w:rPr>
          <w:rFonts w:ascii="Calibri Light" w:eastAsiaTheme="minorEastAsia" w:hAnsi="Calibri Light" w:cs="Calibri Light"/>
          <w:i/>
          <w:iCs/>
          <w:sz w:val="24"/>
          <w:szCs w:val="24"/>
          <w:shd w:val="clear" w:color="auto" w:fill="FFFFFF"/>
          <w:lang w:eastAsia="en-GB"/>
        </w:rPr>
        <w:t xml:space="preserve"> of Spirit </w:t>
      </w:r>
      <w:r w:rsidR="00A74B2B" w:rsidRPr="00A74B2B">
        <w:rPr>
          <w:rFonts w:ascii="Calibri Light" w:eastAsiaTheme="minorEastAsia" w:hAnsi="Calibri Light" w:cs="Calibri Light"/>
          <w:sz w:val="24"/>
          <w:szCs w:val="24"/>
          <w:shd w:val="clear" w:color="auto" w:fill="FFFFFF"/>
          <w:lang w:eastAsia="en-GB"/>
        </w:rPr>
        <w:t>(1807)</w:t>
      </w:r>
      <w:r w:rsidRPr="00A74B2B">
        <w:rPr>
          <w:rFonts w:ascii="Calibri Light" w:eastAsiaTheme="minorEastAsia" w:hAnsi="Calibri Light" w:cs="Calibri Light"/>
          <w:sz w:val="24"/>
          <w:szCs w:val="24"/>
          <w:shd w:val="clear" w:color="auto" w:fill="FFFFFF"/>
          <w:lang w:eastAsia="en-GB"/>
        </w:rPr>
        <w:t>, in</w:t>
      </w:r>
      <w:r w:rsidRPr="00F72673">
        <w:rPr>
          <w:rFonts w:ascii="Calibri Light" w:eastAsiaTheme="minorEastAsia" w:hAnsi="Calibri Light" w:cs="Calibri Light"/>
          <w:sz w:val="24"/>
          <w:szCs w:val="24"/>
          <w:shd w:val="clear" w:color="auto" w:fill="FFFFFF"/>
          <w:lang w:eastAsia="en-GB"/>
        </w:rPr>
        <w:t xml:space="preserve"> a section called ‘Self Consciousness’, Hegel </w:t>
      </w:r>
      <w:r w:rsidRPr="00F72673">
        <w:rPr>
          <w:rFonts w:ascii="Calibri Light" w:eastAsiaTheme="minorEastAsia" w:hAnsi="Calibri Light" w:cs="Calibri Light"/>
          <w:sz w:val="24"/>
          <w:szCs w:val="24"/>
          <w:shd w:val="clear" w:color="auto" w:fill="FFFFFF"/>
          <w:lang w:eastAsia="en-GB"/>
        </w:rPr>
        <w:lastRenderedPageBreak/>
        <w:t xml:space="preserve">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which one 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430"/>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8BD617F" w:rsidR="00E524D5"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capturing its transformative character. Sublation here has both a negative and a positive meaning. So, whilst the sublated object is eclipsed, suppressed or negated, its essence remains</w:t>
      </w:r>
      <w:r w:rsidR="002F563E">
        <w:rPr>
          <w:rFonts w:ascii="Calibri Light" w:hAnsi="Calibri Light" w:cs="Calibri Light"/>
          <w:sz w:val="24"/>
          <w:szCs w:val="24"/>
          <w:shd w:val="clear" w:color="auto" w:fill="FFFFFF"/>
        </w:rPr>
        <w:t>, resolved i</w:t>
      </w:r>
      <w:r w:rsidRPr="00F72673">
        <w:rPr>
          <w:rFonts w:ascii="Calibri Light" w:hAnsi="Calibri Light" w:cs="Calibri Light"/>
          <w:sz w:val="24"/>
          <w:szCs w:val="24"/>
          <w:shd w:val="clear" w:color="auto" w:fill="FFFFFF"/>
        </w:rPr>
        <w:t xml:space="preserve">nto a ‘higher’ unity with the forces that opposed it in the external world. The process is a dialectical one of destruction, preservation and creation. So, in the master-slave dialectic, the suppression (the ‘negation’) of the slave (the worker), becomes the origin of its </w:t>
      </w:r>
      <w:r w:rsidRPr="00F72673">
        <w:rPr>
          <w:rFonts w:ascii="Calibri Light" w:hAnsi="Calibri Light" w:cs="Calibri Light"/>
          <w:sz w:val="24"/>
          <w:szCs w:val="24"/>
          <w:shd w:val="clear" w:color="auto" w:fill="FFFFFF"/>
        </w:rPr>
        <w:lastRenderedPageBreak/>
        <w:t>emerging power to overthrow (a second ‘negation’ of the first ‘negation’) it’s master (the capitalist) in a historical move that resolves these dialectical tensions towards a higher realm of freedom for both. The transformations involved in these historical negations then usher in the era of communism.</w:t>
      </w:r>
    </w:p>
    <w:p w14:paraId="28451C20" w14:textId="77777777" w:rsidR="00617FBA" w:rsidRDefault="00617FBA" w:rsidP="0088732A">
      <w:pPr>
        <w:spacing w:after="0" w:line="360" w:lineRule="auto"/>
        <w:jc w:val="both"/>
        <w:rPr>
          <w:rFonts w:ascii="Calibri Light" w:hAnsi="Calibri Light" w:cs="Calibri Light"/>
          <w:sz w:val="24"/>
          <w:szCs w:val="24"/>
          <w:shd w:val="clear" w:color="auto" w:fill="FFFFFF"/>
        </w:rPr>
      </w:pPr>
    </w:p>
    <w:p w14:paraId="154D4EF8" w14:textId="33E3D7B6" w:rsidR="00617FBA" w:rsidRPr="00F72673" w:rsidRDefault="00617FBA" w:rsidP="0088732A">
      <w:pPr>
        <w:spacing w:after="0" w:line="360" w:lineRule="auto"/>
        <w:jc w:val="both"/>
        <w:rPr>
          <w:rFonts w:ascii="Calibri Light" w:hAnsi="Calibri Light" w:cs="Calibri Light"/>
          <w:sz w:val="24"/>
          <w:szCs w:val="24"/>
          <w:shd w:val="clear" w:color="auto" w:fill="FFFFFF"/>
        </w:rPr>
      </w:pPr>
      <w:r w:rsidRPr="006C61F8">
        <w:rPr>
          <w:rFonts w:ascii="Calibri Light" w:hAnsi="Calibri Light" w:cs="Calibri Light"/>
          <w:sz w:val="24"/>
          <w:szCs w:val="24"/>
          <w:shd w:val="clear" w:color="auto" w:fill="FFFFFF"/>
        </w:rPr>
        <w:t xml:space="preserve">We should note here the difference between </w:t>
      </w:r>
      <w:r w:rsidR="00880775" w:rsidRPr="006C61F8">
        <w:rPr>
          <w:rFonts w:ascii="Calibri Light" w:hAnsi="Calibri Light" w:cs="Calibri Light"/>
          <w:sz w:val="24"/>
          <w:szCs w:val="24"/>
          <w:shd w:val="clear" w:color="auto" w:fill="FFFFFF"/>
        </w:rPr>
        <w:t>‘sublimation’ in Freud’s modelling of the psyche</w:t>
      </w:r>
      <w:r w:rsidR="000403F4">
        <w:rPr>
          <w:rFonts w:ascii="Calibri Light" w:hAnsi="Calibri Light" w:cs="Calibri Light"/>
          <w:sz w:val="24"/>
          <w:szCs w:val="24"/>
          <w:shd w:val="clear" w:color="auto" w:fill="FFFFFF"/>
        </w:rPr>
        <w:t xml:space="preserve">, </w:t>
      </w:r>
      <w:r w:rsidR="00880775" w:rsidRPr="006C61F8">
        <w:rPr>
          <w:rFonts w:ascii="Calibri Light" w:hAnsi="Calibri Light" w:cs="Calibri Light"/>
          <w:sz w:val="24"/>
          <w:szCs w:val="24"/>
          <w:shd w:val="clear" w:color="auto" w:fill="FFFFFF"/>
        </w:rPr>
        <w:t>and ‘</w:t>
      </w:r>
      <w:r w:rsidRPr="006C61F8">
        <w:rPr>
          <w:rFonts w:ascii="Calibri Light" w:hAnsi="Calibri Light" w:cs="Calibri Light"/>
          <w:sz w:val="24"/>
          <w:szCs w:val="24"/>
          <w:shd w:val="clear" w:color="auto" w:fill="FFFFFF"/>
        </w:rPr>
        <w:t xml:space="preserve">sublation’ </w:t>
      </w:r>
      <w:r w:rsidR="00880775" w:rsidRPr="006C61F8">
        <w:rPr>
          <w:rFonts w:ascii="Calibri Light" w:hAnsi="Calibri Light" w:cs="Calibri Light"/>
          <w:sz w:val="24"/>
          <w:szCs w:val="24"/>
          <w:shd w:val="clear" w:color="auto" w:fill="FFFFFF"/>
        </w:rPr>
        <w:t>as it is used by Hegel and within Marxism. For Freud sublimation is the process by which bodily feeling, whether of sexual origin</w:t>
      </w:r>
      <w:r w:rsidR="00880775">
        <w:rPr>
          <w:rFonts w:ascii="Calibri Light" w:hAnsi="Calibri Light" w:cs="Calibri Light"/>
          <w:sz w:val="24"/>
          <w:szCs w:val="24"/>
          <w:shd w:val="clear" w:color="auto" w:fill="FFFFFF"/>
        </w:rPr>
        <w:t xml:space="preserve"> or arising from life trauma, takes on a representational form in the mind. It is the result of conflicts in the </w:t>
      </w:r>
      <w:r w:rsidR="008703C3">
        <w:rPr>
          <w:rFonts w:ascii="Calibri Light" w:hAnsi="Calibri Light" w:cs="Calibri Light"/>
          <w:sz w:val="24"/>
          <w:szCs w:val="24"/>
          <w:shd w:val="clear" w:color="auto" w:fill="FFFFFF"/>
        </w:rPr>
        <w:t xml:space="preserve">individual </w:t>
      </w:r>
      <w:r w:rsidR="00880775">
        <w:rPr>
          <w:rFonts w:ascii="Calibri Light" w:hAnsi="Calibri Light" w:cs="Calibri Light"/>
          <w:sz w:val="24"/>
          <w:szCs w:val="24"/>
          <w:shd w:val="clear" w:color="auto" w:fill="FFFFFF"/>
        </w:rPr>
        <w:t>psyche that require safe outlets and outward expression</w:t>
      </w:r>
      <w:r w:rsidR="00DC1D4B">
        <w:rPr>
          <w:rFonts w:ascii="Calibri Light" w:hAnsi="Calibri Light" w:cs="Calibri Light"/>
          <w:sz w:val="24"/>
          <w:szCs w:val="24"/>
          <w:shd w:val="clear" w:color="auto" w:fill="FFFFFF"/>
        </w:rPr>
        <w:t>, enabling</w:t>
      </w:r>
      <w:r w:rsidR="008703C3">
        <w:rPr>
          <w:rFonts w:ascii="Calibri Light" w:hAnsi="Calibri Light" w:cs="Calibri Light"/>
          <w:sz w:val="24"/>
          <w:szCs w:val="24"/>
          <w:shd w:val="clear" w:color="auto" w:fill="FFFFFF"/>
        </w:rPr>
        <w:t xml:space="preserve"> the person to manage their social behaviour. Sublation however, has a historical meaning. It refers to the transformation of consciousness (in Hegel’s original logic, the ‘Idea’)</w:t>
      </w:r>
      <w:r w:rsidR="00DC1D4B">
        <w:rPr>
          <w:rFonts w:ascii="Calibri Light" w:hAnsi="Calibri Light" w:cs="Calibri Light"/>
          <w:sz w:val="24"/>
          <w:szCs w:val="24"/>
          <w:shd w:val="clear" w:color="auto" w:fill="FFFFFF"/>
        </w:rPr>
        <w:t>. In this transformation, forms</w:t>
      </w:r>
      <w:r w:rsidR="006C61F8">
        <w:rPr>
          <w:rFonts w:ascii="Calibri Light" w:hAnsi="Calibri Light" w:cs="Calibri Light"/>
          <w:sz w:val="24"/>
          <w:szCs w:val="24"/>
          <w:shd w:val="clear" w:color="auto" w:fill="FFFFFF"/>
        </w:rPr>
        <w:t xml:space="preserve"> </w:t>
      </w:r>
      <w:r w:rsidR="00DC1D4B">
        <w:rPr>
          <w:rFonts w:ascii="Calibri Light" w:hAnsi="Calibri Light" w:cs="Calibri Light"/>
          <w:sz w:val="24"/>
          <w:szCs w:val="24"/>
          <w:shd w:val="clear" w:color="auto" w:fill="FFFFFF"/>
        </w:rPr>
        <w:t xml:space="preserve">that are in tension with one another, become resolved into a higher form that both cancels and preserves its origins. Something </w:t>
      </w:r>
      <w:r w:rsidR="006C61F8">
        <w:rPr>
          <w:rFonts w:ascii="Calibri Light" w:hAnsi="Calibri Light" w:cs="Calibri Light"/>
          <w:sz w:val="24"/>
          <w:szCs w:val="24"/>
          <w:shd w:val="clear" w:color="auto" w:fill="FFFFFF"/>
        </w:rPr>
        <w:t xml:space="preserve">entirely </w:t>
      </w:r>
      <w:r w:rsidR="00DC1D4B">
        <w:rPr>
          <w:rFonts w:ascii="Calibri Light" w:hAnsi="Calibri Light" w:cs="Calibri Light"/>
          <w:sz w:val="24"/>
          <w:szCs w:val="24"/>
          <w:shd w:val="clear" w:color="auto" w:fill="FFFFFF"/>
        </w:rPr>
        <w:t xml:space="preserve">new is created. The outcome of this process is not a psychological reflex, </w:t>
      </w:r>
      <w:r w:rsidR="006C61F8">
        <w:rPr>
          <w:rFonts w:ascii="Calibri Light" w:hAnsi="Calibri Light" w:cs="Calibri Light"/>
          <w:sz w:val="24"/>
          <w:szCs w:val="24"/>
          <w:shd w:val="clear" w:color="auto" w:fill="FFFFFF"/>
        </w:rPr>
        <w:t xml:space="preserve">supporting </w:t>
      </w:r>
      <w:r w:rsidR="00DC1D4B">
        <w:rPr>
          <w:rFonts w:ascii="Calibri Light" w:hAnsi="Calibri Light" w:cs="Calibri Light"/>
          <w:sz w:val="24"/>
          <w:szCs w:val="24"/>
          <w:shd w:val="clear" w:color="auto" w:fill="FFFFFF"/>
        </w:rPr>
        <w:t>individual orientation, but a total change</w:t>
      </w:r>
      <w:r w:rsidR="006C61F8">
        <w:rPr>
          <w:rFonts w:ascii="Calibri Light" w:hAnsi="Calibri Light" w:cs="Calibri Light"/>
          <w:sz w:val="24"/>
          <w:szCs w:val="24"/>
          <w:shd w:val="clear" w:color="auto" w:fill="FFFFFF"/>
        </w:rPr>
        <w:t xml:space="preserve">, </w:t>
      </w:r>
      <w:r w:rsidR="00DC1D4B">
        <w:rPr>
          <w:rFonts w:ascii="Calibri Light" w:hAnsi="Calibri Light" w:cs="Calibri Light"/>
          <w:sz w:val="24"/>
          <w:szCs w:val="24"/>
          <w:shd w:val="clear" w:color="auto" w:fill="FFFFFF"/>
        </w:rPr>
        <w:t xml:space="preserve">both in the </w:t>
      </w:r>
      <w:r w:rsidR="006C61F8">
        <w:rPr>
          <w:rFonts w:ascii="Calibri Light" w:hAnsi="Calibri Light" w:cs="Calibri Light"/>
          <w:sz w:val="24"/>
          <w:szCs w:val="24"/>
          <w:shd w:val="clear" w:color="auto" w:fill="FFFFFF"/>
        </w:rPr>
        <w:t xml:space="preserve">consciousness </w:t>
      </w:r>
      <w:r w:rsidR="00DC1D4B">
        <w:rPr>
          <w:rFonts w:ascii="Calibri Light" w:hAnsi="Calibri Light" w:cs="Calibri Light"/>
          <w:sz w:val="24"/>
          <w:szCs w:val="24"/>
          <w:shd w:val="clear" w:color="auto" w:fill="FFFFFF"/>
        </w:rPr>
        <w:t xml:space="preserve">of the group, and </w:t>
      </w:r>
      <w:r w:rsidR="006C61F8">
        <w:rPr>
          <w:rFonts w:ascii="Calibri Light" w:hAnsi="Calibri Light" w:cs="Calibri Light"/>
          <w:sz w:val="24"/>
          <w:szCs w:val="24"/>
          <w:shd w:val="clear" w:color="auto" w:fill="FFFFFF"/>
        </w:rPr>
        <w:t xml:space="preserve">of the identification of the self within it.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4D222DC1"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E22F74">
        <w:rPr>
          <w:rFonts w:ascii="Calibri Light" w:hAnsi="Calibri Light" w:cs="Calibri Light"/>
          <w:sz w:val="24"/>
          <w:szCs w:val="24"/>
          <w:shd w:val="clear" w:color="auto" w:fill="FFFFFF"/>
        </w:rPr>
        <w:t xml:space="preserve">And once more we return to our model of mind, but now with ‘repression’ understood differently, not merely as a negative </w:t>
      </w:r>
      <w:r w:rsidR="00216ECD" w:rsidRPr="00E22F74">
        <w:rPr>
          <w:rFonts w:ascii="Calibri Light" w:hAnsi="Calibri Light" w:cs="Calibri Light"/>
          <w:sz w:val="24"/>
          <w:szCs w:val="24"/>
          <w:shd w:val="clear" w:color="auto" w:fill="FFFFFF"/>
        </w:rPr>
        <w:t xml:space="preserve">and individual </w:t>
      </w:r>
      <w:r w:rsidRPr="00E22F74">
        <w:rPr>
          <w:rFonts w:ascii="Calibri Light" w:hAnsi="Calibri Light" w:cs="Calibri Light"/>
          <w:sz w:val="24"/>
          <w:szCs w:val="24"/>
          <w:shd w:val="clear" w:color="auto" w:fill="FFFFFF"/>
        </w:rPr>
        <w:t>defence mechanism against a hostile world, but as historically transformative, and closer in meaning to ‘sublation’ in the Hegelian schema. It is now seen as the destructive moment in a larger dialectic that creates new manifests coming to the surface of the psyche in the host of feelings, expressions and orientations with which we began our</w:t>
      </w:r>
      <w:r w:rsidR="00216ECD" w:rsidRPr="00E22F74">
        <w:rPr>
          <w:rFonts w:ascii="Calibri Light" w:hAnsi="Calibri Light" w:cs="Calibri Light"/>
          <w:sz w:val="24"/>
          <w:szCs w:val="24"/>
          <w:shd w:val="clear" w:color="auto" w:fill="FFFFFF"/>
        </w:rPr>
        <w:t xml:space="preserve"> </w:t>
      </w:r>
      <w:r w:rsidRPr="00E22F74">
        <w:rPr>
          <w:rFonts w:ascii="Calibri Light" w:hAnsi="Calibri Light" w:cs="Calibri Light"/>
          <w:sz w:val="24"/>
          <w:szCs w:val="24"/>
          <w:shd w:val="clear" w:color="auto" w:fill="FFFFFF"/>
        </w:rPr>
        <w:t>inquiry.</w:t>
      </w:r>
      <w:r w:rsidR="00E22F74" w:rsidRPr="00E22F74">
        <w:rPr>
          <w:rFonts w:ascii="Calibri Light" w:hAnsi="Calibri Light" w:cs="Calibri Light"/>
          <w:sz w:val="24"/>
          <w:szCs w:val="24"/>
          <w:shd w:val="clear" w:color="auto" w:fill="FFFFFF"/>
        </w:rPr>
        <w:t xml:space="preserve"> They may become a cause o</w:t>
      </w:r>
      <w:r w:rsidR="0006387C">
        <w:rPr>
          <w:rFonts w:ascii="Calibri Light" w:hAnsi="Calibri Light" w:cs="Calibri Light"/>
          <w:sz w:val="24"/>
          <w:szCs w:val="24"/>
          <w:shd w:val="clear" w:color="auto" w:fill="FFFFFF"/>
        </w:rPr>
        <w:t xml:space="preserve">f conflicted </w:t>
      </w:r>
      <w:r w:rsidR="00E22F74" w:rsidRPr="00E22F74">
        <w:rPr>
          <w:rFonts w:ascii="Calibri Light" w:hAnsi="Calibri Light" w:cs="Calibri Light"/>
          <w:sz w:val="24"/>
          <w:szCs w:val="24"/>
          <w:shd w:val="clear" w:color="auto" w:fill="FFFFFF"/>
        </w:rPr>
        <w:t>psychological trauma</w:t>
      </w:r>
      <w:r w:rsidR="0006387C">
        <w:rPr>
          <w:rFonts w:ascii="Calibri Light" w:hAnsi="Calibri Light" w:cs="Calibri Light"/>
          <w:sz w:val="24"/>
          <w:szCs w:val="24"/>
          <w:shd w:val="clear" w:color="auto" w:fill="FFFFFF"/>
        </w:rPr>
        <w:t xml:space="preserve">; </w:t>
      </w:r>
      <w:r w:rsidR="00E22F74">
        <w:rPr>
          <w:rFonts w:ascii="Calibri Light" w:hAnsi="Calibri Light" w:cs="Calibri Light"/>
          <w:sz w:val="24"/>
          <w:szCs w:val="24"/>
          <w:shd w:val="clear" w:color="auto" w:fill="FFFFFF"/>
        </w:rPr>
        <w:t xml:space="preserve">but equally they may give rise to </w:t>
      </w:r>
      <w:r w:rsidR="00E22F74" w:rsidRPr="00E22F74">
        <w:rPr>
          <w:rFonts w:ascii="Calibri Light" w:eastAsiaTheme="minorEastAsia" w:hAnsi="Calibri Light" w:cs="Calibri Light"/>
          <w:sz w:val="24"/>
          <w:szCs w:val="24"/>
          <w:lang w:eastAsia="en-GB"/>
        </w:rPr>
        <w:t>novel creations in thought that allow previously unimagined identifications</w:t>
      </w:r>
      <w:r w:rsidR="00E22F74">
        <w:rPr>
          <w:rFonts w:ascii="Calibri Light" w:eastAsiaTheme="minorEastAsia" w:hAnsi="Calibri Light" w:cs="Calibri Light"/>
          <w:sz w:val="24"/>
          <w:szCs w:val="24"/>
          <w:lang w:eastAsia="en-GB"/>
        </w:rPr>
        <w:t xml:space="preserve"> and behavioural forms to emerge. </w:t>
      </w:r>
      <w:r w:rsidRPr="00F72673">
        <w:rPr>
          <w:rFonts w:ascii="Calibri Light" w:hAnsi="Calibri Light" w:cs="Calibri Light"/>
          <w:sz w:val="24"/>
          <w:szCs w:val="24"/>
          <w:shd w:val="clear" w:color="auto" w:fill="FFFFFF"/>
        </w:rPr>
        <w:t xml:space="preserve">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w:t>
      </w:r>
      <w:r w:rsidR="001A6CB5">
        <w:rPr>
          <w:rFonts w:ascii="Calibri Light" w:hAnsi="Calibri Light" w:cs="Calibri Light"/>
          <w:sz w:val="24"/>
          <w:szCs w:val="24"/>
          <w:shd w:val="clear" w:color="auto" w:fill="FFFFFF"/>
        </w:rPr>
        <w:lastRenderedPageBreak/>
        <w:t xml:space="preserve">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w:t>
      </w:r>
      <w:r w:rsidR="00BD6909">
        <w:rPr>
          <w:rFonts w:ascii="Calibri Light" w:hAnsi="Calibri Light" w:cs="Calibri Light"/>
          <w:sz w:val="24"/>
          <w:szCs w:val="24"/>
          <w:shd w:val="clear" w:color="auto" w:fill="FFFFFF"/>
        </w:rPr>
        <w:t>now more tha</w:t>
      </w:r>
      <w:r w:rsidR="002F563E">
        <w:rPr>
          <w:rFonts w:ascii="Calibri Light" w:hAnsi="Calibri Light" w:cs="Calibri Light"/>
          <w:sz w:val="24"/>
          <w:szCs w:val="24"/>
          <w:shd w:val="clear" w:color="auto" w:fill="FFFFFF"/>
        </w:rPr>
        <w:t>n</w:t>
      </w:r>
      <w:r w:rsidR="00BD6909">
        <w:rPr>
          <w:rFonts w:ascii="Calibri Light" w:hAnsi="Calibri Light" w:cs="Calibri Light"/>
          <w:sz w:val="24"/>
          <w:szCs w:val="24"/>
          <w:shd w:val="clear" w:color="auto" w:fill="FFFFFF"/>
        </w:rPr>
        <w:t xml:space="preserve"> </w:t>
      </w:r>
      <w:r w:rsidR="004C5547">
        <w:rPr>
          <w:rFonts w:ascii="Calibri Light" w:hAnsi="Calibri Light" w:cs="Calibri Light"/>
          <w:sz w:val="24"/>
          <w:szCs w:val="24"/>
          <w:shd w:val="clear" w:color="auto" w:fill="FFFFFF"/>
        </w:rPr>
        <w:t>the obverse moment to introjection in a mechanical sense,</w:t>
      </w:r>
      <w:r w:rsidR="009309C3">
        <w:rPr>
          <w:rFonts w:ascii="Calibri Light" w:hAnsi="Calibri Light" w:cs="Calibri Light"/>
          <w:sz w:val="24"/>
          <w:szCs w:val="24"/>
          <w:shd w:val="clear" w:color="auto" w:fill="FFFFFF"/>
        </w:rPr>
        <w:t xml:space="preserve"> working only as a defence mechanism</w:t>
      </w:r>
      <w:r w:rsidR="004C5547">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associations that </w:t>
      </w:r>
      <w:r w:rsidR="009309C3">
        <w:rPr>
          <w:rFonts w:ascii="Calibri Light" w:hAnsi="Calibri Light" w:cs="Calibri Light"/>
          <w:sz w:val="24"/>
          <w:szCs w:val="24"/>
          <w:shd w:val="clear" w:color="auto" w:fill="FFFFFF"/>
        </w:rPr>
        <w:t xml:space="preserve">characterise </w:t>
      </w:r>
      <w:r w:rsidRPr="00F72673">
        <w:rPr>
          <w:rFonts w:ascii="Calibri Light" w:hAnsi="Calibri Light" w:cs="Calibri Light"/>
          <w:sz w:val="24"/>
          <w:szCs w:val="24"/>
          <w:shd w:val="clear" w:color="auto" w:fill="FFFFFF"/>
        </w:rPr>
        <w:t xml:space="preserve">the mind </w:t>
      </w:r>
      <w:r w:rsidR="009309C3">
        <w:rPr>
          <w:rFonts w:ascii="Calibri Light" w:hAnsi="Calibri Light" w:cs="Calibri Light"/>
          <w:sz w:val="24"/>
          <w:szCs w:val="24"/>
          <w:shd w:val="clear" w:color="auto" w:fill="FFFFFF"/>
        </w:rPr>
        <w:t xml:space="preserve">in its totality, though </w:t>
      </w:r>
      <w:r w:rsidRPr="00F72673">
        <w:rPr>
          <w:rFonts w:ascii="Calibri Light" w:hAnsi="Calibri Light" w:cs="Calibri Light"/>
          <w:sz w:val="24"/>
          <w:szCs w:val="24"/>
          <w:shd w:val="clear" w:color="auto" w:fill="FFFFFF"/>
        </w:rPr>
        <w:t>in ways th</w:t>
      </w:r>
      <w:r w:rsidR="009309C3">
        <w:rPr>
          <w:rFonts w:ascii="Calibri Light" w:hAnsi="Calibri Light" w:cs="Calibri Light"/>
          <w:sz w:val="24"/>
          <w:szCs w:val="24"/>
          <w:shd w:val="clear" w:color="auto" w:fill="FFFFFF"/>
        </w:rPr>
        <w:t>at are not immediately obvious to the individual.</w:t>
      </w:r>
      <w:r w:rsidRPr="00F72673">
        <w:rPr>
          <w:rFonts w:ascii="Calibri Light" w:hAnsi="Calibri Light" w:cs="Calibri Light"/>
          <w:sz w:val="24"/>
          <w:szCs w:val="24"/>
          <w:shd w:val="clear" w:color="auto" w:fill="FFFFFF"/>
        </w:rPr>
        <w:t xml:space="preserve"> This was a phenomenon that Freud </w:t>
      </w:r>
      <w:r w:rsidR="009309C3">
        <w:rPr>
          <w:rFonts w:ascii="Calibri Light" w:hAnsi="Calibri Light" w:cs="Calibri Light"/>
          <w:sz w:val="24"/>
          <w:szCs w:val="24"/>
          <w:shd w:val="clear" w:color="auto" w:fill="FFFFFF"/>
        </w:rPr>
        <w:t>would observe</w:t>
      </w:r>
      <w:r w:rsidRPr="00F72673">
        <w:rPr>
          <w:rFonts w:ascii="Calibri Light" w:hAnsi="Calibri Light" w:cs="Calibri Light"/>
          <w:sz w:val="24"/>
          <w:szCs w:val="24"/>
          <w:shd w:val="clear" w:color="auto" w:fill="FFFFFF"/>
        </w:rPr>
        <w:t xml:space="preserve"> in his cases but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21988F68"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a different scale, the transformative ‘negative’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suppressed </w:t>
      </w:r>
      <w:r w:rsidR="00D279FB">
        <w:rPr>
          <w:rFonts w:ascii="Calibri Light" w:hAnsi="Calibri Light" w:cs="Calibri Light"/>
          <w:sz w:val="24"/>
          <w:szCs w:val="24"/>
          <w:shd w:val="clear" w:color="auto" w:fill="FFFFFF"/>
        </w:rPr>
        <w:t>emotions and thoughts that have 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5701BB50" w:rsidR="00E524D5" w:rsidRPr="00F72673" w:rsidRDefault="001A6CB5"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And </w:t>
      </w:r>
      <w:r w:rsidR="00F05A7B">
        <w:rPr>
          <w:rFonts w:ascii="Calibri Light" w:hAnsi="Calibri Light" w:cs="Calibri Light"/>
          <w:sz w:val="24"/>
          <w:szCs w:val="24"/>
          <w:shd w:val="clear" w:color="auto" w:fill="FFFFFF"/>
        </w:rPr>
        <w:t>here</w:t>
      </w:r>
      <w:r>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 xml:space="preserve">there is a further change from Freudian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w:t>
      </w:r>
      <w:r w:rsidR="001C0584">
        <w:rPr>
          <w:rFonts w:ascii="Calibri Light" w:hAnsi="Calibri Light" w:cs="Calibri Light"/>
          <w:sz w:val="24"/>
          <w:szCs w:val="24"/>
          <w:shd w:val="clear" w:color="auto" w:fill="FFFFFF"/>
        </w:rPr>
        <w:t xml:space="preserve">singular </w:t>
      </w:r>
      <w:r w:rsidR="009309C3">
        <w:rPr>
          <w:rFonts w:ascii="Calibri Light" w:hAnsi="Calibri Light" w:cs="Calibri Light"/>
          <w:sz w:val="24"/>
          <w:szCs w:val="24"/>
          <w:shd w:val="clear" w:color="auto" w:fill="FFFFFF"/>
        </w:rPr>
        <w:t>mind</w:t>
      </w:r>
      <w:r w:rsidR="00E524D5" w:rsidRPr="00F72673">
        <w:rPr>
          <w:rFonts w:ascii="Calibri Light" w:hAnsi="Calibri Light" w:cs="Calibri Light"/>
          <w:sz w:val="24"/>
          <w:szCs w:val="24"/>
          <w:shd w:val="clear" w:color="auto" w:fill="FFFFFF"/>
        </w:rPr>
        <w:t xml:space="preserve">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73268AB6" w:rsidR="00E524D5" w:rsidRPr="009A7537" w:rsidRDefault="00422305" w:rsidP="0088732A">
      <w:pPr>
        <w:spacing w:after="0" w:line="360" w:lineRule="auto"/>
        <w:jc w:val="both"/>
        <w:rPr>
          <w:rFonts w:ascii="Calibri Light" w:hAnsi="Calibri Light" w:cs="Calibri Light"/>
          <w:sz w:val="24"/>
          <w:szCs w:val="24"/>
          <w:shd w:val="clear" w:color="auto" w:fill="FFFFFF"/>
        </w:rPr>
      </w:pPr>
      <w:r w:rsidRPr="009A7537">
        <w:rPr>
          <w:rFonts w:ascii="Calibri Light" w:hAnsi="Calibri Light" w:cs="Calibri Light"/>
          <w:sz w:val="24"/>
          <w:szCs w:val="24"/>
          <w:shd w:val="clear" w:color="auto" w:fill="FFFFFF"/>
        </w:rPr>
        <w:lastRenderedPageBreak/>
        <w:t>We can now consider</w:t>
      </w:r>
      <w:r w:rsidR="003547E9" w:rsidRPr="009A7537">
        <w:rPr>
          <w:rFonts w:ascii="Calibri Light" w:hAnsi="Calibri Light" w:cs="Calibri Light"/>
          <w:sz w:val="24"/>
          <w:szCs w:val="24"/>
          <w:shd w:val="clear" w:color="auto" w:fill="FFFFFF"/>
        </w:rPr>
        <w:t xml:space="preserve"> </w:t>
      </w:r>
      <w:r w:rsidRPr="009A7537">
        <w:rPr>
          <w:rFonts w:ascii="Calibri Light" w:hAnsi="Calibri Light" w:cs="Calibri Light"/>
          <w:sz w:val="24"/>
          <w:szCs w:val="24"/>
          <w:shd w:val="clear" w:color="auto" w:fill="FFFFFF"/>
        </w:rPr>
        <w:t xml:space="preserve">repression for our endeavour in four </w:t>
      </w:r>
      <w:r w:rsidR="00175583" w:rsidRPr="009A7537">
        <w:rPr>
          <w:rFonts w:ascii="Calibri Light" w:hAnsi="Calibri Light" w:cs="Calibri Light"/>
          <w:sz w:val="24"/>
          <w:szCs w:val="24"/>
          <w:shd w:val="clear" w:color="auto" w:fill="FFFFFF"/>
        </w:rPr>
        <w:t>registers</w:t>
      </w:r>
      <w:r w:rsidR="00E524D5" w:rsidRPr="009A7537">
        <w:rPr>
          <w:rFonts w:ascii="Calibri Light" w:hAnsi="Calibri Light" w:cs="Calibri Light"/>
          <w:sz w:val="24"/>
          <w:szCs w:val="24"/>
          <w:shd w:val="clear" w:color="auto" w:fill="FFFFFF"/>
        </w:rPr>
        <w:t>. First</w:t>
      </w:r>
      <w:r w:rsidR="00A068CA" w:rsidRPr="009A7537">
        <w:rPr>
          <w:rFonts w:ascii="Calibri Light" w:hAnsi="Calibri Light" w:cs="Calibri Light"/>
          <w:sz w:val="24"/>
          <w:szCs w:val="24"/>
          <w:shd w:val="clear" w:color="auto" w:fill="FFFFFF"/>
        </w:rPr>
        <w:t>ly</w:t>
      </w:r>
      <w:r w:rsidR="00E524D5" w:rsidRPr="009A7537">
        <w:rPr>
          <w:rFonts w:ascii="Calibri Light" w:hAnsi="Calibri Light" w:cs="Calibri Light"/>
          <w:sz w:val="24"/>
          <w:szCs w:val="24"/>
          <w:shd w:val="clear" w:color="auto" w:fill="FFFFFF"/>
        </w:rPr>
        <w:t>,</w:t>
      </w:r>
      <w:r w:rsidRPr="009A7537">
        <w:rPr>
          <w:rFonts w:ascii="Calibri Light" w:hAnsi="Calibri Light" w:cs="Calibri Light"/>
          <w:sz w:val="24"/>
          <w:szCs w:val="24"/>
          <w:shd w:val="clear" w:color="auto" w:fill="FFFFFF"/>
        </w:rPr>
        <w:t xml:space="preserve"> its purpose is </w:t>
      </w:r>
      <w:r w:rsidR="00E524D5" w:rsidRPr="009A7537">
        <w:rPr>
          <w:rFonts w:ascii="Calibri Light" w:hAnsi="Calibri Light" w:cs="Calibri Light"/>
          <w:sz w:val="24"/>
          <w:szCs w:val="24"/>
          <w:shd w:val="clear" w:color="auto" w:fill="FFFFFF"/>
        </w:rPr>
        <w:t>primarily social in the sense of being strategic for the survival of the person in their</w:t>
      </w:r>
      <w:r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group; opposed that is from </w:t>
      </w:r>
      <w:r w:rsidR="006E5D21" w:rsidRPr="009A7537">
        <w:rPr>
          <w:rFonts w:ascii="Calibri Light" w:hAnsi="Calibri Light" w:cs="Calibri Light"/>
          <w:sz w:val="24"/>
          <w:szCs w:val="24"/>
          <w:shd w:val="clear" w:color="auto" w:fill="FFFFFF"/>
        </w:rPr>
        <w:t>being</w:t>
      </w:r>
      <w:r w:rsidR="00E524D5" w:rsidRPr="009A7537">
        <w:rPr>
          <w:rFonts w:ascii="Calibri Light" w:hAnsi="Calibri Light" w:cs="Calibri Light"/>
          <w:sz w:val="24"/>
          <w:szCs w:val="24"/>
          <w:shd w:val="clear" w:color="auto" w:fill="FFFFFF"/>
        </w:rPr>
        <w:t xml:space="preserve"> theoris</w:t>
      </w:r>
      <w:r w:rsidR="006E5D21" w:rsidRPr="009A7537">
        <w:rPr>
          <w:rFonts w:ascii="Calibri Light" w:hAnsi="Calibri Light" w:cs="Calibri Light"/>
          <w:sz w:val="24"/>
          <w:szCs w:val="24"/>
          <w:shd w:val="clear" w:color="auto" w:fill="FFFFFF"/>
        </w:rPr>
        <w:t>ed</w:t>
      </w:r>
      <w:r w:rsidR="00E524D5" w:rsidRPr="009A7537">
        <w:rPr>
          <w:rFonts w:ascii="Calibri Light" w:hAnsi="Calibri Light" w:cs="Calibri Light"/>
          <w:sz w:val="24"/>
          <w:szCs w:val="24"/>
          <w:shd w:val="clear" w:color="auto" w:fill="FFFFFF"/>
        </w:rPr>
        <w:t xml:space="preserve"> as an individualised intra-psychical defence mechanism. Secondly, and relatedly, it is a process by which the person anticipates the tasks ahead of them and the challenges they face; different therefore to being focussed </w:t>
      </w:r>
      <w:r w:rsidRPr="009A7537">
        <w:rPr>
          <w:rFonts w:ascii="Calibri Light" w:hAnsi="Calibri Light" w:cs="Calibri Light"/>
          <w:sz w:val="24"/>
          <w:szCs w:val="24"/>
          <w:shd w:val="clear" w:color="auto" w:fill="FFFFFF"/>
        </w:rPr>
        <w:t xml:space="preserve">chiefly </w:t>
      </w:r>
      <w:r w:rsidR="00E524D5" w:rsidRPr="009A7537">
        <w:rPr>
          <w:rFonts w:ascii="Calibri Light" w:hAnsi="Calibri Light" w:cs="Calibri Light"/>
          <w:sz w:val="24"/>
          <w:szCs w:val="24"/>
          <w:shd w:val="clear" w:color="auto" w:fill="FFFFFF"/>
        </w:rPr>
        <w:t>upon the distress and personal traumas of their past. Thirdly,</w:t>
      </w:r>
      <w:r w:rsidRPr="009A7537">
        <w:rPr>
          <w:rFonts w:ascii="Calibri Light" w:hAnsi="Calibri Light" w:cs="Calibri Light"/>
          <w:sz w:val="24"/>
          <w:szCs w:val="24"/>
          <w:shd w:val="clear" w:color="auto" w:fill="FFFFFF"/>
        </w:rPr>
        <w:t xml:space="preserve"> it </w:t>
      </w:r>
      <w:r w:rsidR="00E524D5" w:rsidRPr="009A7537">
        <w:rPr>
          <w:rFonts w:ascii="Calibri Light" w:hAnsi="Calibri Light" w:cs="Calibri Light"/>
          <w:sz w:val="24"/>
          <w:szCs w:val="24"/>
          <w:shd w:val="clear" w:color="auto" w:fill="FFFFFF"/>
        </w:rPr>
        <w:t xml:space="preserve">is not primarily about sexual or gendered identity (although it is </w:t>
      </w:r>
      <w:r w:rsidR="006E5D21" w:rsidRPr="009A7537">
        <w:rPr>
          <w:rFonts w:ascii="Calibri Light" w:hAnsi="Calibri Light" w:cs="Calibri Light"/>
          <w:sz w:val="24"/>
          <w:szCs w:val="24"/>
          <w:shd w:val="clear" w:color="auto" w:fill="FFFFFF"/>
        </w:rPr>
        <w:t>important for</w:t>
      </w:r>
      <w:r w:rsidR="00E524D5" w:rsidRPr="009A7537">
        <w:rPr>
          <w:rFonts w:ascii="Calibri Light" w:hAnsi="Calibri Light" w:cs="Calibri Light"/>
          <w:sz w:val="24"/>
          <w:szCs w:val="24"/>
          <w:shd w:val="clear" w:color="auto" w:fill="FFFFFF"/>
        </w:rPr>
        <w:t xml:space="preserve"> each of those); unlike its use in the Freudian framework, it is </w:t>
      </w:r>
      <w:r w:rsidR="00175583" w:rsidRPr="009A7537">
        <w:rPr>
          <w:rFonts w:ascii="Calibri Light" w:hAnsi="Calibri Light" w:cs="Calibri Light"/>
          <w:sz w:val="24"/>
          <w:szCs w:val="24"/>
          <w:shd w:val="clear" w:color="auto" w:fill="FFFFFF"/>
        </w:rPr>
        <w:t xml:space="preserve">essentially </w:t>
      </w:r>
      <w:r w:rsidR="00E524D5" w:rsidRPr="009A7537">
        <w:rPr>
          <w:rFonts w:ascii="Calibri Light" w:hAnsi="Calibri Light" w:cs="Calibri Light"/>
          <w:sz w:val="24"/>
          <w:szCs w:val="24"/>
          <w:shd w:val="clear" w:color="auto" w:fill="FFFFFF"/>
        </w:rPr>
        <w:t>non-libidinal. And fourthly</w:t>
      </w:r>
      <w:r w:rsidR="008A1DED"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it is one moment in a historical dialectic that involves transformations of</w:t>
      </w:r>
      <w:r w:rsidR="003547E9"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mental content, n</w:t>
      </w:r>
      <w:r w:rsidR="004F3D7A" w:rsidRPr="009A7537">
        <w:rPr>
          <w:rFonts w:ascii="Calibri Light" w:hAnsi="Calibri Light" w:cs="Calibri Light"/>
          <w:sz w:val="24"/>
          <w:szCs w:val="24"/>
          <w:shd w:val="clear" w:color="auto" w:fill="FFFFFF"/>
        </w:rPr>
        <w:t>ovel</w:t>
      </w:r>
      <w:r w:rsidR="00E524D5" w:rsidRPr="009A7537">
        <w:rPr>
          <w:rFonts w:ascii="Calibri Light" w:hAnsi="Calibri Light" w:cs="Calibri Light"/>
          <w:sz w:val="24"/>
          <w:szCs w:val="24"/>
          <w:shd w:val="clear" w:color="auto" w:fill="FFFFFF"/>
        </w:rPr>
        <w:t xml:space="preserve"> combinations of ideational material and symbolic reworkings that re</w:t>
      </w:r>
      <w:r w:rsidR="00C4584F" w:rsidRPr="009A7537">
        <w:rPr>
          <w:rFonts w:ascii="Calibri Light" w:hAnsi="Calibri Light" w:cs="Calibri Light"/>
          <w:sz w:val="24"/>
          <w:szCs w:val="24"/>
          <w:shd w:val="clear" w:color="auto" w:fill="FFFFFF"/>
        </w:rPr>
        <w:t>-</w:t>
      </w:r>
      <w:r w:rsidR="00E524D5" w:rsidRPr="009A7537">
        <w:rPr>
          <w:rFonts w:ascii="Calibri Light" w:hAnsi="Calibri Light" w:cs="Calibri Light"/>
          <w:sz w:val="24"/>
          <w:szCs w:val="24"/>
          <w:shd w:val="clear" w:color="auto" w:fill="FFFFFF"/>
        </w:rPr>
        <w:t>emerge with new</w:t>
      </w:r>
      <w:r w:rsidR="00406D55"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meanings at the levels of society, group and individual; as opposed to a </w:t>
      </w:r>
      <w:r w:rsidR="004F3D7A" w:rsidRPr="009A7537">
        <w:rPr>
          <w:rFonts w:ascii="Calibri Light" w:hAnsi="Calibri Light" w:cs="Calibri Light"/>
          <w:sz w:val="24"/>
          <w:szCs w:val="24"/>
          <w:shd w:val="clear" w:color="auto" w:fill="FFFFFF"/>
        </w:rPr>
        <w:t>quasi-</w:t>
      </w:r>
      <w:r w:rsidR="00E524D5" w:rsidRPr="009A7537">
        <w:rPr>
          <w:rFonts w:ascii="Calibri Light" w:hAnsi="Calibri Light" w:cs="Calibri Light"/>
          <w:sz w:val="24"/>
          <w:szCs w:val="24"/>
          <w:shd w:val="clear" w:color="auto" w:fill="FFFFFF"/>
        </w:rPr>
        <w:t xml:space="preserve">mechanical force that holds down </w:t>
      </w:r>
      <w:r w:rsidR="00714231" w:rsidRPr="009A7537">
        <w:rPr>
          <w:rFonts w:ascii="Calibri Light" w:hAnsi="Calibri Light" w:cs="Calibri Light"/>
          <w:sz w:val="24"/>
          <w:szCs w:val="24"/>
          <w:shd w:val="clear" w:color="auto" w:fill="FFFFFF"/>
        </w:rPr>
        <w:t>troublesome mental content, keeping it</w:t>
      </w:r>
      <w:r w:rsidR="00E524D5" w:rsidRPr="009A7537">
        <w:rPr>
          <w:rFonts w:ascii="Calibri Light" w:hAnsi="Calibri Light" w:cs="Calibri Light"/>
          <w:sz w:val="24"/>
          <w:szCs w:val="24"/>
          <w:shd w:val="clear" w:color="auto" w:fill="FFFFFF"/>
        </w:rPr>
        <w:t xml:space="preserve"> ‘out-of-mind’ in an irredeemably negative fashion. </w:t>
      </w:r>
      <w:r w:rsidR="00714231" w:rsidRPr="009A7537">
        <w:rPr>
          <w:rFonts w:ascii="Calibri Light" w:hAnsi="Calibri Light" w:cs="Calibri Light"/>
          <w:sz w:val="24"/>
          <w:szCs w:val="24"/>
          <w:shd w:val="clear" w:color="auto" w:fill="FFFFFF"/>
        </w:rPr>
        <w:t>So, i</w:t>
      </w:r>
      <w:r w:rsidR="00E524D5" w:rsidRPr="009A7537">
        <w:rPr>
          <w:rFonts w:ascii="Calibri Light" w:hAnsi="Calibri Light" w:cs="Calibri Light"/>
          <w:sz w:val="24"/>
          <w:szCs w:val="24"/>
          <w:shd w:val="clear" w:color="auto" w:fill="FFFFFF"/>
        </w:rPr>
        <w:t>n our Marxist model-of-mind repression is</w:t>
      </w:r>
      <w:r w:rsidR="005E3DDC" w:rsidRPr="009A7537">
        <w:rPr>
          <w:rFonts w:ascii="Calibri Light" w:hAnsi="Calibri Light" w:cs="Calibri Light"/>
          <w:sz w:val="24"/>
          <w:szCs w:val="24"/>
          <w:shd w:val="clear" w:color="auto" w:fill="FFFFFF"/>
        </w:rPr>
        <w:t>n’t</w:t>
      </w:r>
      <w:r w:rsidR="00175583"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limited to the psychological pathology of the </w:t>
      </w:r>
      <w:r w:rsidR="00835E65" w:rsidRPr="009A7537">
        <w:rPr>
          <w:rFonts w:ascii="Calibri Light" w:hAnsi="Calibri Light" w:cs="Calibri Light"/>
          <w:sz w:val="24"/>
          <w:szCs w:val="24"/>
          <w:shd w:val="clear" w:color="auto" w:fill="FFFFFF"/>
        </w:rPr>
        <w:t>individual but</w:t>
      </w:r>
      <w:r w:rsidR="00E524D5" w:rsidRPr="009A7537">
        <w:rPr>
          <w:rFonts w:ascii="Calibri Light" w:hAnsi="Calibri Light" w:cs="Calibri Light"/>
          <w:sz w:val="24"/>
          <w:szCs w:val="24"/>
          <w:shd w:val="clear" w:color="auto" w:fill="FFFFFF"/>
        </w:rPr>
        <w:t xml:space="preserve"> is </w:t>
      </w:r>
      <w:r w:rsidR="005E3DDC" w:rsidRPr="009A7537">
        <w:rPr>
          <w:rFonts w:ascii="Calibri Light" w:hAnsi="Calibri Light" w:cs="Calibri Light"/>
          <w:sz w:val="24"/>
          <w:szCs w:val="24"/>
          <w:shd w:val="clear" w:color="auto" w:fill="FFFFFF"/>
        </w:rPr>
        <w:t>seen</w:t>
      </w:r>
      <w:r w:rsidR="00E524D5" w:rsidRPr="009A7537">
        <w:rPr>
          <w:rFonts w:ascii="Calibri Light" w:hAnsi="Calibri Light" w:cs="Calibri Light"/>
          <w:sz w:val="24"/>
          <w:szCs w:val="24"/>
          <w:shd w:val="clear" w:color="auto" w:fill="FFFFFF"/>
        </w:rPr>
        <w:t xml:space="preserve"> as </w:t>
      </w:r>
      <w:r w:rsidR="00175583" w:rsidRPr="009A7537">
        <w:rPr>
          <w:rFonts w:ascii="Calibri Light" w:hAnsi="Calibri Light" w:cs="Calibri Light"/>
          <w:sz w:val="24"/>
          <w:szCs w:val="24"/>
          <w:shd w:val="clear" w:color="auto" w:fill="FFFFFF"/>
        </w:rPr>
        <w:t xml:space="preserve">formative to </w:t>
      </w:r>
      <w:r w:rsidR="00714231" w:rsidRPr="009A7537">
        <w:rPr>
          <w:rFonts w:ascii="Calibri Light" w:hAnsi="Calibri Light" w:cs="Calibri Light"/>
          <w:sz w:val="24"/>
          <w:szCs w:val="24"/>
          <w:shd w:val="clear" w:color="auto" w:fill="FFFFFF"/>
        </w:rPr>
        <w:t xml:space="preserve">the </w:t>
      </w:r>
      <w:r w:rsidR="00175583" w:rsidRPr="009A7537">
        <w:rPr>
          <w:rFonts w:ascii="Calibri Light" w:hAnsi="Calibri Light" w:cs="Calibri Light"/>
          <w:sz w:val="24"/>
          <w:szCs w:val="24"/>
          <w:shd w:val="clear" w:color="auto" w:fill="FFFFFF"/>
        </w:rPr>
        <w:t xml:space="preserve">behavioural </w:t>
      </w:r>
      <w:r w:rsidR="005E3DDC" w:rsidRPr="009A7537">
        <w:rPr>
          <w:rFonts w:ascii="Calibri Light" w:hAnsi="Calibri Light" w:cs="Calibri Light"/>
          <w:sz w:val="24"/>
          <w:szCs w:val="24"/>
          <w:shd w:val="clear" w:color="auto" w:fill="FFFFFF"/>
        </w:rPr>
        <w:t>structure</w:t>
      </w:r>
      <w:r w:rsidR="00714231" w:rsidRPr="009A7537">
        <w:rPr>
          <w:rFonts w:ascii="Calibri Light" w:hAnsi="Calibri Light" w:cs="Calibri Light"/>
          <w:sz w:val="24"/>
          <w:szCs w:val="24"/>
          <w:shd w:val="clear" w:color="auto" w:fill="FFFFFF"/>
        </w:rPr>
        <w:t xml:space="preserve"> of the group</w:t>
      </w:r>
      <w:r w:rsidR="003A3406" w:rsidRPr="009A7537">
        <w:rPr>
          <w:rFonts w:ascii="Calibri Light" w:hAnsi="Calibri Light" w:cs="Calibri Light"/>
          <w:sz w:val="24"/>
          <w:szCs w:val="24"/>
          <w:shd w:val="clear" w:color="auto" w:fill="FFFFFF"/>
        </w:rPr>
        <w:t xml:space="preserve">, </w:t>
      </w:r>
      <w:r w:rsidR="00175583" w:rsidRPr="009A7537">
        <w:rPr>
          <w:rFonts w:ascii="Calibri Light" w:hAnsi="Calibri Light" w:cs="Calibri Light"/>
          <w:sz w:val="24"/>
          <w:szCs w:val="24"/>
          <w:shd w:val="clear" w:color="auto" w:fill="FFFFFF"/>
        </w:rPr>
        <w:t xml:space="preserve">playing a </w:t>
      </w:r>
      <w:r w:rsidR="006E5D21" w:rsidRPr="009A7537">
        <w:rPr>
          <w:rFonts w:ascii="Calibri Light" w:hAnsi="Calibri Light" w:cs="Calibri Light"/>
          <w:sz w:val="24"/>
          <w:szCs w:val="24"/>
          <w:shd w:val="clear" w:color="auto" w:fill="FFFFFF"/>
        </w:rPr>
        <w:t>vital</w:t>
      </w:r>
      <w:r w:rsidR="003A3406"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role in the vast possibilities of the Sapiens mind for productive technique, cultural expression</w:t>
      </w:r>
      <w:r w:rsidR="005E3DDC" w:rsidRPr="009A7537">
        <w:rPr>
          <w:rFonts w:ascii="Calibri Light" w:hAnsi="Calibri Light" w:cs="Calibri Light"/>
          <w:sz w:val="24"/>
          <w:szCs w:val="24"/>
          <w:shd w:val="clear" w:color="auto" w:fill="FFFFFF"/>
        </w:rPr>
        <w:t xml:space="preserve">, reproductive role </w:t>
      </w:r>
      <w:r w:rsidR="00E524D5" w:rsidRPr="009A7537">
        <w:rPr>
          <w:rFonts w:ascii="Calibri Light" w:hAnsi="Calibri Light" w:cs="Calibri Light"/>
          <w:sz w:val="24"/>
          <w:szCs w:val="24"/>
          <w:shd w:val="clear" w:color="auto" w:fill="FFFFFF"/>
        </w:rPr>
        <w:t>and varieties of gender and personality type.</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 xml:space="preserve">The most essential feature distinguishing the psychological tool from the technical one is that it is meant to act upon mind and behaviour, whereas the technical tool, which is also inserted as a middle term between the activity of </w:t>
      </w:r>
      <w:r w:rsidRPr="00F72673">
        <w:rPr>
          <w:rFonts w:ascii="Calibri Light" w:eastAsiaTheme="minorEastAsia" w:hAnsi="Calibri Light" w:cs="Calibri Light"/>
          <w:i/>
          <w:iCs/>
          <w:sz w:val="24"/>
          <w:szCs w:val="24"/>
          <w:shd w:val="clear" w:color="auto" w:fill="FFFFFF"/>
          <w:lang w:eastAsia="en-GB"/>
        </w:rPr>
        <w:lastRenderedPageBreak/>
        <w:t>man and the external object, is meant to cause changes in the object itself. The psychological tool changes nothing in the object. It is a means of influencing one’s own mind or behaviour or another’s. It is not a means of influencing the 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31"/>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t>Language then, would provide the mechanism by which some strategies of risk management and survival made dominant by the repression of others seen as less reliable 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lastRenderedPageBreak/>
        <w:t xml:space="preserve">                                                                                    </w:t>
      </w:r>
    </w:p>
    <w:p w14:paraId="1F02BBFC" w14:textId="7F80B971"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Where this cycle is completed, where the </w:t>
      </w:r>
      <w:bookmarkStart w:id="150"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50"/>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cannot return; it is externalised, owned, and manipulated by another. The result is exploitation and arising from this an alienation of the personal self</w:t>
      </w:r>
      <w:r w:rsidR="00B31D22">
        <w:rPr>
          <w:rFonts w:ascii="Calibri Light" w:eastAsiaTheme="minorEastAsia" w:hAnsi="Calibri Light" w:cs="Calibri Light"/>
          <w:sz w:val="24"/>
          <w:szCs w:val="24"/>
          <w:shd w:val="clear" w:color="auto" w:fill="FFFFFF"/>
          <w:lang w:eastAsia="en-GB"/>
        </w:rPr>
        <w:t xml:space="preserve">, </w:t>
      </w:r>
      <w:r w:rsidR="00E94315">
        <w:rPr>
          <w:rFonts w:ascii="Calibri Light" w:eastAsiaTheme="minorEastAsia" w:hAnsi="Calibri Light" w:cs="Calibri Light"/>
          <w:sz w:val="24"/>
          <w:szCs w:val="24"/>
          <w:shd w:val="clear" w:color="auto" w:fill="FFFFFF"/>
          <w:lang w:eastAsia="en-GB"/>
        </w:rPr>
        <w:t xml:space="preserve">felt as dissatisfaction </w:t>
      </w:r>
      <w:r w:rsidRPr="00F72673">
        <w:rPr>
          <w:rFonts w:ascii="Calibri Light" w:eastAsiaTheme="minorEastAsia" w:hAnsi="Calibri Light" w:cs="Calibri Light"/>
          <w:sz w:val="24"/>
          <w:szCs w:val="24"/>
          <w:shd w:val="clear" w:color="auto" w:fill="FFFFFF"/>
          <w:lang w:eastAsia="en-GB"/>
        </w:rPr>
        <w:t xml:space="preserve">in the realm of consumption, from the objectified self, lost </w:t>
      </w:r>
      <w:r w:rsidR="00B31D22">
        <w:rPr>
          <w:rFonts w:ascii="Calibri Light" w:eastAsiaTheme="minorEastAsia" w:hAnsi="Calibri Light" w:cs="Calibri Light"/>
          <w:sz w:val="24"/>
          <w:szCs w:val="24"/>
          <w:shd w:val="clear" w:color="auto" w:fill="FFFFFF"/>
          <w:lang w:eastAsia="en-GB"/>
        </w:rPr>
        <w:t xml:space="preserve">now </w:t>
      </w:r>
      <w:r w:rsidRPr="00F72673">
        <w:rPr>
          <w:rFonts w:ascii="Calibri Light" w:eastAsiaTheme="minorEastAsia" w:hAnsi="Calibri Light" w:cs="Calibri Light"/>
          <w:sz w:val="24"/>
          <w:szCs w:val="24"/>
          <w:shd w:val="clear" w:color="auto" w:fill="FFFFFF"/>
          <w:lang w:eastAsia="en-GB"/>
        </w:rPr>
        <w:t xml:space="preserve">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0EFAC4F1"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w:t>
      </w:r>
      <w:r w:rsidR="00E94315">
        <w:rPr>
          <w:rFonts w:ascii="Calibri Light" w:eastAsiaTheme="minorEastAsia" w:hAnsi="Calibri Light" w:cs="Calibri Light"/>
          <w:sz w:val="24"/>
          <w:szCs w:val="24"/>
          <w:shd w:val="clear" w:color="auto" w:fill="FFFFFF"/>
          <w:lang w:eastAsia="en-GB"/>
        </w:rPr>
        <w:t>frustrated</w:t>
      </w:r>
      <w:r w:rsidRPr="00915598">
        <w:rPr>
          <w:rFonts w:ascii="Calibri Light" w:eastAsiaTheme="minorEastAsia" w:hAnsi="Calibri Light" w:cs="Calibri Light"/>
          <w:sz w:val="24"/>
          <w:szCs w:val="24"/>
          <w:shd w:val="clear" w:color="auto" w:fill="FFFFFF"/>
          <w:lang w:eastAsia="en-GB"/>
        </w:rPr>
        <w:t xml:space="preserve"> in an alienated failure of fulfilment, also involves cognition: so, the person ‘sees’ the cycle in which they are enmeshed. How </w:t>
      </w:r>
      <w:r w:rsidRPr="009A7537">
        <w:rPr>
          <w:rFonts w:ascii="Calibri Light" w:eastAsiaTheme="minorEastAsia" w:hAnsi="Calibri Light" w:cs="Calibri Light"/>
          <w:sz w:val="24"/>
          <w:szCs w:val="24"/>
          <w:shd w:val="clear" w:color="auto" w:fill="FFFFFF"/>
          <w:lang w:eastAsia="en-GB"/>
        </w:rPr>
        <w:t xml:space="preserve">they see things will be a matter of interpretation: they may see things as they really are; or they may see things through an ideological </w:t>
      </w:r>
      <w:r w:rsidR="00033E4A" w:rsidRPr="009A7537">
        <w:rPr>
          <w:rFonts w:ascii="Calibri Light" w:eastAsiaTheme="minorEastAsia" w:hAnsi="Calibri Light" w:cs="Calibri Light"/>
          <w:sz w:val="24"/>
          <w:szCs w:val="24"/>
          <w:shd w:val="clear" w:color="auto" w:fill="FFFFFF"/>
          <w:lang w:eastAsia="en-GB"/>
        </w:rPr>
        <w:t>filter</w:t>
      </w:r>
      <w:r w:rsidR="009A7537"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 xml:space="preserve">that colours </w:t>
      </w:r>
      <w:r w:rsidRPr="009A7537">
        <w:rPr>
          <w:rFonts w:ascii="Calibri Light" w:eastAsiaTheme="minorEastAsia" w:hAnsi="Calibri Light" w:cs="Calibri Light"/>
          <w:sz w:val="24"/>
          <w:szCs w:val="24"/>
          <w:shd w:val="clear" w:color="auto" w:fill="FFFFFF"/>
          <w:lang w:eastAsia="en-GB"/>
        </w:rPr>
        <w:t xml:space="preserve">their </w:t>
      </w:r>
      <w:r w:rsidR="00033E4A" w:rsidRPr="009A7537">
        <w:rPr>
          <w:rFonts w:ascii="Calibri Light" w:eastAsiaTheme="minorEastAsia" w:hAnsi="Calibri Light" w:cs="Calibri Light"/>
          <w:sz w:val="24"/>
          <w:szCs w:val="24"/>
          <w:shd w:val="clear" w:color="auto" w:fill="FFFFFF"/>
          <w:lang w:eastAsia="en-GB"/>
        </w:rPr>
        <w:t>perception</w:t>
      </w:r>
      <w:r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Their</w:t>
      </w:r>
      <w:r w:rsidRPr="009A7537">
        <w:rPr>
          <w:rFonts w:ascii="Calibri Light" w:eastAsiaTheme="minorEastAsia" w:hAnsi="Calibri Light" w:cs="Calibri Light"/>
          <w:sz w:val="24"/>
          <w:szCs w:val="24"/>
          <w:shd w:val="clear" w:color="auto" w:fill="FFFFFF"/>
          <w:lang w:eastAsia="en-GB"/>
        </w:rPr>
        <w:t xml:space="preserve"> interpretations will </w:t>
      </w:r>
      <w:r w:rsidR="00033E4A" w:rsidRPr="009A7537">
        <w:rPr>
          <w:rFonts w:ascii="Calibri Light" w:eastAsiaTheme="minorEastAsia" w:hAnsi="Calibri Light" w:cs="Calibri Light"/>
          <w:sz w:val="24"/>
          <w:szCs w:val="24"/>
          <w:shd w:val="clear" w:color="auto" w:fill="FFFFFF"/>
          <w:lang w:eastAsia="en-GB"/>
        </w:rPr>
        <w:t xml:space="preserve">then </w:t>
      </w:r>
      <w:r w:rsidRPr="009A7537">
        <w:rPr>
          <w:rFonts w:ascii="Calibri Light" w:eastAsiaTheme="minorEastAsia" w:hAnsi="Calibri Light" w:cs="Calibri Light"/>
          <w:sz w:val="24"/>
          <w:szCs w:val="24"/>
          <w:shd w:val="clear" w:color="auto" w:fill="FFFFFF"/>
          <w:lang w:eastAsia="en-GB"/>
        </w:rPr>
        <w:t>influence assessments of risk, calculations of success and survival</w:t>
      </w:r>
      <w:r w:rsidRPr="00915598">
        <w:rPr>
          <w:rFonts w:ascii="Calibri Light" w:eastAsiaTheme="minorEastAsia" w:hAnsi="Calibri Light" w:cs="Calibri Light"/>
          <w:sz w:val="24"/>
          <w:szCs w:val="24"/>
          <w:shd w:val="clear" w:color="auto" w:fill="FFFFFF"/>
          <w:lang w:eastAsia="en-GB"/>
        </w:rPr>
        <w:t>,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w:t>
      </w:r>
      <w:r w:rsidRPr="00C71E5E">
        <w:rPr>
          <w:rFonts w:ascii="Calibri Light" w:eastAsiaTheme="minorEastAsia" w:hAnsi="Calibri Light" w:cs="Calibri Light"/>
          <w:sz w:val="24"/>
          <w:szCs w:val="24"/>
          <w:shd w:val="clear" w:color="auto" w:fill="FFFFFF"/>
          <w:lang w:eastAsia="en-GB"/>
        </w:rPr>
        <w:t>the associated identifications that are either foregrounded as dominant or are repressed.</w:t>
      </w:r>
    </w:p>
    <w:p w14:paraId="14930422" w14:textId="77777777"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EBCC93" w14:textId="3751AD8E" w:rsidR="00CF4E0B"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 xml:space="preserve">With this last point we move from a theoretical framework to an ‘empirical self’, that does not remain obediently within our categorical boundaries. This placing of the </w:t>
      </w:r>
      <w:r w:rsidR="0026087B" w:rsidRPr="00C71E5E">
        <w:rPr>
          <w:rFonts w:ascii="Calibri Light" w:eastAsiaTheme="minorEastAsia" w:hAnsi="Calibri Light" w:cs="Calibri Light"/>
          <w:sz w:val="24"/>
          <w:szCs w:val="24"/>
          <w:shd w:val="clear" w:color="auto" w:fill="FFFFFF"/>
          <w:lang w:eastAsia="en-GB"/>
        </w:rPr>
        <w:t xml:space="preserve">personal </w:t>
      </w:r>
      <w:r w:rsidRPr="00C71E5E">
        <w:rPr>
          <w:rFonts w:ascii="Calibri Light" w:eastAsiaTheme="minorEastAsia" w:hAnsi="Calibri Light" w:cs="Calibri Light"/>
          <w:sz w:val="24"/>
          <w:szCs w:val="24"/>
          <w:shd w:val="clear" w:color="auto" w:fill="FFFFFF"/>
          <w:lang w:eastAsia="en-GB"/>
        </w:rPr>
        <w:t>self within the mode-of-consumption does not mean that the</w:t>
      </w:r>
      <w:r w:rsidR="0026087B" w:rsidRPr="00C71E5E">
        <w:rPr>
          <w:rFonts w:ascii="Calibri Light" w:eastAsiaTheme="minorEastAsia" w:hAnsi="Calibri Light" w:cs="Calibri Light"/>
          <w:sz w:val="24"/>
          <w:szCs w:val="24"/>
          <w:shd w:val="clear" w:color="auto" w:fill="FFFFFF"/>
          <w:lang w:eastAsia="en-GB"/>
        </w:rPr>
        <w:t xml:space="preserve"> person’s </w:t>
      </w:r>
      <w:r w:rsidRPr="00C71E5E">
        <w:rPr>
          <w:rFonts w:ascii="Calibri Light" w:eastAsiaTheme="minorEastAsia" w:hAnsi="Calibri Light" w:cs="Calibri Light"/>
          <w:sz w:val="24"/>
          <w:szCs w:val="24"/>
          <w:shd w:val="clear" w:color="auto" w:fill="FFFFFF"/>
          <w:lang w:eastAsia="en-GB"/>
        </w:rPr>
        <w:t xml:space="preserve">experience as a producer is not also involved in the formation of their </w:t>
      </w:r>
      <w:r w:rsidR="00B105FB" w:rsidRPr="00C71E5E">
        <w:rPr>
          <w:rFonts w:ascii="Calibri Light" w:eastAsiaTheme="minorEastAsia" w:hAnsi="Calibri Light" w:cs="Calibri Light"/>
          <w:sz w:val="24"/>
          <w:szCs w:val="24"/>
          <w:shd w:val="clear" w:color="auto" w:fill="FFFFFF"/>
          <w:lang w:eastAsia="en-GB"/>
        </w:rPr>
        <w:t>life-orientation</w:t>
      </w:r>
      <w:r w:rsidRPr="00C71E5E">
        <w:rPr>
          <w:rFonts w:ascii="Calibri Light" w:eastAsiaTheme="minorEastAsia" w:hAnsi="Calibri Light" w:cs="Calibri Light"/>
          <w:sz w:val="24"/>
          <w:szCs w:val="24"/>
          <w:shd w:val="clear" w:color="auto" w:fill="FFFFFF"/>
          <w:lang w:eastAsia="en-GB"/>
        </w:rPr>
        <w:t xml:space="preserve">, </w:t>
      </w:r>
      <w:r w:rsidR="0009030F" w:rsidRPr="00C71E5E">
        <w:rPr>
          <w:rFonts w:ascii="Calibri Light" w:eastAsiaTheme="minorEastAsia" w:hAnsi="Calibri Light" w:cs="Calibri Light"/>
          <w:sz w:val="24"/>
          <w:szCs w:val="24"/>
          <w:shd w:val="clear" w:color="auto" w:fill="FFFFFF"/>
          <w:lang w:eastAsia="en-GB"/>
        </w:rPr>
        <w:t>identity</w:t>
      </w:r>
      <w:r w:rsidRPr="00C71E5E">
        <w:rPr>
          <w:rFonts w:ascii="Calibri Light" w:eastAsiaTheme="minorEastAsia" w:hAnsi="Calibri Light" w:cs="Calibri Light"/>
          <w:sz w:val="24"/>
          <w:szCs w:val="24"/>
          <w:shd w:val="clear" w:color="auto" w:fill="FFFFFF"/>
          <w:lang w:eastAsia="en-GB"/>
        </w:rPr>
        <w:t xml:space="preserve">, </w:t>
      </w:r>
      <w:r w:rsidR="00B105FB" w:rsidRPr="00C71E5E">
        <w:rPr>
          <w:rFonts w:ascii="Calibri Light" w:eastAsiaTheme="minorEastAsia" w:hAnsi="Calibri Light" w:cs="Calibri Light"/>
          <w:sz w:val="24"/>
          <w:szCs w:val="24"/>
          <w:shd w:val="clear" w:color="auto" w:fill="FFFFFF"/>
          <w:lang w:eastAsia="en-GB"/>
        </w:rPr>
        <w:t>and gender</w:t>
      </w:r>
      <w:r w:rsidRPr="00C71E5E">
        <w:rPr>
          <w:rFonts w:ascii="Calibri Light" w:eastAsiaTheme="minorEastAsia" w:hAnsi="Calibri Light" w:cs="Calibri Light"/>
          <w:sz w:val="24"/>
          <w:szCs w:val="24"/>
          <w:shd w:val="clear" w:color="auto" w:fill="FFFFFF"/>
          <w:lang w:eastAsia="en-GB"/>
        </w:rPr>
        <w:t xml:space="preserve">. </w:t>
      </w:r>
      <w:r w:rsidR="0026087B" w:rsidRPr="00C71E5E">
        <w:rPr>
          <w:rFonts w:ascii="Calibri Light" w:eastAsiaTheme="minorEastAsia" w:hAnsi="Calibri Light" w:cs="Calibri Light"/>
          <w:sz w:val="24"/>
          <w:szCs w:val="24"/>
          <w:shd w:val="clear" w:color="auto" w:fill="FFFFFF"/>
          <w:lang w:eastAsia="en-GB"/>
        </w:rPr>
        <w:t>Indeed, we know</w:t>
      </w:r>
      <w:r w:rsidR="00CF4E0B" w:rsidRPr="00C71E5E">
        <w:rPr>
          <w:rFonts w:ascii="Calibri Light" w:eastAsiaTheme="minorEastAsia" w:hAnsi="Calibri Light" w:cs="Calibri Light"/>
          <w:sz w:val="24"/>
          <w:szCs w:val="24"/>
          <w:shd w:val="clear" w:color="auto" w:fill="FFFFFF"/>
          <w:lang w:eastAsia="en-GB"/>
        </w:rPr>
        <w:t>, the economic structure of the workplace is itself gendered, and in multiple ways that are central to the exploitation and oppression that characterise the drive for profit.</w:t>
      </w:r>
      <w:r w:rsidR="000B1580" w:rsidRPr="00C71E5E">
        <w:rPr>
          <w:rFonts w:ascii="Calibri Light" w:eastAsiaTheme="minorEastAsia" w:hAnsi="Calibri Light" w:cs="Calibri Light"/>
          <w:sz w:val="24"/>
          <w:szCs w:val="24"/>
          <w:shd w:val="clear" w:color="auto" w:fill="FFFFFF"/>
          <w:lang w:eastAsia="en-GB"/>
        </w:rPr>
        <w:t xml:space="preserve"> </w:t>
      </w:r>
      <w:r w:rsidR="00CF4E0B" w:rsidRPr="00C71E5E">
        <w:rPr>
          <w:rFonts w:ascii="Calibri Light" w:eastAsiaTheme="minorEastAsia" w:hAnsi="Calibri Light" w:cs="Calibri Light"/>
          <w:sz w:val="24"/>
          <w:szCs w:val="24"/>
          <w:shd w:val="clear" w:color="auto" w:fill="FFFFFF"/>
          <w:lang w:eastAsia="en-GB"/>
        </w:rPr>
        <w:t>T</w:t>
      </w:r>
      <w:r w:rsidRPr="00C71E5E">
        <w:rPr>
          <w:rFonts w:ascii="Calibri Light" w:eastAsiaTheme="minorEastAsia" w:hAnsi="Calibri Light" w:cs="Calibri Light"/>
          <w:sz w:val="24"/>
          <w:szCs w:val="24"/>
          <w:shd w:val="clear" w:color="auto" w:fill="FFFFFF"/>
          <w:lang w:eastAsia="en-GB"/>
        </w:rPr>
        <w:t xml:space="preserve">he world of work </w:t>
      </w:r>
      <w:r w:rsidR="00586ED1" w:rsidRPr="00C71E5E">
        <w:rPr>
          <w:rFonts w:ascii="Calibri Light" w:eastAsiaTheme="minorEastAsia" w:hAnsi="Calibri Light" w:cs="Calibri Light"/>
          <w:sz w:val="24"/>
          <w:szCs w:val="24"/>
          <w:shd w:val="clear" w:color="auto" w:fill="FFFFFF"/>
          <w:lang w:eastAsia="en-GB"/>
        </w:rPr>
        <w:t>can be a</w:t>
      </w:r>
      <w:r w:rsidRPr="00C71E5E">
        <w:rPr>
          <w:rFonts w:ascii="Calibri Light" w:eastAsiaTheme="minorEastAsia" w:hAnsi="Calibri Light" w:cs="Calibri Light"/>
          <w:sz w:val="24"/>
          <w:szCs w:val="24"/>
          <w:shd w:val="clear" w:color="auto" w:fill="FFFFFF"/>
          <w:lang w:eastAsia="en-GB"/>
        </w:rPr>
        <w:t xml:space="preserve"> major influence upon outlooks</w:t>
      </w:r>
      <w:r w:rsidR="00B105FB" w:rsidRPr="00C71E5E">
        <w:rPr>
          <w:rFonts w:ascii="Calibri Light" w:eastAsiaTheme="minorEastAsia" w:hAnsi="Calibri Light" w:cs="Calibri Light"/>
          <w:sz w:val="24"/>
          <w:szCs w:val="24"/>
          <w:shd w:val="clear" w:color="auto" w:fill="FFFFFF"/>
          <w:lang w:eastAsia="en-GB"/>
        </w:rPr>
        <w:t xml:space="preserve"> </w:t>
      </w:r>
      <w:r w:rsidRPr="00C71E5E">
        <w:rPr>
          <w:rFonts w:ascii="Calibri Light" w:eastAsiaTheme="minorEastAsia" w:hAnsi="Calibri Light" w:cs="Calibri Light"/>
          <w:sz w:val="24"/>
          <w:szCs w:val="24"/>
          <w:shd w:val="clear" w:color="auto" w:fill="FFFFFF"/>
          <w:lang w:eastAsia="en-GB"/>
        </w:rPr>
        <w:t xml:space="preserve">and personality. </w:t>
      </w:r>
    </w:p>
    <w:p w14:paraId="30559C5D" w14:textId="77777777" w:rsidR="00CF4E0B" w:rsidRPr="00C71E5E" w:rsidRDefault="00CF4E0B"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276160" w14:textId="129A5844" w:rsidR="00824380"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 xml:space="preserve">However, it is as </w:t>
      </w:r>
      <w:r w:rsidR="0026087B" w:rsidRPr="00C71E5E">
        <w:rPr>
          <w:rFonts w:ascii="Calibri Light" w:eastAsiaTheme="minorEastAsia" w:hAnsi="Calibri Light" w:cs="Calibri Light"/>
          <w:sz w:val="24"/>
          <w:szCs w:val="24"/>
          <w:shd w:val="clear" w:color="auto" w:fill="FFFFFF"/>
          <w:lang w:eastAsia="en-GB"/>
        </w:rPr>
        <w:t xml:space="preserve">a </w:t>
      </w:r>
      <w:r w:rsidRPr="00C71E5E">
        <w:rPr>
          <w:rFonts w:ascii="Calibri Light" w:eastAsiaTheme="minorEastAsia" w:hAnsi="Calibri Light" w:cs="Calibri Light"/>
          <w:sz w:val="24"/>
          <w:szCs w:val="24"/>
          <w:shd w:val="clear" w:color="auto" w:fill="FFFFFF"/>
          <w:lang w:eastAsia="en-GB"/>
        </w:rPr>
        <w:t xml:space="preserve">consumer that </w:t>
      </w:r>
      <w:r w:rsidR="00CF4E0B" w:rsidRPr="00C71E5E">
        <w:rPr>
          <w:rFonts w:ascii="Calibri Light" w:eastAsiaTheme="minorEastAsia" w:hAnsi="Calibri Light" w:cs="Calibri Light"/>
          <w:sz w:val="24"/>
          <w:szCs w:val="24"/>
          <w:shd w:val="clear" w:color="auto" w:fill="FFFFFF"/>
          <w:lang w:eastAsia="en-GB"/>
        </w:rPr>
        <w:t>the indivi</w:t>
      </w:r>
      <w:r w:rsidR="000B1580" w:rsidRPr="00C71E5E">
        <w:rPr>
          <w:rFonts w:ascii="Calibri Light" w:eastAsiaTheme="minorEastAsia" w:hAnsi="Calibri Light" w:cs="Calibri Light"/>
          <w:sz w:val="24"/>
          <w:szCs w:val="24"/>
          <w:shd w:val="clear" w:color="auto" w:fill="FFFFFF"/>
          <w:lang w:eastAsia="en-GB"/>
        </w:rPr>
        <w:t>dua</w:t>
      </w:r>
      <w:r w:rsidR="00CF4E0B" w:rsidRPr="00C71E5E">
        <w:rPr>
          <w:rFonts w:ascii="Calibri Light" w:eastAsiaTheme="minorEastAsia" w:hAnsi="Calibri Light" w:cs="Calibri Light"/>
          <w:sz w:val="24"/>
          <w:szCs w:val="24"/>
          <w:shd w:val="clear" w:color="auto" w:fill="FFFFFF"/>
          <w:lang w:eastAsia="en-GB"/>
        </w:rPr>
        <w:t xml:space="preserve">l’s </w:t>
      </w:r>
      <w:r w:rsidRPr="00C71E5E">
        <w:rPr>
          <w:rFonts w:ascii="Calibri Light" w:eastAsiaTheme="minorEastAsia" w:hAnsi="Calibri Light" w:cs="Calibri Light"/>
          <w:sz w:val="24"/>
          <w:szCs w:val="24"/>
          <w:shd w:val="clear" w:color="auto" w:fill="FFFFFF"/>
          <w:lang w:eastAsia="en-GB"/>
        </w:rPr>
        <w:t xml:space="preserve">personhood is </w:t>
      </w:r>
      <w:r w:rsidR="00D90993" w:rsidRPr="00C71E5E">
        <w:rPr>
          <w:rFonts w:ascii="Calibri Light" w:eastAsiaTheme="minorEastAsia" w:hAnsi="Calibri Light" w:cs="Calibri Light"/>
          <w:sz w:val="24"/>
          <w:szCs w:val="24"/>
          <w:shd w:val="clear" w:color="auto" w:fill="FFFFFF"/>
          <w:lang w:eastAsia="en-GB"/>
        </w:rPr>
        <w:t>socially intended</w:t>
      </w:r>
      <w:r w:rsidRPr="00C71E5E">
        <w:rPr>
          <w:rFonts w:ascii="Calibri Light" w:eastAsiaTheme="minorEastAsia" w:hAnsi="Calibri Light" w:cs="Calibri Light"/>
          <w:sz w:val="24"/>
          <w:szCs w:val="24"/>
          <w:shd w:val="clear" w:color="auto" w:fill="FFFFFF"/>
          <w:lang w:eastAsia="en-GB"/>
        </w:rPr>
        <w:t xml:space="preserve"> and pressured to develop</w:t>
      </w:r>
      <w:r w:rsidR="00824380">
        <w:rPr>
          <w:rFonts w:ascii="Calibri Light" w:eastAsiaTheme="minorEastAsia" w:hAnsi="Calibri Light" w:cs="Calibri Light"/>
          <w:sz w:val="24"/>
          <w:szCs w:val="24"/>
          <w:shd w:val="clear" w:color="auto" w:fill="FFFFFF"/>
          <w:lang w:eastAsia="en-GB"/>
        </w:rPr>
        <w:t xml:space="preserve">. It is </w:t>
      </w:r>
      <w:r w:rsidR="00232FE0">
        <w:rPr>
          <w:rFonts w:ascii="Calibri Light" w:eastAsiaTheme="minorEastAsia" w:hAnsi="Calibri Light" w:cs="Calibri Light"/>
          <w:sz w:val="24"/>
          <w:szCs w:val="24"/>
          <w:shd w:val="clear" w:color="auto" w:fill="FFFFFF"/>
          <w:lang w:eastAsia="en-GB"/>
        </w:rPr>
        <w:t xml:space="preserve">always conditional, </w:t>
      </w:r>
      <w:r w:rsidR="00824380">
        <w:rPr>
          <w:rFonts w:ascii="Calibri Light" w:eastAsiaTheme="minorEastAsia" w:hAnsi="Calibri Light" w:cs="Calibri Light"/>
          <w:sz w:val="24"/>
          <w:szCs w:val="24"/>
          <w:shd w:val="clear" w:color="auto" w:fill="FFFFFF"/>
          <w:lang w:eastAsia="en-GB"/>
        </w:rPr>
        <w:t>its basic formation c</w:t>
      </w:r>
      <w:r w:rsidR="00232FE0">
        <w:rPr>
          <w:rFonts w:ascii="Calibri Light" w:eastAsiaTheme="minorEastAsia" w:hAnsi="Calibri Light" w:cs="Calibri Light"/>
          <w:sz w:val="24"/>
          <w:szCs w:val="24"/>
          <w:shd w:val="clear" w:color="auto" w:fill="FFFFFF"/>
          <w:lang w:eastAsia="en-GB"/>
        </w:rPr>
        <w:t>riss-crossed and</w:t>
      </w:r>
      <w:r w:rsidR="0074799A">
        <w:rPr>
          <w:rFonts w:ascii="Calibri Light" w:eastAsiaTheme="minorEastAsia" w:hAnsi="Calibri Light" w:cs="Calibri Light"/>
          <w:sz w:val="24"/>
          <w:szCs w:val="24"/>
          <w:shd w:val="clear" w:color="auto" w:fill="FFFFFF"/>
          <w:lang w:eastAsia="en-GB"/>
        </w:rPr>
        <w:t xml:space="preserve"> </w:t>
      </w:r>
      <w:r w:rsidR="00232FE0">
        <w:rPr>
          <w:rFonts w:ascii="Calibri Light" w:eastAsiaTheme="minorEastAsia" w:hAnsi="Calibri Light" w:cs="Calibri Light"/>
          <w:sz w:val="24"/>
          <w:szCs w:val="24"/>
          <w:shd w:val="clear" w:color="auto" w:fill="FFFFFF"/>
          <w:lang w:eastAsia="en-GB"/>
        </w:rPr>
        <w:t xml:space="preserve">marbled by the </w:t>
      </w:r>
      <w:r w:rsidR="00824380">
        <w:rPr>
          <w:rFonts w:ascii="Calibri Light" w:eastAsiaTheme="minorEastAsia" w:hAnsi="Calibri Light" w:cs="Calibri Light"/>
          <w:sz w:val="24"/>
          <w:szCs w:val="24"/>
          <w:shd w:val="clear" w:color="auto" w:fill="FFFFFF"/>
          <w:lang w:eastAsia="en-GB"/>
        </w:rPr>
        <w:t xml:space="preserve">appetites </w:t>
      </w:r>
      <w:r w:rsidR="00232FE0">
        <w:rPr>
          <w:rFonts w:ascii="Calibri Light" w:eastAsiaTheme="minorEastAsia" w:hAnsi="Calibri Light" w:cs="Calibri Light"/>
          <w:sz w:val="24"/>
          <w:szCs w:val="24"/>
          <w:shd w:val="clear" w:color="auto" w:fill="FFFFFF"/>
          <w:lang w:eastAsia="en-GB"/>
        </w:rPr>
        <w:t>and seductions of</w:t>
      </w:r>
      <w:r w:rsidR="00824380">
        <w:rPr>
          <w:rFonts w:ascii="Calibri Light" w:eastAsiaTheme="minorEastAsia" w:hAnsi="Calibri Light" w:cs="Calibri Light"/>
          <w:sz w:val="24"/>
          <w:szCs w:val="24"/>
          <w:shd w:val="clear" w:color="auto" w:fill="FFFFFF"/>
          <w:lang w:eastAsia="en-GB"/>
        </w:rPr>
        <w:t xml:space="preserve"> a culture of consumption it does not choose. As an emergent entity it may achieve degrees of strength and relative independence, and especially so in cultures and movements of resistance. But i</w:t>
      </w:r>
      <w:r w:rsidRPr="00C71E5E">
        <w:rPr>
          <w:rFonts w:ascii="Calibri Light" w:eastAsiaTheme="minorEastAsia" w:hAnsi="Calibri Light" w:cs="Calibri Light"/>
          <w:sz w:val="24"/>
          <w:szCs w:val="24"/>
          <w:shd w:val="clear" w:color="auto" w:fill="FFFFFF"/>
          <w:lang w:eastAsia="en-GB"/>
        </w:rPr>
        <w:t xml:space="preserve">n work, </w:t>
      </w:r>
      <w:r w:rsidR="00EC38B7">
        <w:rPr>
          <w:rFonts w:ascii="Calibri Light" w:eastAsiaTheme="minorEastAsia" w:hAnsi="Calibri Light" w:cs="Calibri Light"/>
          <w:sz w:val="24"/>
          <w:szCs w:val="24"/>
          <w:shd w:val="clear" w:color="auto" w:fill="FFFFFF"/>
          <w:lang w:eastAsia="en-GB"/>
        </w:rPr>
        <w:t xml:space="preserve">normally and </w:t>
      </w:r>
      <w:r w:rsidR="0068405C">
        <w:rPr>
          <w:rFonts w:ascii="Calibri Light" w:eastAsiaTheme="minorEastAsia" w:hAnsi="Calibri Light" w:cs="Calibri Light"/>
          <w:sz w:val="24"/>
          <w:szCs w:val="24"/>
          <w:shd w:val="clear" w:color="auto" w:fill="FFFFFF"/>
          <w:lang w:eastAsia="en-GB"/>
        </w:rPr>
        <w:t>under</w:t>
      </w:r>
      <w:r w:rsidR="00EC38B7">
        <w:rPr>
          <w:rFonts w:ascii="Calibri Light" w:eastAsiaTheme="minorEastAsia" w:hAnsi="Calibri Light" w:cs="Calibri Light"/>
          <w:sz w:val="24"/>
          <w:szCs w:val="24"/>
          <w:shd w:val="clear" w:color="auto" w:fill="FFFFFF"/>
          <w:lang w:eastAsia="en-GB"/>
        </w:rPr>
        <w:t xml:space="preserve"> </w:t>
      </w:r>
      <w:r w:rsidR="0068405C">
        <w:rPr>
          <w:rFonts w:ascii="Calibri Light" w:eastAsiaTheme="minorEastAsia" w:hAnsi="Calibri Light" w:cs="Calibri Light"/>
          <w:sz w:val="24"/>
          <w:szCs w:val="24"/>
          <w:shd w:val="clear" w:color="auto" w:fill="FFFFFF"/>
          <w:lang w:eastAsia="en-GB"/>
        </w:rPr>
        <w:t xml:space="preserve">the </w:t>
      </w:r>
      <w:r w:rsidR="0068405C">
        <w:rPr>
          <w:rFonts w:ascii="Calibri Light" w:eastAsiaTheme="minorEastAsia" w:hAnsi="Calibri Light" w:cs="Calibri Light"/>
          <w:sz w:val="24"/>
          <w:szCs w:val="24"/>
          <w:shd w:val="clear" w:color="auto" w:fill="FFFFFF"/>
          <w:lang w:eastAsia="en-GB"/>
        </w:rPr>
        <w:lastRenderedPageBreak/>
        <w:t xml:space="preserve">discipline of contract, </w:t>
      </w:r>
      <w:r w:rsidRPr="00C71E5E">
        <w:rPr>
          <w:rFonts w:ascii="Calibri Light" w:eastAsiaTheme="minorEastAsia" w:hAnsi="Calibri Light" w:cs="Calibri Light"/>
          <w:sz w:val="24"/>
          <w:szCs w:val="24"/>
          <w:shd w:val="clear" w:color="auto" w:fill="FFFFFF"/>
          <w:lang w:eastAsia="en-GB"/>
        </w:rPr>
        <w:t xml:space="preserve">the role of personality and ‘mind’ </w:t>
      </w:r>
      <w:r w:rsidR="00824380">
        <w:rPr>
          <w:rFonts w:ascii="Calibri Light" w:eastAsiaTheme="minorEastAsia" w:hAnsi="Calibri Light" w:cs="Calibri Light"/>
          <w:sz w:val="24"/>
          <w:szCs w:val="24"/>
          <w:shd w:val="clear" w:color="auto" w:fill="FFFFFF"/>
          <w:lang w:eastAsia="en-GB"/>
        </w:rPr>
        <w:t>- thought of by the person as their</w:t>
      </w:r>
      <w:r w:rsidRPr="00C71E5E">
        <w:rPr>
          <w:rFonts w:ascii="Calibri Light" w:eastAsiaTheme="minorEastAsia" w:hAnsi="Calibri Light" w:cs="Calibri Light"/>
          <w:sz w:val="24"/>
          <w:szCs w:val="24"/>
          <w:shd w:val="clear" w:color="auto" w:fill="FFFFFF"/>
          <w:lang w:eastAsia="en-GB"/>
        </w:rPr>
        <w:t xml:space="preserve"> authentic self</w:t>
      </w:r>
      <w:r w:rsidR="00824380">
        <w:rPr>
          <w:rFonts w:ascii="Calibri Light" w:eastAsiaTheme="minorEastAsia" w:hAnsi="Calibri Light" w:cs="Calibri Light"/>
          <w:sz w:val="24"/>
          <w:szCs w:val="24"/>
          <w:shd w:val="clear" w:color="auto" w:fill="FFFFFF"/>
          <w:lang w:eastAsia="en-GB"/>
        </w:rPr>
        <w:t xml:space="preserve"> - </w:t>
      </w:r>
      <w:r w:rsidRPr="00C71E5E">
        <w:rPr>
          <w:rFonts w:ascii="Calibri Light" w:eastAsiaTheme="minorEastAsia" w:hAnsi="Calibri Light" w:cs="Calibri Light"/>
          <w:sz w:val="24"/>
          <w:szCs w:val="24"/>
          <w:shd w:val="clear" w:color="auto" w:fill="FFFFFF"/>
          <w:lang w:eastAsia="en-GB"/>
        </w:rPr>
        <w:t>is suppressed to one degree or another.</w:t>
      </w:r>
    </w:p>
    <w:p w14:paraId="73CA219E" w14:textId="77777777" w:rsidR="00824380" w:rsidRDefault="00824380"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D96DF59" w14:textId="5C51E3E6" w:rsidR="00C71E5E" w:rsidRDefault="001642ED"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Th</w:t>
      </w:r>
      <w:r w:rsidR="00F41F45">
        <w:rPr>
          <w:rFonts w:ascii="Calibri Light" w:eastAsiaTheme="minorEastAsia" w:hAnsi="Calibri Light" w:cs="Calibri Light"/>
          <w:sz w:val="24"/>
          <w:szCs w:val="24"/>
          <w:shd w:val="clear" w:color="auto" w:fill="FFFFFF"/>
          <w:lang w:eastAsia="en-GB"/>
        </w:rPr>
        <w:t>e</w:t>
      </w:r>
      <w:r w:rsidRPr="00C71E5E">
        <w:rPr>
          <w:rFonts w:ascii="Calibri Light" w:eastAsiaTheme="minorEastAsia" w:hAnsi="Calibri Light" w:cs="Calibri Light"/>
          <w:sz w:val="24"/>
          <w:szCs w:val="24"/>
          <w:shd w:val="clear" w:color="auto" w:fill="FFFFFF"/>
          <w:lang w:eastAsia="en-GB"/>
        </w:rPr>
        <w:t xml:space="preserve"> </w:t>
      </w:r>
      <w:r w:rsidR="00181F30" w:rsidRPr="00C71E5E">
        <w:rPr>
          <w:rFonts w:ascii="Calibri Light" w:eastAsiaTheme="minorEastAsia" w:hAnsi="Calibri Light" w:cs="Calibri Light"/>
          <w:sz w:val="24"/>
          <w:szCs w:val="24"/>
          <w:shd w:val="clear" w:color="auto" w:fill="FFFFFF"/>
          <w:lang w:eastAsia="en-GB"/>
        </w:rPr>
        <w:t xml:space="preserve">separation </w:t>
      </w:r>
      <w:r w:rsidR="00F41F45">
        <w:rPr>
          <w:rFonts w:ascii="Calibri Light" w:eastAsiaTheme="minorEastAsia" w:hAnsi="Calibri Light" w:cs="Calibri Light"/>
          <w:sz w:val="24"/>
          <w:szCs w:val="24"/>
          <w:shd w:val="clear" w:color="auto" w:fill="FFFFFF"/>
          <w:lang w:eastAsia="en-GB"/>
        </w:rPr>
        <w:t xml:space="preserve">involved </w:t>
      </w:r>
      <w:r w:rsidRPr="00C71E5E">
        <w:rPr>
          <w:rFonts w:ascii="Calibri Light" w:eastAsiaTheme="minorEastAsia" w:hAnsi="Calibri Light" w:cs="Calibri Light"/>
          <w:sz w:val="24"/>
          <w:szCs w:val="24"/>
          <w:shd w:val="clear" w:color="auto" w:fill="FFFFFF"/>
          <w:lang w:eastAsia="en-GB"/>
        </w:rPr>
        <w:t xml:space="preserve">is a structural alienation, constitutive </w:t>
      </w:r>
      <w:r w:rsidR="00181F30" w:rsidRPr="00C71E5E">
        <w:rPr>
          <w:rFonts w:ascii="Calibri Light" w:eastAsiaTheme="minorEastAsia" w:hAnsi="Calibri Light" w:cs="Calibri Light"/>
          <w:sz w:val="24"/>
          <w:szCs w:val="24"/>
          <w:shd w:val="clear" w:color="auto" w:fill="FFFFFF"/>
          <w:lang w:eastAsia="en-GB"/>
        </w:rPr>
        <w:t>of subsequent</w:t>
      </w:r>
      <w:r w:rsidRPr="00C71E5E">
        <w:rPr>
          <w:rFonts w:ascii="Calibri Light" w:eastAsiaTheme="minorEastAsia" w:hAnsi="Calibri Light" w:cs="Calibri Light"/>
          <w:sz w:val="24"/>
          <w:szCs w:val="24"/>
          <w:shd w:val="clear" w:color="auto" w:fill="FFFFFF"/>
          <w:lang w:eastAsia="en-GB"/>
        </w:rPr>
        <w:t xml:space="preserve"> </w:t>
      </w:r>
      <w:r w:rsidRPr="00EA6739">
        <w:rPr>
          <w:rFonts w:ascii="Calibri Light" w:eastAsiaTheme="minorEastAsia" w:hAnsi="Calibri Light" w:cs="Calibri Light"/>
          <w:sz w:val="24"/>
          <w:szCs w:val="24"/>
          <w:shd w:val="clear" w:color="auto" w:fill="FFFFFF"/>
          <w:lang w:eastAsia="en-GB"/>
        </w:rPr>
        <w:t>personality formation. T</w:t>
      </w:r>
      <w:r w:rsidR="00E524D5" w:rsidRPr="00EA6739">
        <w:rPr>
          <w:rFonts w:ascii="Calibri Light" w:eastAsiaTheme="minorEastAsia" w:hAnsi="Calibri Light" w:cs="Calibri Light"/>
          <w:sz w:val="24"/>
          <w:szCs w:val="24"/>
          <w:shd w:val="clear" w:color="auto" w:fill="FFFFFF"/>
          <w:lang w:eastAsia="en-GB"/>
        </w:rPr>
        <w:t xml:space="preserve">he tension </w:t>
      </w:r>
      <w:r w:rsidR="00181F30" w:rsidRPr="00EA6739">
        <w:rPr>
          <w:rFonts w:ascii="Calibri Light" w:eastAsiaTheme="minorEastAsia" w:hAnsi="Calibri Light" w:cs="Calibri Light"/>
          <w:sz w:val="24"/>
          <w:szCs w:val="24"/>
          <w:shd w:val="clear" w:color="auto" w:fill="FFFFFF"/>
          <w:lang w:eastAsia="en-GB"/>
        </w:rPr>
        <w:t>it</w:t>
      </w:r>
      <w:r w:rsidR="00E524D5" w:rsidRPr="00EA6739">
        <w:rPr>
          <w:rFonts w:ascii="Calibri Light" w:eastAsiaTheme="minorEastAsia" w:hAnsi="Calibri Light" w:cs="Calibri Light"/>
          <w:sz w:val="24"/>
          <w:szCs w:val="24"/>
          <w:shd w:val="clear" w:color="auto" w:fill="FFFFFF"/>
          <w:lang w:eastAsia="en-GB"/>
        </w:rPr>
        <w:t xml:space="preserve"> creates for the self in their roles within each domain</w:t>
      </w:r>
      <w:r w:rsidR="00181F30" w:rsidRPr="00EA6739">
        <w:rPr>
          <w:rFonts w:ascii="Calibri Light" w:eastAsiaTheme="minorEastAsia" w:hAnsi="Calibri Light" w:cs="Calibri Light"/>
          <w:sz w:val="24"/>
          <w:szCs w:val="24"/>
          <w:shd w:val="clear" w:color="auto" w:fill="FFFFFF"/>
          <w:lang w:eastAsia="en-GB"/>
        </w:rPr>
        <w:t xml:space="preserve"> </w:t>
      </w:r>
      <w:r w:rsidR="00E524D5" w:rsidRPr="00EA6739">
        <w:rPr>
          <w:rFonts w:ascii="Calibri Light" w:eastAsiaTheme="minorEastAsia" w:hAnsi="Calibri Light" w:cs="Calibri Light"/>
          <w:sz w:val="24"/>
          <w:szCs w:val="24"/>
          <w:shd w:val="clear" w:color="auto" w:fill="FFFFFF"/>
          <w:lang w:eastAsia="en-GB"/>
        </w:rPr>
        <w:t xml:space="preserve">provides the field of forces – and the repressions and transformations driving them - </w:t>
      </w:r>
      <w:r w:rsidR="00A740FB" w:rsidRPr="00EA6739">
        <w:rPr>
          <w:rFonts w:ascii="Calibri Light" w:eastAsiaTheme="minorEastAsia" w:hAnsi="Calibri Light" w:cs="Calibri Light"/>
          <w:sz w:val="24"/>
          <w:szCs w:val="24"/>
          <w:shd w:val="clear" w:color="auto" w:fill="FFFFFF"/>
          <w:lang w:eastAsia="en-GB"/>
        </w:rPr>
        <w:t>from</w:t>
      </w:r>
      <w:r w:rsidR="00E524D5" w:rsidRPr="00EA6739">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trade union commitment. </w:t>
      </w:r>
      <w:r w:rsidR="004819BA" w:rsidRPr="00EA6739">
        <w:rPr>
          <w:rFonts w:ascii="Calibri Light" w:eastAsiaTheme="minorEastAsia" w:hAnsi="Calibri Light" w:cs="Calibri Light"/>
          <w:sz w:val="24"/>
          <w:szCs w:val="24"/>
          <w:shd w:val="clear" w:color="auto" w:fill="FFFFFF"/>
          <w:lang w:eastAsia="en-GB"/>
        </w:rPr>
        <w:t xml:space="preserve">This </w:t>
      </w:r>
      <w:r w:rsidR="00EC38B7">
        <w:rPr>
          <w:rFonts w:ascii="Calibri Light" w:eastAsiaTheme="minorEastAsia" w:hAnsi="Calibri Light" w:cs="Calibri Light"/>
          <w:sz w:val="24"/>
          <w:szCs w:val="24"/>
          <w:shd w:val="clear" w:color="auto" w:fill="FFFFFF"/>
          <w:lang w:eastAsia="en-GB"/>
        </w:rPr>
        <w:t>resonates</w:t>
      </w:r>
      <w:r w:rsidR="004819BA" w:rsidRPr="00EA6739">
        <w:rPr>
          <w:rFonts w:ascii="Calibri Light" w:eastAsiaTheme="minorEastAsia" w:hAnsi="Calibri Light" w:cs="Calibri Light"/>
          <w:sz w:val="24"/>
          <w:szCs w:val="24"/>
          <w:shd w:val="clear" w:color="auto" w:fill="FFFFFF"/>
          <w:lang w:eastAsia="en-GB"/>
        </w:rPr>
        <w:t xml:space="preserve"> with other</w:t>
      </w:r>
      <w:r w:rsidR="002D106F">
        <w:rPr>
          <w:rFonts w:ascii="Calibri Light" w:eastAsiaTheme="minorEastAsia" w:hAnsi="Calibri Light" w:cs="Calibri Light"/>
          <w:sz w:val="24"/>
          <w:szCs w:val="24"/>
          <w:shd w:val="clear" w:color="auto" w:fill="FFFFFF"/>
          <w:lang w:eastAsia="en-GB"/>
        </w:rPr>
        <w:t xml:space="preserve"> </w:t>
      </w:r>
      <w:r w:rsidR="002C246B" w:rsidRPr="00EA6739">
        <w:rPr>
          <w:rFonts w:ascii="Calibri Light" w:eastAsiaTheme="minorEastAsia" w:hAnsi="Calibri Light" w:cs="Calibri Light"/>
          <w:sz w:val="24"/>
          <w:szCs w:val="24"/>
          <w:shd w:val="clear" w:color="auto" w:fill="FFFFFF"/>
          <w:lang w:eastAsia="en-GB"/>
        </w:rPr>
        <w:t>tension-ridden</w:t>
      </w:r>
      <w:r w:rsidR="004819BA" w:rsidRPr="00EA6739">
        <w:rPr>
          <w:rFonts w:ascii="Calibri Light" w:eastAsiaTheme="minorEastAsia" w:hAnsi="Calibri Light" w:cs="Calibri Light"/>
          <w:sz w:val="24"/>
          <w:szCs w:val="24"/>
          <w:shd w:val="clear" w:color="auto" w:fill="FFFFFF"/>
          <w:lang w:eastAsia="en-GB"/>
        </w:rPr>
        <w:t xml:space="preserve"> </w:t>
      </w:r>
      <w:r w:rsidR="00150718">
        <w:rPr>
          <w:rFonts w:ascii="Calibri Light" w:eastAsiaTheme="minorEastAsia" w:hAnsi="Calibri Light" w:cs="Calibri Light"/>
          <w:sz w:val="24"/>
          <w:szCs w:val="24"/>
          <w:shd w:val="clear" w:color="auto" w:fill="FFFFFF"/>
          <w:lang w:eastAsia="en-GB"/>
        </w:rPr>
        <w:t>polarities</w:t>
      </w:r>
      <w:r w:rsidR="00EA6739" w:rsidRPr="00EA6739">
        <w:rPr>
          <w:rFonts w:ascii="Calibri Light" w:eastAsiaTheme="minorEastAsia" w:hAnsi="Calibri Light" w:cs="Calibri Light"/>
          <w:sz w:val="24"/>
          <w:szCs w:val="24"/>
          <w:shd w:val="clear" w:color="auto" w:fill="FFFFFF"/>
          <w:lang w:eastAsia="en-GB"/>
        </w:rPr>
        <w:t xml:space="preserve"> </w:t>
      </w:r>
      <w:r w:rsidR="004819BA" w:rsidRPr="00EA6739">
        <w:rPr>
          <w:rFonts w:ascii="Calibri Light" w:eastAsiaTheme="minorEastAsia" w:hAnsi="Calibri Light" w:cs="Calibri Light"/>
          <w:sz w:val="24"/>
          <w:szCs w:val="24"/>
          <w:shd w:val="clear" w:color="auto" w:fill="FFFFFF"/>
          <w:lang w:eastAsia="en-GB"/>
        </w:rPr>
        <w:t xml:space="preserve">– the division of the public self and the private self, the separation between physical and mental labour, </w:t>
      </w:r>
      <w:r w:rsidR="004819BA" w:rsidRPr="00EA6739">
        <w:rPr>
          <w:rFonts w:ascii="Calibri Light" w:eastAsiaTheme="minorEastAsia" w:hAnsi="Calibri Light" w:cs="Calibri Light"/>
          <w:i/>
          <w:iCs/>
          <w:sz w:val="24"/>
          <w:szCs w:val="24"/>
          <w:shd w:val="clear" w:color="auto" w:fill="FFFFFF"/>
          <w:lang w:eastAsia="en-GB"/>
        </w:rPr>
        <w:t>etc.</w:t>
      </w:r>
      <w:r w:rsidR="00C71E5E" w:rsidRPr="00EA6739">
        <w:rPr>
          <w:rFonts w:ascii="Calibri Light" w:eastAsiaTheme="minorEastAsia" w:hAnsi="Calibri Light" w:cs="Calibri Light"/>
          <w:i/>
          <w:iCs/>
          <w:sz w:val="24"/>
          <w:szCs w:val="24"/>
          <w:shd w:val="clear" w:color="auto" w:fill="FFFFFF"/>
          <w:lang w:eastAsia="en-GB"/>
        </w:rPr>
        <w:t xml:space="preserve"> </w:t>
      </w:r>
      <w:r w:rsidR="00895CE7" w:rsidRPr="00EA6739">
        <w:rPr>
          <w:rFonts w:ascii="Calibri Light" w:eastAsiaTheme="minorEastAsia" w:hAnsi="Calibri Light" w:cs="Calibri Light"/>
          <w:sz w:val="24"/>
          <w:szCs w:val="24"/>
          <w:shd w:val="clear" w:color="auto" w:fill="FFFFFF"/>
          <w:lang w:eastAsia="en-GB"/>
        </w:rPr>
        <w:t>And for the young person we should add the rules of the school and the</w:t>
      </w:r>
      <w:r w:rsidR="00895CE7">
        <w:rPr>
          <w:rFonts w:ascii="Calibri Light" w:eastAsiaTheme="minorEastAsia" w:hAnsi="Calibri Light" w:cs="Calibri Light"/>
          <w:sz w:val="24"/>
          <w:szCs w:val="24"/>
          <w:shd w:val="clear" w:color="auto" w:fill="FFFFFF"/>
          <w:lang w:eastAsia="en-GB"/>
        </w:rPr>
        <w:t xml:space="preserve"> freedom of life outside</w:t>
      </w:r>
      <w:r w:rsidR="00EA6739">
        <w:rPr>
          <w:rFonts w:ascii="Calibri Light" w:eastAsiaTheme="minorEastAsia" w:hAnsi="Calibri Light" w:cs="Calibri Light"/>
          <w:sz w:val="24"/>
          <w:szCs w:val="24"/>
          <w:shd w:val="clear" w:color="auto" w:fill="FFFFFF"/>
          <w:lang w:eastAsia="en-GB"/>
        </w:rPr>
        <w:t xml:space="preserve">, and the role </w:t>
      </w:r>
      <w:r w:rsidR="002D106F">
        <w:rPr>
          <w:rFonts w:ascii="Calibri Light" w:eastAsiaTheme="minorEastAsia" w:hAnsi="Calibri Light" w:cs="Calibri Light"/>
          <w:sz w:val="24"/>
          <w:szCs w:val="24"/>
          <w:shd w:val="clear" w:color="auto" w:fill="FFFFFF"/>
          <w:lang w:eastAsia="en-GB"/>
        </w:rPr>
        <w:t xml:space="preserve">of this field </w:t>
      </w:r>
      <w:r w:rsidR="00EA6739">
        <w:rPr>
          <w:rFonts w:ascii="Calibri Light" w:eastAsiaTheme="minorEastAsia" w:hAnsi="Calibri Light" w:cs="Calibri Light"/>
          <w:sz w:val="24"/>
          <w:szCs w:val="24"/>
          <w:shd w:val="clear" w:color="auto" w:fill="FFFFFF"/>
          <w:lang w:eastAsia="en-GB"/>
        </w:rPr>
        <w:t xml:space="preserve">as a </w:t>
      </w:r>
      <w:r w:rsidR="00794F0C">
        <w:rPr>
          <w:rFonts w:ascii="Calibri Light" w:eastAsiaTheme="minorEastAsia" w:hAnsi="Calibri Light" w:cs="Calibri Light"/>
          <w:sz w:val="24"/>
          <w:szCs w:val="24"/>
          <w:shd w:val="clear" w:color="auto" w:fill="FFFFFF"/>
          <w:lang w:eastAsia="en-GB"/>
        </w:rPr>
        <w:t>habituating preparation</w:t>
      </w:r>
      <w:r w:rsidR="00EA6739">
        <w:rPr>
          <w:rFonts w:ascii="Calibri Light" w:eastAsiaTheme="minorEastAsia" w:hAnsi="Calibri Light" w:cs="Calibri Light"/>
          <w:sz w:val="24"/>
          <w:szCs w:val="24"/>
          <w:shd w:val="clear" w:color="auto" w:fill="FFFFFF"/>
          <w:lang w:eastAsia="en-GB"/>
        </w:rPr>
        <w:t xml:space="preserve"> for adult</w:t>
      </w:r>
      <w:r w:rsidR="00794F0C">
        <w:rPr>
          <w:rFonts w:ascii="Calibri Light" w:eastAsiaTheme="minorEastAsia" w:hAnsi="Calibri Light" w:cs="Calibri Light"/>
          <w:sz w:val="24"/>
          <w:szCs w:val="24"/>
          <w:shd w:val="clear" w:color="auto" w:fill="FFFFFF"/>
          <w:lang w:eastAsia="en-GB"/>
        </w:rPr>
        <w:t>hood.</w:t>
      </w:r>
      <w:r w:rsidR="00EA6739">
        <w:rPr>
          <w:rFonts w:ascii="Calibri Light" w:eastAsiaTheme="minorEastAsia" w:hAnsi="Calibri Light" w:cs="Calibri Light"/>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Together th</w:t>
      </w:r>
      <w:r w:rsidR="00895CE7">
        <w:rPr>
          <w:rFonts w:ascii="Calibri Light" w:eastAsiaTheme="minorEastAsia" w:hAnsi="Calibri Light" w:cs="Calibri Light"/>
          <w:sz w:val="24"/>
          <w:szCs w:val="24"/>
          <w:shd w:val="clear" w:color="auto" w:fill="FFFFFF"/>
          <w:lang w:eastAsia="en-GB"/>
        </w:rPr>
        <w:t>ese</w:t>
      </w:r>
      <w:r w:rsidR="00C71E5E" w:rsidRPr="00C71E5E">
        <w:rPr>
          <w:rFonts w:ascii="Calibri Light" w:eastAsiaTheme="minorEastAsia" w:hAnsi="Calibri Light" w:cs="Calibri Light"/>
          <w:sz w:val="24"/>
          <w:szCs w:val="24"/>
          <w:shd w:val="clear" w:color="auto" w:fill="FFFFFF"/>
          <w:lang w:eastAsia="en-GB"/>
        </w:rPr>
        <w:t xml:space="preserve"> are </w:t>
      </w:r>
      <w:r w:rsidR="00895CE7">
        <w:rPr>
          <w:rFonts w:ascii="Calibri Light" w:eastAsiaTheme="minorEastAsia" w:hAnsi="Calibri Light" w:cs="Calibri Light"/>
          <w:sz w:val="24"/>
          <w:szCs w:val="24"/>
          <w:shd w:val="clear" w:color="auto" w:fill="FFFFFF"/>
          <w:lang w:eastAsia="en-GB"/>
        </w:rPr>
        <w:t xml:space="preserve">all </w:t>
      </w:r>
      <w:r w:rsidR="00C71E5E" w:rsidRPr="00C71E5E">
        <w:rPr>
          <w:rFonts w:ascii="Calibri Light" w:eastAsiaTheme="minorEastAsia" w:hAnsi="Calibri Light" w:cs="Calibri Light"/>
          <w:sz w:val="24"/>
          <w:szCs w:val="24"/>
          <w:shd w:val="clear" w:color="auto" w:fill="FFFFFF"/>
          <w:lang w:eastAsia="en-GB"/>
        </w:rPr>
        <w:t>constitutive of life under capitalism. They</w:t>
      </w:r>
      <w:r w:rsidR="001F33EE">
        <w:rPr>
          <w:rFonts w:ascii="Calibri Light" w:eastAsiaTheme="minorEastAsia" w:hAnsi="Calibri Light" w:cs="Calibri Light"/>
          <w:sz w:val="24"/>
          <w:szCs w:val="24"/>
          <w:shd w:val="clear" w:color="auto" w:fill="FFFFFF"/>
          <w:lang w:eastAsia="en-GB"/>
        </w:rPr>
        <w:t xml:space="preserve"> create</w:t>
      </w:r>
      <w:r w:rsidR="00C71E5E" w:rsidRPr="00C71E5E">
        <w:rPr>
          <w:rFonts w:ascii="Calibri Light" w:eastAsiaTheme="minorEastAsia" w:hAnsi="Calibri Light" w:cs="Calibri Light"/>
          <w:sz w:val="24"/>
          <w:szCs w:val="24"/>
          <w:shd w:val="clear" w:color="auto" w:fill="FFFFFF"/>
          <w:lang w:eastAsia="en-GB"/>
        </w:rPr>
        <w:t xml:space="preserve"> the </w:t>
      </w:r>
      <w:r w:rsidR="001F33EE">
        <w:rPr>
          <w:rFonts w:ascii="Calibri Light" w:eastAsiaTheme="minorEastAsia" w:hAnsi="Calibri Light" w:cs="Calibri Light"/>
          <w:sz w:val="24"/>
          <w:szCs w:val="24"/>
          <w:shd w:val="clear" w:color="auto" w:fill="FFFFFF"/>
          <w:lang w:eastAsia="en-GB"/>
        </w:rPr>
        <w:t>affinity</w:t>
      </w:r>
      <w:r w:rsidR="00C71E5E" w:rsidRPr="00C71E5E">
        <w:rPr>
          <w:rFonts w:ascii="Calibri Light" w:eastAsiaTheme="minorEastAsia" w:hAnsi="Calibri Light" w:cs="Calibri Light"/>
          <w:sz w:val="24"/>
          <w:szCs w:val="24"/>
          <w:shd w:val="clear" w:color="auto" w:fill="FFFFFF"/>
          <w:lang w:eastAsia="en-GB"/>
        </w:rPr>
        <w:t xml:space="preserve"> we feel with one another, and the </w:t>
      </w:r>
      <w:r w:rsidR="001F33EE">
        <w:rPr>
          <w:rFonts w:ascii="Calibri Light" w:eastAsiaTheme="minorEastAsia" w:hAnsi="Calibri Light" w:cs="Calibri Light"/>
          <w:sz w:val="24"/>
          <w:szCs w:val="24"/>
          <w:shd w:val="clear" w:color="auto" w:fill="FFFFFF"/>
          <w:lang w:eastAsia="en-GB"/>
        </w:rPr>
        <w:t xml:space="preserve">familiarities, </w:t>
      </w:r>
      <w:r w:rsidR="00824BBB">
        <w:rPr>
          <w:rFonts w:ascii="Calibri Light" w:eastAsiaTheme="minorEastAsia" w:hAnsi="Calibri Light" w:cs="Calibri Light"/>
          <w:sz w:val="24"/>
          <w:szCs w:val="24"/>
          <w:shd w:val="clear" w:color="auto" w:fill="FFFFFF"/>
          <w:lang w:eastAsia="en-GB"/>
        </w:rPr>
        <w:t xml:space="preserve">empathies, </w:t>
      </w:r>
      <w:r w:rsidR="001F33EE">
        <w:rPr>
          <w:rFonts w:ascii="Calibri Light" w:eastAsiaTheme="minorEastAsia" w:hAnsi="Calibri Light" w:cs="Calibri Light"/>
          <w:sz w:val="24"/>
          <w:szCs w:val="24"/>
          <w:shd w:val="clear" w:color="auto" w:fill="FFFFFF"/>
          <w:lang w:eastAsia="en-GB"/>
        </w:rPr>
        <w:t xml:space="preserve">and </w:t>
      </w:r>
      <w:r w:rsidR="00C71E5E" w:rsidRPr="00C71E5E">
        <w:rPr>
          <w:rFonts w:ascii="Calibri Light" w:eastAsiaTheme="minorEastAsia" w:hAnsi="Calibri Light" w:cs="Calibri Light"/>
          <w:sz w:val="24"/>
          <w:szCs w:val="24"/>
          <w:shd w:val="clear" w:color="auto" w:fill="FFFFFF"/>
          <w:lang w:eastAsia="en-GB"/>
        </w:rPr>
        <w:t>humour</w:t>
      </w:r>
      <w:r w:rsidR="001F33EE">
        <w:rPr>
          <w:rFonts w:ascii="Calibri Light" w:eastAsiaTheme="minorEastAsia" w:hAnsi="Calibri Light" w:cs="Calibri Light"/>
          <w:sz w:val="24"/>
          <w:szCs w:val="24"/>
          <w:shd w:val="clear" w:color="auto" w:fill="FFFFFF"/>
          <w:lang w:eastAsia="en-GB"/>
        </w:rPr>
        <w:t xml:space="preserve"> that </w:t>
      </w:r>
      <w:r w:rsidR="00C71E5E">
        <w:rPr>
          <w:rFonts w:ascii="Calibri Light" w:eastAsiaTheme="minorEastAsia" w:hAnsi="Calibri Light" w:cs="Calibri Light"/>
          <w:sz w:val="24"/>
          <w:szCs w:val="24"/>
          <w:shd w:val="clear" w:color="auto" w:fill="FFFFFF"/>
          <w:lang w:eastAsia="en-GB"/>
        </w:rPr>
        <w:t xml:space="preserve">combine in </w:t>
      </w:r>
      <w:r w:rsidR="00C71E5E" w:rsidRPr="00C71E5E">
        <w:rPr>
          <w:rFonts w:ascii="Calibri Light" w:eastAsiaTheme="minorEastAsia" w:hAnsi="Calibri Light" w:cs="Calibri Light"/>
          <w:sz w:val="24"/>
          <w:szCs w:val="24"/>
          <w:shd w:val="clear" w:color="auto" w:fill="FFFFFF"/>
          <w:lang w:eastAsia="en-GB"/>
        </w:rPr>
        <w:t xml:space="preserve">the </w:t>
      </w:r>
      <w:r w:rsidR="001F33EE">
        <w:rPr>
          <w:rFonts w:ascii="Calibri Light" w:eastAsiaTheme="minorEastAsia" w:hAnsi="Calibri Light" w:cs="Calibri Light"/>
          <w:sz w:val="24"/>
          <w:szCs w:val="24"/>
          <w:shd w:val="clear" w:color="auto" w:fill="FFFFFF"/>
          <w:lang w:eastAsia="en-GB"/>
        </w:rPr>
        <w:t>sentiments</w:t>
      </w:r>
      <w:r w:rsidR="00C71E5E" w:rsidRPr="00C71E5E">
        <w:rPr>
          <w:rFonts w:ascii="Calibri Light" w:eastAsiaTheme="minorEastAsia" w:hAnsi="Calibri Light" w:cs="Calibri Light"/>
          <w:sz w:val="24"/>
          <w:szCs w:val="24"/>
          <w:shd w:val="clear" w:color="auto" w:fill="FFFFFF"/>
          <w:lang w:eastAsia="en-GB"/>
        </w:rPr>
        <w:t xml:space="preserve"> of </w:t>
      </w:r>
      <w:r w:rsidR="00C71E5E">
        <w:rPr>
          <w:rFonts w:ascii="Calibri Light" w:eastAsiaTheme="minorEastAsia" w:hAnsi="Calibri Light" w:cs="Calibri Light"/>
          <w:sz w:val="24"/>
          <w:szCs w:val="24"/>
          <w:shd w:val="clear" w:color="auto" w:fill="FFFFFF"/>
          <w:lang w:eastAsia="en-GB"/>
        </w:rPr>
        <w:t>da</w:t>
      </w:r>
      <w:r w:rsidR="001F33EE">
        <w:rPr>
          <w:rFonts w:ascii="Calibri Light" w:eastAsiaTheme="minorEastAsia" w:hAnsi="Calibri Light" w:cs="Calibri Light"/>
          <w:sz w:val="24"/>
          <w:szCs w:val="24"/>
          <w:shd w:val="clear" w:color="auto" w:fill="FFFFFF"/>
          <w:lang w:eastAsia="en-GB"/>
        </w:rPr>
        <w:t>ily</w:t>
      </w:r>
      <w:r w:rsidR="00C71E5E">
        <w:rPr>
          <w:rFonts w:ascii="Calibri Light" w:eastAsiaTheme="minorEastAsia" w:hAnsi="Calibri Light" w:cs="Calibri Light"/>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working</w:t>
      </w:r>
      <w:r w:rsidR="00C71E5E">
        <w:rPr>
          <w:rFonts w:ascii="Calibri Light" w:eastAsiaTheme="minorEastAsia" w:hAnsi="Calibri Light" w:cs="Calibri Light"/>
          <w:sz w:val="24"/>
          <w:szCs w:val="24"/>
          <w:shd w:val="clear" w:color="auto" w:fill="FFFFFF"/>
          <w:lang w:eastAsia="en-GB"/>
        </w:rPr>
        <w:t>-</w:t>
      </w:r>
      <w:r w:rsidR="00C71E5E" w:rsidRPr="00C71E5E">
        <w:rPr>
          <w:rFonts w:ascii="Calibri Light" w:eastAsiaTheme="minorEastAsia" w:hAnsi="Calibri Light" w:cs="Calibri Light"/>
          <w:sz w:val="24"/>
          <w:szCs w:val="24"/>
          <w:shd w:val="clear" w:color="auto" w:fill="FFFFFF"/>
          <w:lang w:eastAsia="en-GB"/>
        </w:rPr>
        <w:t>class solidarity.</w:t>
      </w:r>
    </w:p>
    <w:p w14:paraId="6253D8BF" w14:textId="77777777" w:rsidR="00C71E5E" w:rsidRDefault="00C71E5E"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466B762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‘repression’ is an explicit factor in personality formation. The repression of traumatic experience in</w:t>
      </w:r>
      <w:r w:rsidR="00CC3612">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his model-of-mind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 xml:space="preserve">sedimentation that remains as an active and disruptive psychological presence. Freud’s </w:t>
      </w:r>
      <w:r w:rsidR="00C30843">
        <w:rPr>
          <w:rFonts w:ascii="Calibri Light" w:eastAsiaTheme="minorEastAsia" w:hAnsi="Calibri Light" w:cs="Calibri Light"/>
          <w:sz w:val="24"/>
          <w:szCs w:val="24"/>
          <w:shd w:val="clear" w:color="auto" w:fill="FFFFFF"/>
          <w:lang w:eastAsia="en-GB"/>
        </w:rPr>
        <w:t xml:space="preserve">model </w:t>
      </w:r>
      <w:r w:rsidR="00C30843" w:rsidRPr="00F72673">
        <w:rPr>
          <w:rFonts w:ascii="Calibri Light" w:eastAsiaTheme="minorEastAsia" w:hAnsi="Calibri Light" w:cs="Calibri Light"/>
          <w:sz w:val="24"/>
          <w:szCs w:val="24"/>
          <w:shd w:val="clear" w:color="auto" w:fill="FFFFFF"/>
          <w:lang w:eastAsia="en-GB"/>
        </w:rPr>
        <w:t xml:space="preserve">began with studies of neurosis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terminology reflect this. However, detached from its original conceptual ecology, this construction suggests a realm of internal social determination that, whilst it is opaque to the conscious mind, creates psychological expressions that enter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content that had been previously repressed, and is something they experience as a natural part of themselves; the rootstock of personality.</w:t>
      </w:r>
      <w:r w:rsidR="00143F62">
        <w:rPr>
          <w:rFonts w:ascii="Calibri Light" w:eastAsiaTheme="minorEastAsia" w:hAnsi="Calibri Light" w:cs="Calibri Light"/>
          <w:sz w:val="24"/>
          <w:szCs w:val="24"/>
          <w:shd w:val="clear" w:color="auto" w:fill="FFFFFF"/>
          <w:lang w:eastAsia="en-GB"/>
        </w:rPr>
        <w:t xml:space="preserve"> But more than this, </w:t>
      </w:r>
      <w:r w:rsidR="00C61C2D">
        <w:rPr>
          <w:rFonts w:ascii="Calibri Light" w:eastAsiaTheme="minorEastAsia" w:hAnsi="Calibri Light" w:cs="Calibri Light"/>
          <w:sz w:val="24"/>
          <w:szCs w:val="24"/>
          <w:shd w:val="clear" w:color="auto" w:fill="FFFFFF"/>
          <w:lang w:eastAsia="en-GB"/>
        </w:rPr>
        <w:t>r</w:t>
      </w:r>
      <w:r w:rsidR="00143F62">
        <w:rPr>
          <w:rFonts w:ascii="Calibri Light" w:eastAsiaTheme="minorEastAsia" w:hAnsi="Calibri Light" w:cs="Calibri Light"/>
          <w:sz w:val="24"/>
          <w:szCs w:val="24"/>
          <w:shd w:val="clear" w:color="auto" w:fill="FFFFFF"/>
          <w:lang w:eastAsia="en-GB"/>
        </w:rPr>
        <w:t xml:space="preserve">efashioned </w:t>
      </w:r>
      <w:r w:rsidR="00C61C2D">
        <w:rPr>
          <w:rFonts w:ascii="Calibri Light" w:eastAsiaTheme="minorEastAsia" w:hAnsi="Calibri Light" w:cs="Calibri Light"/>
          <w:sz w:val="24"/>
          <w:szCs w:val="24"/>
          <w:shd w:val="clear" w:color="auto" w:fill="FFFFFF"/>
          <w:lang w:eastAsia="en-GB"/>
        </w:rPr>
        <w:t xml:space="preserve">now </w:t>
      </w:r>
      <w:r w:rsidR="00143F62">
        <w:rPr>
          <w:rFonts w:ascii="Calibri Light" w:eastAsiaTheme="minorEastAsia" w:hAnsi="Calibri Light" w:cs="Calibri Light"/>
          <w:sz w:val="24"/>
          <w:szCs w:val="24"/>
          <w:shd w:val="clear" w:color="auto" w:fill="FFFFFF"/>
          <w:lang w:eastAsia="en-GB"/>
        </w:rPr>
        <w:t>as ‘generative repression’</w:t>
      </w:r>
      <w:r w:rsidR="002A0196">
        <w:rPr>
          <w:rFonts w:ascii="Calibri Light" w:eastAsiaTheme="minorEastAsia" w:hAnsi="Calibri Light" w:cs="Calibri Light"/>
          <w:sz w:val="24"/>
          <w:szCs w:val="24"/>
          <w:shd w:val="clear" w:color="auto" w:fill="FFFFFF"/>
          <w:lang w:eastAsia="en-GB"/>
        </w:rPr>
        <w:t xml:space="preserve">, so emphasising its </w:t>
      </w:r>
      <w:r w:rsidR="0041042F">
        <w:rPr>
          <w:rFonts w:ascii="Calibri Light" w:eastAsiaTheme="minorEastAsia" w:hAnsi="Calibri Light" w:cs="Calibri Light"/>
          <w:sz w:val="24"/>
          <w:szCs w:val="24"/>
          <w:shd w:val="clear" w:color="auto" w:fill="FFFFFF"/>
          <w:lang w:eastAsia="en-GB"/>
        </w:rPr>
        <w:t>totalising potential</w:t>
      </w:r>
      <w:r w:rsidR="00143F62">
        <w:rPr>
          <w:rFonts w:ascii="Calibri Light" w:eastAsiaTheme="minorEastAsia" w:hAnsi="Calibri Light" w:cs="Calibri Light"/>
          <w:sz w:val="24"/>
          <w:szCs w:val="24"/>
          <w:shd w:val="clear" w:color="auto" w:fill="FFFFFF"/>
          <w:lang w:eastAsia="en-GB"/>
        </w:rPr>
        <w:t xml:space="preserve">, </w:t>
      </w:r>
      <w:r w:rsidR="00C61C2D">
        <w:rPr>
          <w:rFonts w:ascii="Calibri Light" w:eastAsiaTheme="minorEastAsia" w:hAnsi="Calibri Light" w:cs="Calibri Light"/>
          <w:sz w:val="24"/>
          <w:szCs w:val="24"/>
          <w:shd w:val="clear" w:color="auto" w:fill="FFFFFF"/>
          <w:lang w:eastAsia="en-GB"/>
        </w:rPr>
        <w:t>it has</w:t>
      </w:r>
      <w:r w:rsidR="00143F62">
        <w:rPr>
          <w:rFonts w:ascii="Calibri Light" w:eastAsiaTheme="minorEastAsia" w:hAnsi="Calibri Light" w:cs="Calibri Light"/>
          <w:sz w:val="24"/>
          <w:szCs w:val="24"/>
          <w:shd w:val="clear" w:color="auto" w:fill="FFFFFF"/>
          <w:lang w:eastAsia="en-GB"/>
        </w:rPr>
        <w:t xml:space="preserve"> consequences that are cultural, social and historical.</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588415AA" w:rsidR="00E524D5" w:rsidRPr="00F72673" w:rsidRDefault="00143F62"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6973B8">
        <w:rPr>
          <w:rFonts w:ascii="Calibri Light" w:eastAsiaTheme="minorEastAsia" w:hAnsi="Calibri Light" w:cs="Calibri Light"/>
          <w:sz w:val="24"/>
          <w:szCs w:val="24"/>
          <w:shd w:val="clear" w:color="auto" w:fill="FFFFFF"/>
          <w:lang w:eastAsia="en-GB"/>
        </w:rPr>
        <w:t>o re</w:t>
      </w:r>
      <w:r w:rsidR="00323AB3">
        <w:rPr>
          <w:rFonts w:ascii="Calibri Light" w:eastAsiaTheme="minorEastAsia" w:hAnsi="Calibri Light" w:cs="Calibri Light"/>
          <w:sz w:val="24"/>
          <w:szCs w:val="24"/>
          <w:shd w:val="clear" w:color="auto" w:fill="FFFFFF"/>
          <w:lang w:eastAsia="en-GB"/>
        </w:rPr>
        <w:t>view</w:t>
      </w:r>
      <w:r w:rsidR="006973B8">
        <w:rPr>
          <w:rFonts w:ascii="Calibri Light" w:eastAsiaTheme="minorEastAsia" w:hAnsi="Calibri Light" w:cs="Calibri Light"/>
          <w:sz w:val="24"/>
          <w:szCs w:val="24"/>
          <w:shd w:val="clear" w:color="auto" w:fill="FFFFFF"/>
          <w:lang w:eastAsia="en-GB"/>
        </w:rPr>
        <w:t>, t</w:t>
      </w:r>
      <w:r w:rsidR="00E524D5" w:rsidRPr="00F72673">
        <w:rPr>
          <w:rFonts w:ascii="Calibri Light" w:eastAsiaTheme="minorEastAsia" w:hAnsi="Calibri Light" w:cs="Calibri Light"/>
          <w:sz w:val="24"/>
          <w:szCs w:val="24"/>
          <w:shd w:val="clear" w:color="auto" w:fill="FFFFFF"/>
          <w:lang w:eastAsia="en-GB"/>
        </w:rPr>
        <w:t>he historical nature of Marxism</w:t>
      </w:r>
      <w:r w:rsidR="00E524D5" w:rsidRPr="00F72673">
        <w:rPr>
          <w:rFonts w:ascii="Calibri Light" w:eastAsiaTheme="minorEastAsia" w:hAnsi="Calibri Light" w:cs="Calibri Light"/>
          <w:sz w:val="24"/>
          <w:szCs w:val="24"/>
          <w:shd w:val="clear" w:color="auto" w:fill="FFFFFF"/>
          <w:lang w:eastAsia="en-GB"/>
        </w:rPr>
        <w:fldChar w:fldCharType="begin"/>
      </w:r>
      <w:r w:rsidR="00E524D5" w:rsidRPr="00F72673">
        <w:rPr>
          <w:rFonts w:ascii="Calibri Light" w:eastAsiaTheme="minorEastAsia" w:hAnsi="Calibri Light" w:cs="Calibri Light"/>
          <w:sz w:val="21"/>
          <w:szCs w:val="21"/>
          <w:lang w:eastAsia="en-GB"/>
        </w:rPr>
        <w:instrText xml:space="preserve"> XE "</w:instrText>
      </w:r>
      <w:r w:rsidR="00E524D5" w:rsidRPr="00F72673">
        <w:rPr>
          <w:rFonts w:ascii="Calibri Light" w:eastAsiaTheme="minorEastAsia" w:hAnsi="Calibri Light" w:cs="Calibri Light"/>
          <w:sz w:val="24"/>
          <w:szCs w:val="24"/>
          <w:lang w:eastAsia="en-GB"/>
        </w:rPr>
        <w:instrText>Marxism</w:instrText>
      </w:r>
      <w:r w:rsidR="00E524D5" w:rsidRPr="00F72673">
        <w:rPr>
          <w:rFonts w:ascii="Calibri Light" w:eastAsiaTheme="minorEastAsia" w:hAnsi="Calibri Light" w:cs="Calibri Light"/>
          <w:sz w:val="21"/>
          <w:szCs w:val="21"/>
          <w:lang w:eastAsia="en-GB"/>
        </w:rPr>
        <w:instrText xml:space="preserve">" </w:instrText>
      </w:r>
      <w:r w:rsidR="00E524D5" w:rsidRPr="00F72673">
        <w:rPr>
          <w:rFonts w:ascii="Calibri Light" w:eastAsiaTheme="minorEastAsia" w:hAnsi="Calibri Light" w:cs="Calibri Light"/>
          <w:sz w:val="24"/>
          <w:szCs w:val="24"/>
          <w:shd w:val="clear" w:color="auto" w:fill="FFFFFF"/>
          <w:lang w:eastAsia="en-GB"/>
        </w:rPr>
        <w:fldChar w:fldCharType="end"/>
      </w:r>
      <w:r w:rsidR="00E524D5" w:rsidRPr="00F72673">
        <w:rPr>
          <w:rFonts w:ascii="Calibri Light" w:eastAsiaTheme="minorEastAsia" w:hAnsi="Calibri Light" w:cs="Calibri Light"/>
          <w:sz w:val="24"/>
          <w:szCs w:val="24"/>
          <w:shd w:val="clear" w:color="auto" w:fill="FFFFFF"/>
          <w:lang w:eastAsia="en-GB"/>
        </w:rPr>
        <w:t xml:space="preserve"> means that it </w:t>
      </w:r>
      <w:r w:rsidR="0005552B">
        <w:rPr>
          <w:rFonts w:ascii="Calibri Light" w:eastAsiaTheme="minorEastAsia" w:hAnsi="Calibri Light" w:cs="Calibri Light"/>
          <w:sz w:val="24"/>
          <w:szCs w:val="24"/>
          <w:shd w:val="clear" w:color="auto" w:fill="FFFFFF"/>
          <w:lang w:eastAsia="en-GB"/>
        </w:rPr>
        <w:t xml:space="preserve">is </w:t>
      </w:r>
      <w:r w:rsidR="0005552B" w:rsidRPr="009A7537">
        <w:rPr>
          <w:rFonts w:ascii="Calibri Light" w:eastAsiaTheme="minorEastAsia" w:hAnsi="Calibri Light" w:cs="Calibri Light"/>
          <w:sz w:val="24"/>
          <w:szCs w:val="24"/>
          <w:shd w:val="clear" w:color="auto" w:fill="FFFFFF"/>
          <w:lang w:eastAsia="en-GB"/>
        </w:rPr>
        <w:t>less restricted</w:t>
      </w:r>
      <w:r w:rsidR="009A7537" w:rsidRPr="009A7537">
        <w:rPr>
          <w:rFonts w:ascii="Calibri Light" w:eastAsiaTheme="minorEastAsia" w:hAnsi="Calibri Light" w:cs="Calibri Light"/>
          <w:sz w:val="24"/>
          <w:szCs w:val="24"/>
          <w:shd w:val="clear" w:color="auto" w:fill="FFFFFF"/>
          <w:lang w:eastAsia="en-GB"/>
        </w:rPr>
        <w:t xml:space="preserve"> </w:t>
      </w:r>
      <w:r w:rsidR="00E524D5" w:rsidRPr="00F72673">
        <w:rPr>
          <w:rFonts w:ascii="Calibri Light" w:eastAsiaTheme="minorEastAsia" w:hAnsi="Calibri Light" w:cs="Calibri Light"/>
          <w:sz w:val="24"/>
          <w:szCs w:val="24"/>
          <w:shd w:val="clear" w:color="auto" w:fill="FFFFFF"/>
          <w:lang w:eastAsia="en-GB"/>
        </w:rPr>
        <w:t>in its application of repression as a psychological mechanism than Freud</w:t>
      </w:r>
      <w:r w:rsidR="00E524D5" w:rsidRPr="00F72673">
        <w:rPr>
          <w:rFonts w:ascii="Calibri Light" w:eastAsiaTheme="minorEastAsia" w:hAnsi="Calibri Light" w:cs="Calibri Light"/>
          <w:sz w:val="24"/>
          <w:szCs w:val="24"/>
          <w:shd w:val="clear" w:color="auto" w:fill="FFFFFF"/>
          <w:lang w:eastAsia="en-GB"/>
        </w:rPr>
        <w:fldChar w:fldCharType="begin"/>
      </w:r>
      <w:r w:rsidR="00E524D5" w:rsidRPr="00F72673">
        <w:rPr>
          <w:rFonts w:ascii="Calibri Light" w:eastAsiaTheme="minorEastAsia" w:hAnsi="Calibri Light" w:cs="Calibri Light"/>
          <w:sz w:val="21"/>
          <w:szCs w:val="21"/>
          <w:lang w:eastAsia="en-GB"/>
        </w:rPr>
        <w:instrText xml:space="preserve"> XE "</w:instrText>
      </w:r>
      <w:r w:rsidR="00E524D5" w:rsidRPr="00F72673">
        <w:rPr>
          <w:rFonts w:ascii="Calibri Light" w:eastAsiaTheme="minorEastAsia" w:hAnsi="Calibri Light" w:cs="Calibri Light"/>
          <w:sz w:val="24"/>
          <w:szCs w:val="24"/>
          <w:lang w:eastAsia="en-GB"/>
        </w:rPr>
        <w:instrText>Freud</w:instrText>
      </w:r>
      <w:r w:rsidR="00E524D5" w:rsidRPr="00F72673">
        <w:rPr>
          <w:rFonts w:ascii="Calibri Light" w:eastAsiaTheme="minorEastAsia" w:hAnsi="Calibri Light" w:cs="Calibri Light"/>
          <w:sz w:val="21"/>
          <w:szCs w:val="21"/>
          <w:lang w:eastAsia="en-GB"/>
        </w:rPr>
        <w:instrText xml:space="preserve">" </w:instrText>
      </w:r>
      <w:r w:rsidR="00E524D5" w:rsidRPr="00F72673">
        <w:rPr>
          <w:rFonts w:ascii="Calibri Light" w:eastAsiaTheme="minorEastAsia" w:hAnsi="Calibri Light" w:cs="Calibri Light"/>
          <w:sz w:val="24"/>
          <w:szCs w:val="24"/>
          <w:shd w:val="clear" w:color="auto" w:fill="FFFFFF"/>
          <w:lang w:eastAsia="en-GB"/>
        </w:rPr>
        <w:fldChar w:fldCharType="end"/>
      </w:r>
      <w:r w:rsidR="00E524D5" w:rsidRPr="00F72673">
        <w:rPr>
          <w:rFonts w:ascii="Calibri Light" w:eastAsiaTheme="minorEastAsia" w:hAnsi="Calibri Light" w:cs="Calibri Light"/>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w:t>
      </w:r>
      <w:r w:rsidR="002A5F82">
        <w:rPr>
          <w:rFonts w:ascii="Calibri Light" w:eastAsiaTheme="minorEastAsia" w:hAnsi="Calibri Light" w:cs="Calibri Light"/>
          <w:sz w:val="24"/>
          <w:szCs w:val="24"/>
          <w:shd w:val="clear" w:color="auto" w:fill="FFFFFF"/>
          <w:lang w:eastAsia="en-GB"/>
        </w:rPr>
        <w:t>‘</w:t>
      </w:r>
      <w:r w:rsidR="00E524D5" w:rsidRPr="00F72673">
        <w:rPr>
          <w:rFonts w:ascii="Calibri Light" w:eastAsiaTheme="minorEastAsia" w:hAnsi="Calibri Light" w:cs="Calibri Light"/>
          <w:sz w:val="24"/>
          <w:szCs w:val="24"/>
          <w:shd w:val="clear" w:color="auto" w:fill="FFFFFF"/>
          <w:lang w:eastAsia="en-GB"/>
        </w:rPr>
        <w:t xml:space="preserve">repression’ itself. </w:t>
      </w:r>
      <w:r w:rsidR="002A5F82">
        <w:rPr>
          <w:rFonts w:ascii="Calibri Light" w:eastAsiaTheme="minorEastAsia" w:hAnsi="Calibri Light" w:cs="Calibri Light"/>
          <w:sz w:val="24"/>
          <w:szCs w:val="24"/>
          <w:shd w:val="clear" w:color="auto" w:fill="FFFFFF"/>
          <w:lang w:eastAsia="en-GB"/>
        </w:rPr>
        <w:t xml:space="preserve">Conversions into symbolism notwithstanding, for Freud repression remained ultimately biological in character, its </w:t>
      </w:r>
      <w:r w:rsidR="007A346B">
        <w:rPr>
          <w:rFonts w:ascii="Calibri Light" w:eastAsiaTheme="minorEastAsia" w:hAnsi="Calibri Light" w:cs="Calibri Light"/>
          <w:sz w:val="24"/>
          <w:szCs w:val="24"/>
          <w:shd w:val="clear" w:color="auto" w:fill="FFFFFF"/>
          <w:lang w:eastAsia="en-GB"/>
        </w:rPr>
        <w:t xml:space="preserve">originating </w:t>
      </w:r>
      <w:r w:rsidR="002A5F82">
        <w:rPr>
          <w:rFonts w:ascii="Calibri Light" w:eastAsiaTheme="minorEastAsia" w:hAnsi="Calibri Light" w:cs="Calibri Light"/>
          <w:sz w:val="24"/>
          <w:szCs w:val="24"/>
          <w:shd w:val="clear" w:color="auto" w:fill="FFFFFF"/>
          <w:lang w:eastAsia="en-GB"/>
        </w:rPr>
        <w:t xml:space="preserve">purpose being to regulate organic impulses. And </w:t>
      </w:r>
      <w:r w:rsidR="00E524D5" w:rsidRPr="00F72673">
        <w:rPr>
          <w:rFonts w:ascii="Calibri Light" w:eastAsiaTheme="minorEastAsia" w:hAnsi="Calibri Light" w:cs="Calibri Light"/>
          <w:sz w:val="24"/>
          <w:szCs w:val="24"/>
          <w:shd w:val="clear" w:color="auto" w:fill="FFFFFF"/>
          <w:lang w:eastAsia="en-GB"/>
        </w:rPr>
        <w:t xml:space="preserve">Freud’s use of </w:t>
      </w:r>
      <w:r w:rsidR="002A5F82">
        <w:rPr>
          <w:rFonts w:ascii="Calibri Light" w:eastAsiaTheme="minorEastAsia" w:hAnsi="Calibri Light" w:cs="Calibri Light"/>
          <w:sz w:val="24"/>
          <w:szCs w:val="24"/>
          <w:shd w:val="clear" w:color="auto" w:fill="FFFFFF"/>
          <w:lang w:eastAsia="en-GB"/>
        </w:rPr>
        <w:t>repression</w:t>
      </w:r>
      <w:r w:rsidR="00E524D5" w:rsidRPr="00F72673">
        <w:rPr>
          <w:rFonts w:ascii="Calibri Light" w:eastAsiaTheme="minorEastAsia" w:hAnsi="Calibri Light" w:cs="Calibri Light"/>
          <w:sz w:val="24"/>
          <w:szCs w:val="24"/>
          <w:shd w:val="clear" w:color="auto" w:fill="FFFFFF"/>
          <w:lang w:eastAsia="en-GB"/>
        </w:rPr>
        <w:t xml:space="preserve"> </w:t>
      </w:r>
      <w:r w:rsidR="002A5F82">
        <w:rPr>
          <w:rFonts w:ascii="Calibri Light" w:eastAsiaTheme="minorEastAsia" w:hAnsi="Calibri Light" w:cs="Calibri Light"/>
          <w:sz w:val="24"/>
          <w:szCs w:val="24"/>
          <w:shd w:val="clear" w:color="auto" w:fill="FFFFFF"/>
          <w:lang w:eastAsia="en-GB"/>
        </w:rPr>
        <w:t>was</w:t>
      </w:r>
      <w:r w:rsidR="00E524D5" w:rsidRPr="00F72673">
        <w:rPr>
          <w:rFonts w:ascii="Calibri Light" w:eastAsiaTheme="minorEastAsia" w:hAnsi="Calibri Light" w:cs="Calibri Light"/>
          <w:sz w:val="24"/>
          <w:szCs w:val="24"/>
          <w:shd w:val="clear" w:color="auto" w:fill="FFFFFF"/>
          <w:lang w:eastAsia="en-GB"/>
        </w:rPr>
        <w:t xml:space="preserve"> intrinsic to </w:t>
      </w:r>
      <w:r w:rsidR="00E524D5" w:rsidRPr="00A740FB">
        <w:rPr>
          <w:rFonts w:ascii="Calibri Light" w:eastAsiaTheme="minorEastAsia" w:hAnsi="Calibri Light" w:cs="Calibri Light"/>
          <w:sz w:val="24"/>
          <w:szCs w:val="24"/>
          <w:shd w:val="clear" w:color="auto" w:fill="FFFFFF"/>
          <w:lang w:eastAsia="en-GB"/>
        </w:rPr>
        <w:t>his libidinal model</w:t>
      </w:r>
      <w:r w:rsidR="00E524D5"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w:t>
      </w:r>
      <w:r w:rsidR="002A5F82">
        <w:rPr>
          <w:rFonts w:ascii="Calibri Light" w:eastAsiaTheme="minorEastAsia" w:hAnsi="Calibri Light" w:cs="Calibri Light"/>
          <w:sz w:val="24"/>
          <w:szCs w:val="24"/>
          <w:shd w:val="clear" w:color="auto" w:fill="FFFFFF"/>
          <w:lang w:eastAsia="en-GB"/>
        </w:rPr>
        <w:t xml:space="preserve"> </w:t>
      </w:r>
      <w:r w:rsidR="00E524D5" w:rsidRPr="00F72673">
        <w:rPr>
          <w:rFonts w:ascii="Calibri Light" w:eastAsiaTheme="minorEastAsia" w:hAnsi="Calibri Light" w:cs="Calibri Light"/>
          <w:sz w:val="24"/>
          <w:szCs w:val="24"/>
          <w:shd w:val="clear" w:color="auto" w:fill="FFFFFF"/>
          <w:lang w:eastAsia="en-GB"/>
        </w:rPr>
        <w:t xml:space="preserve">However, that </w:t>
      </w:r>
      <w:r w:rsidR="00F3525B">
        <w:rPr>
          <w:rFonts w:ascii="Calibri Light" w:eastAsiaTheme="minorEastAsia" w:hAnsi="Calibri Light" w:cs="Calibri Light"/>
          <w:sz w:val="24"/>
          <w:szCs w:val="24"/>
          <w:shd w:val="clear" w:color="auto" w:fill="FFFFFF"/>
          <w:lang w:eastAsia="en-GB"/>
        </w:rPr>
        <w:t>is</w:t>
      </w:r>
      <w:r w:rsidR="00E524D5" w:rsidRPr="00F72673">
        <w:rPr>
          <w:rFonts w:ascii="Calibri Light" w:eastAsiaTheme="minorEastAsia" w:hAnsi="Calibri Light" w:cs="Calibri Light"/>
          <w:sz w:val="24"/>
          <w:szCs w:val="24"/>
          <w:shd w:val="clear" w:color="auto" w:fill="FFFFFF"/>
          <w:lang w:eastAsia="en-GB"/>
        </w:rPr>
        <w:t xml:space="preserve"> </w:t>
      </w:r>
      <w:r w:rsidR="008235F6">
        <w:rPr>
          <w:rFonts w:ascii="Calibri Light" w:eastAsiaTheme="minorEastAsia" w:hAnsi="Calibri Light" w:cs="Calibri Light"/>
          <w:sz w:val="24"/>
          <w:szCs w:val="24"/>
          <w:shd w:val="clear" w:color="auto" w:fill="FFFFFF"/>
          <w:lang w:eastAsia="en-GB"/>
        </w:rPr>
        <w:t>just</w:t>
      </w:r>
      <w:r w:rsidR="00E524D5" w:rsidRPr="00F72673">
        <w:rPr>
          <w:rFonts w:ascii="Calibri Light" w:eastAsiaTheme="minorEastAsia" w:hAnsi="Calibri Light" w:cs="Calibri Light"/>
          <w:sz w:val="24"/>
          <w:szCs w:val="24"/>
          <w:shd w:val="clear" w:color="auto" w:fill="FFFFFF"/>
          <w:lang w:eastAsia="en-GB"/>
        </w:rPr>
        <w:t xml:space="preserve"> one </w:t>
      </w:r>
      <w:r w:rsidR="003940EC">
        <w:rPr>
          <w:rFonts w:ascii="Calibri Light" w:eastAsiaTheme="minorEastAsia" w:hAnsi="Calibri Light" w:cs="Calibri Light"/>
          <w:sz w:val="24"/>
          <w:szCs w:val="24"/>
          <w:shd w:val="clear" w:color="auto" w:fill="FFFFFF"/>
          <w:lang w:eastAsia="en-GB"/>
        </w:rPr>
        <w:t>outcome</w:t>
      </w:r>
      <w:r w:rsidR="00E524D5" w:rsidRPr="00F72673">
        <w:rPr>
          <w:rFonts w:ascii="Calibri Light" w:eastAsiaTheme="minorEastAsia" w:hAnsi="Calibri Light" w:cs="Calibri Light"/>
          <w:sz w:val="24"/>
          <w:szCs w:val="24"/>
          <w:shd w:val="clear" w:color="auto" w:fill="FFFFFF"/>
          <w:lang w:eastAsia="en-GB"/>
        </w:rPr>
        <w:t xml:space="preserve"> of this dynamic, describing aspects of a particular family form. Repression, understood as having a transformative aspect, along with the unconscious that is its </w:t>
      </w:r>
      <w:r w:rsidR="006973B8">
        <w:rPr>
          <w:rFonts w:ascii="Calibri Light" w:eastAsiaTheme="minorEastAsia" w:hAnsi="Calibri Light" w:cs="Calibri Light"/>
          <w:sz w:val="24"/>
          <w:szCs w:val="24"/>
          <w:shd w:val="clear" w:color="auto" w:fill="FFFFFF"/>
          <w:lang w:eastAsia="en-GB"/>
        </w:rPr>
        <w:t>result</w:t>
      </w:r>
      <w:r w:rsidR="00E524D5" w:rsidRPr="00F72673">
        <w:rPr>
          <w:rFonts w:ascii="Calibri Light" w:eastAsiaTheme="minorEastAsia" w:hAnsi="Calibri Light" w:cs="Calibri Light"/>
          <w:sz w:val="24"/>
          <w:szCs w:val="24"/>
          <w:shd w:val="clear" w:color="auto" w:fill="FFFFFF"/>
          <w:lang w:eastAsia="en-GB"/>
        </w:rPr>
        <w:t xml:space="preserve">, can be seen as a more fundamental psychical mechanism that makes possible many types of unconscious, and many forms of consciousness. It is no longer seen as essentially libidinal. Moreover, whereas for Freud repression provides an account of how painful experience is shut-out by the mind, for a Marxist model-of-mind that acknowledges its creative </w:t>
      </w:r>
      <w:r w:rsidR="0041042F">
        <w:rPr>
          <w:rFonts w:ascii="Calibri Light" w:eastAsiaTheme="minorEastAsia" w:hAnsi="Calibri Light" w:cs="Calibri Light"/>
          <w:sz w:val="24"/>
          <w:szCs w:val="24"/>
          <w:shd w:val="clear" w:color="auto" w:fill="FFFFFF"/>
          <w:lang w:eastAsia="en-GB"/>
        </w:rPr>
        <w:t>dimension</w:t>
      </w:r>
      <w:r w:rsidR="00E524D5" w:rsidRPr="00F72673">
        <w:rPr>
          <w:rFonts w:ascii="Calibri Light" w:eastAsiaTheme="minorEastAsia" w:hAnsi="Calibri Light" w:cs="Calibri Light"/>
          <w:sz w:val="24"/>
          <w:szCs w:val="24"/>
          <w:shd w:val="clear" w:color="auto" w:fill="FFFFFF"/>
          <w:lang w:eastAsia="en-GB"/>
        </w:rPr>
        <w:t xml:space="preserve">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1E8CEC7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is only one way to visualise the mechanism 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32"/>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33"/>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or perhaps a gradient of degrees of integration of different types of mental materia</w:t>
      </w:r>
      <w:r w:rsidR="00790326">
        <w:rPr>
          <w:rFonts w:ascii="Calibri Light" w:eastAsiaTheme="minorEastAsia" w:hAnsi="Calibri Light" w:cs="Calibri Light"/>
          <w:sz w:val="24"/>
          <w:szCs w:val="24"/>
          <w:shd w:val="clear" w:color="auto" w:fill="FFFFFF"/>
          <w:lang w:eastAsia="en-GB"/>
        </w:rPr>
        <w:t xml:space="preserve">l caused by </w:t>
      </w:r>
      <w:r w:rsidRPr="00F72673">
        <w:rPr>
          <w:rFonts w:ascii="Calibri Light" w:eastAsiaTheme="minorEastAsia" w:hAnsi="Calibri Light" w:cs="Calibri Light"/>
          <w:sz w:val="24"/>
          <w:szCs w:val="24"/>
          <w:shd w:val="clear" w:color="auto" w:fill="FFFFFF"/>
          <w:lang w:eastAsia="en-GB"/>
        </w:rPr>
        <w:t xml:space="preserve">incompatibilities </w:t>
      </w:r>
      <w:r w:rsidR="00790326">
        <w:rPr>
          <w:rFonts w:ascii="Calibri Light" w:eastAsiaTheme="minorEastAsia" w:hAnsi="Calibri Light" w:cs="Calibri Light"/>
          <w:sz w:val="24"/>
          <w:szCs w:val="24"/>
          <w:shd w:val="clear" w:color="auto" w:fill="FFFFFF"/>
          <w:lang w:eastAsia="en-GB"/>
        </w:rPr>
        <w:t>with</w:t>
      </w:r>
      <w:r w:rsidRPr="00F72673">
        <w:rPr>
          <w:rFonts w:ascii="Calibri Light" w:eastAsiaTheme="minorEastAsia" w:hAnsi="Calibri Light" w:cs="Calibri Light"/>
          <w:sz w:val="24"/>
          <w:szCs w:val="24"/>
          <w:shd w:val="clear" w:color="auto" w:fill="FFFFFF"/>
          <w:lang w:eastAsia="en-GB"/>
        </w:rPr>
        <w:t>in memory</w:t>
      </w:r>
      <w:r w:rsidR="00790326">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or </w:t>
      </w:r>
      <w:r w:rsidR="00790326">
        <w:rPr>
          <w:rFonts w:ascii="Calibri Light" w:eastAsiaTheme="minorEastAsia" w:hAnsi="Calibri Light" w:cs="Calibri Light"/>
          <w:sz w:val="24"/>
          <w:szCs w:val="24"/>
          <w:shd w:val="clear" w:color="auto" w:fill="FFFFFF"/>
          <w:lang w:eastAsia="en-GB"/>
        </w:rPr>
        <w:t xml:space="preserve">by </w:t>
      </w:r>
      <w:r w:rsidRPr="00F72673">
        <w:rPr>
          <w:rFonts w:ascii="Calibri Light" w:eastAsiaTheme="minorEastAsia" w:hAnsi="Calibri Light" w:cs="Calibri Light"/>
          <w:sz w:val="24"/>
          <w:szCs w:val="24"/>
          <w:shd w:val="clear" w:color="auto" w:fill="FFFFFF"/>
          <w:lang w:eastAsia="en-GB"/>
        </w:rPr>
        <w:t>conflicting logics. Th</w:t>
      </w:r>
      <w:r w:rsidR="00790326">
        <w:rPr>
          <w:rFonts w:ascii="Calibri Light" w:eastAsiaTheme="minorEastAsia" w:hAnsi="Calibri Light" w:cs="Calibri Light"/>
          <w:sz w:val="24"/>
          <w:szCs w:val="24"/>
          <w:shd w:val="clear" w:color="auto" w:fill="FFFFFF"/>
          <w:lang w:eastAsia="en-GB"/>
        </w:rPr>
        <w:t xml:space="preserve">e result would be a layer of disorganised, </w:t>
      </w:r>
      <w:r w:rsidRPr="00F72673">
        <w:rPr>
          <w:rFonts w:ascii="Calibri Light" w:eastAsiaTheme="minorEastAsia" w:hAnsi="Calibri Light" w:cs="Calibri Light"/>
          <w:sz w:val="24"/>
          <w:szCs w:val="24"/>
          <w:shd w:val="clear" w:color="auto" w:fill="FFFFFF"/>
          <w:lang w:eastAsia="en-GB"/>
        </w:rPr>
        <w:t xml:space="preserve">unresolved, and forgotten (or </w:t>
      </w:r>
      <w:r w:rsidR="00C84F52">
        <w:rPr>
          <w:rFonts w:ascii="Calibri Light" w:eastAsiaTheme="minorEastAsia" w:hAnsi="Calibri Light" w:cs="Calibri Light"/>
          <w:sz w:val="24"/>
          <w:szCs w:val="24"/>
          <w:shd w:val="clear" w:color="auto" w:fill="FFFFFF"/>
          <w:lang w:eastAsia="en-GB"/>
        </w:rPr>
        <w:t>partially</w:t>
      </w:r>
      <w:r w:rsidR="00C84F52" w:rsidRPr="00F72673">
        <w:rPr>
          <w:rFonts w:ascii="Calibri Light" w:eastAsiaTheme="minorEastAsia" w:hAnsi="Calibri Light" w:cs="Calibri Light"/>
          <w:sz w:val="24"/>
          <w:szCs w:val="24"/>
          <w:shd w:val="clear" w:color="auto" w:fill="FFFFFF"/>
          <w:lang w:eastAsia="en-GB"/>
        </w:rPr>
        <w:t xml:space="preserve"> forgotten</w:t>
      </w:r>
      <w:r w:rsidRPr="00F72673">
        <w:rPr>
          <w:rFonts w:ascii="Calibri Light" w:eastAsiaTheme="minorEastAsia" w:hAnsi="Calibri Light" w:cs="Calibri Light"/>
          <w:sz w:val="24"/>
          <w:szCs w:val="24"/>
          <w:shd w:val="clear" w:color="auto" w:fill="FFFFFF"/>
          <w:lang w:eastAsia="en-GB"/>
        </w:rPr>
        <w:t>) m</w:t>
      </w:r>
      <w:r w:rsidR="00790326">
        <w:rPr>
          <w:rFonts w:ascii="Calibri Light" w:eastAsiaTheme="minorEastAsia" w:hAnsi="Calibri Light" w:cs="Calibri Light"/>
          <w:sz w:val="24"/>
          <w:szCs w:val="24"/>
          <w:shd w:val="clear" w:color="auto" w:fill="FFFFFF"/>
          <w:lang w:eastAsia="en-GB"/>
        </w:rPr>
        <w:t>aterial</w:t>
      </w:r>
      <w:r w:rsidRPr="00F72673">
        <w:rPr>
          <w:rFonts w:ascii="Calibri Light" w:eastAsiaTheme="minorEastAsia" w:hAnsi="Calibri Light" w:cs="Calibri Light"/>
          <w:sz w:val="24"/>
          <w:szCs w:val="24"/>
          <w:shd w:val="clear" w:color="auto" w:fill="FFFFFF"/>
          <w:lang w:eastAsia="en-GB"/>
        </w:rPr>
        <w:t>, as opposed to a more structural notion</w:t>
      </w:r>
      <w:r w:rsidR="008636BE">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with its suggestion of a metaphorical locked basement.</w:t>
      </w:r>
      <w:r w:rsidRPr="00F72673">
        <w:rPr>
          <w:rStyle w:val="FootnoteReference"/>
          <w:rFonts w:ascii="Calibri Light" w:hAnsi="Calibri Light" w:cs="Calibri Light"/>
          <w:sz w:val="24"/>
          <w:szCs w:val="24"/>
          <w:shd w:val="clear" w:color="auto" w:fill="FFFFFF"/>
        </w:rPr>
        <w:footnoteReference w:id="434"/>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w:t>
      </w:r>
      <w:proofErr w:type="gramStart"/>
      <w:r w:rsidRPr="00F72673">
        <w:rPr>
          <w:rFonts w:ascii="Calibri Light" w:eastAsiaTheme="minorEastAsia" w:hAnsi="Calibri Light" w:cs="Calibri Light"/>
          <w:sz w:val="24"/>
          <w:szCs w:val="24"/>
          <w:shd w:val="clear" w:color="auto" w:fill="FFFFFF"/>
          <w:lang w:eastAsia="en-GB"/>
        </w:rPr>
        <w:t>structure;</w:t>
      </w:r>
      <w:proofErr w:type="gramEnd"/>
      <w:r w:rsidRPr="00F72673">
        <w:rPr>
          <w:rFonts w:ascii="Calibri Light" w:eastAsiaTheme="minorEastAsia" w:hAnsi="Calibri Light" w:cs="Calibri Light"/>
          <w:sz w:val="24"/>
          <w:szCs w:val="24"/>
          <w:shd w:val="clear" w:color="auto" w:fill="FFFFFF"/>
          <w:lang w:eastAsia="en-GB"/>
        </w:rPr>
        <w:t xml:space="preserv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w:t>
      </w:r>
      <w:r w:rsidRPr="00F72673">
        <w:rPr>
          <w:rFonts w:ascii="Calibri Light" w:eastAsiaTheme="minorEastAsia" w:hAnsi="Calibri Light" w:cs="Calibri Light"/>
          <w:sz w:val="24"/>
          <w:szCs w:val="24"/>
          <w:shd w:val="clear" w:color="auto" w:fill="FFFFFF"/>
          <w:lang w:eastAsia="en-GB"/>
        </w:rPr>
        <w:lastRenderedPageBreak/>
        <w:t xml:space="preserve">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becomes the site of personal and group identity, infused by ideology, so cementing the 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w:t>
      </w:r>
      <w:r w:rsidRPr="00F72673">
        <w:rPr>
          <w:rFonts w:ascii="Calibri Light" w:eastAsiaTheme="minorEastAsia" w:hAnsi="Calibri Light" w:cs="Calibri Light"/>
          <w:sz w:val="24"/>
          <w:szCs w:val="24"/>
          <w:shd w:val="clear" w:color="auto" w:fill="FFFFFF"/>
          <w:lang w:eastAsia="en-GB"/>
        </w:rPr>
        <w:lastRenderedPageBreak/>
        <w:t>from the modes of production and consumption 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3057EDD3"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Although the true complexity of the structuring of the</w:t>
      </w:r>
      <w:r w:rsidR="0041042F">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7C2005FB"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But 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w:t>
      </w:r>
      <w:r w:rsidR="001372C9">
        <w:rPr>
          <w:rFonts w:ascii="Calibri Light" w:eastAsiaTheme="minorEastAsia" w:hAnsi="Calibri Light" w:cs="Calibri Light"/>
          <w:sz w:val="24"/>
          <w:szCs w:val="24"/>
          <w:shd w:val="clear" w:color="auto" w:fill="FFFFFF"/>
          <w:lang w:eastAsia="en-GB"/>
        </w:rPr>
        <w:t>emergence</w:t>
      </w:r>
      <w:r w:rsidRPr="00F72673">
        <w:rPr>
          <w:rFonts w:ascii="Calibri Light" w:eastAsiaTheme="minorEastAsia" w:hAnsi="Calibri Light" w:cs="Calibri Light"/>
          <w:sz w:val="24"/>
          <w:szCs w:val="24"/>
          <w:shd w:val="clear" w:color="auto" w:fill="FFFFFF"/>
          <w:lang w:eastAsia="en-GB"/>
        </w:rPr>
        <w:t xml:space="preserve">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w:t>
      </w:r>
      <w:r w:rsidRPr="00F72673">
        <w:rPr>
          <w:rFonts w:ascii="Calibri Light" w:eastAsiaTheme="minorEastAsia" w:hAnsi="Calibri Light" w:cs="Calibri Light"/>
          <w:sz w:val="24"/>
          <w:szCs w:val="24"/>
          <w:shd w:val="clear" w:color="auto" w:fill="FFFFFF"/>
          <w:lang w:eastAsia="en-GB"/>
        </w:rPr>
        <w:lastRenderedPageBreak/>
        <w:t xml:space="preserve">the I as it interacts with society, and its degree of importance in its </w:t>
      </w:r>
      <w:proofErr w:type="gramStart"/>
      <w:r w:rsidRPr="00F72673">
        <w:rPr>
          <w:rFonts w:ascii="Calibri Light" w:eastAsiaTheme="minorEastAsia" w:hAnsi="Calibri Light" w:cs="Calibri Light"/>
          <w:sz w:val="24"/>
          <w:szCs w:val="24"/>
          <w:shd w:val="clear" w:color="auto" w:fill="FFFFFF"/>
          <w:lang w:eastAsia="en-GB"/>
        </w:rPr>
        <w:t>society;</w:t>
      </w:r>
      <w:proofErr w:type="gramEnd"/>
      <w:r w:rsidRPr="00F72673">
        <w:rPr>
          <w:rFonts w:ascii="Calibri Light" w:eastAsiaTheme="minorEastAsia" w:hAnsi="Calibri Light" w:cs="Calibri Light"/>
          <w:sz w:val="24"/>
          <w:szCs w:val="24"/>
          <w:shd w:val="clear" w:color="auto" w:fill="FFFFFF"/>
          <w:lang w:eastAsia="en-GB"/>
        </w:rPr>
        <w:t xml:space="preserve">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individuals detached from any collective society, with all the alienations, vulnerabilities and 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52"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52"/>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69158841"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1372C9">
        <w:rPr>
          <w:rFonts w:ascii="Calibri Light" w:eastAsiaTheme="minorEastAsia" w:hAnsi="Calibri Light" w:cs="Calibri Light"/>
          <w:sz w:val="24"/>
          <w:szCs w:val="24"/>
          <w:shd w:val="clear" w:color="auto" w:fill="FFFFFF"/>
          <w:lang w:eastAsia="en-GB"/>
        </w:rPr>
        <w:t>may barely appear</w:t>
      </w:r>
      <w:r w:rsidR="00E524D5" w:rsidRPr="00CF5C8C">
        <w:rPr>
          <w:rFonts w:ascii="Calibri Light" w:eastAsiaTheme="minorEastAsia" w:hAnsi="Calibri Light" w:cs="Calibri Light"/>
          <w:sz w:val="24"/>
          <w:szCs w:val="24"/>
          <w:shd w:val="clear" w:color="auto" w:fill="FFFFFF"/>
          <w:lang w:eastAsia="en-GB"/>
        </w:rPr>
        <w:t xml:space="preserve">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53"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 xml:space="preserve">The Origins of the Family, Private Property and the </w:t>
      </w:r>
      <w:r w:rsidR="00E524D5" w:rsidRPr="00A74B2B">
        <w:rPr>
          <w:rFonts w:ascii="Calibri Light" w:eastAsia="Calibri" w:hAnsi="Calibri Light" w:cs="Calibri Light"/>
          <w:iCs/>
          <w:sz w:val="24"/>
          <w:szCs w:val="24"/>
          <w:lang w:eastAsia="en-GB"/>
        </w:rPr>
        <w:t>State</w:t>
      </w:r>
      <w:bookmarkEnd w:id="153"/>
      <w:r w:rsidR="00A74B2B" w:rsidRPr="00A74B2B">
        <w:rPr>
          <w:rFonts w:ascii="Calibri Light" w:eastAsia="Calibri" w:hAnsi="Calibri Light" w:cs="Calibri Light"/>
          <w:iCs/>
          <w:sz w:val="24"/>
          <w:szCs w:val="24"/>
          <w:lang w:eastAsia="en-GB"/>
        </w:rPr>
        <w:t xml:space="preserve"> (1884)</w:t>
      </w:r>
      <w:r w:rsidR="00A74B2B">
        <w:rPr>
          <w:rFonts w:ascii="Calibri Light" w:eastAsia="Calibri" w:hAnsi="Calibri Light" w:cs="Calibri Light"/>
          <w:iCs/>
          <w:sz w:val="24"/>
          <w:szCs w:val="24"/>
          <w:lang w:eastAsia="en-GB"/>
        </w:rPr>
        <w:t>.</w:t>
      </w:r>
      <w:r w:rsidR="00E524D5" w:rsidRPr="00A74B2B">
        <w:rPr>
          <w:rFonts w:ascii="Calibri Light" w:eastAsia="Calibri" w:hAnsi="Calibri Light" w:cs="Calibri Light"/>
          <w:iCs/>
          <w:sz w:val="24"/>
          <w:szCs w:val="24"/>
          <w:vertAlign w:val="superscript"/>
          <w:lang w:eastAsia="en-GB"/>
        </w:rPr>
        <w:footnoteReference w:id="435"/>
      </w:r>
      <w:r w:rsidR="00A74B2B">
        <w:rPr>
          <w:rFonts w:ascii="Calibri Light" w:eastAsia="Calibri" w:hAnsi="Calibri Light" w:cs="Calibri Light"/>
          <w:iCs/>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t>
      </w:r>
      <w:r w:rsidR="00623E31">
        <w:rPr>
          <w:rFonts w:ascii="Calibri Light" w:eastAsiaTheme="minorEastAsia" w:hAnsi="Calibri Light" w:cs="Calibri Light"/>
          <w:sz w:val="24"/>
          <w:szCs w:val="24"/>
          <w:shd w:val="clear" w:color="auto" w:fill="FFFFFF"/>
          <w:lang w:eastAsia="en-GB"/>
        </w:rPr>
        <w:t xml:space="preserve">later </w:t>
      </w:r>
      <w:r w:rsidR="00E524D5" w:rsidRPr="00CF5C8C">
        <w:rPr>
          <w:rFonts w:ascii="Calibri Light" w:eastAsiaTheme="minorEastAsia" w:hAnsi="Calibri Light" w:cs="Calibri Light"/>
          <w:sz w:val="24"/>
          <w:szCs w:val="24"/>
          <w:shd w:val="clear" w:color="auto" w:fill="FFFFFF"/>
          <w:lang w:eastAsia="en-GB"/>
        </w:rPr>
        <w:t>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36"/>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lastRenderedPageBreak/>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37"/>
      </w:r>
      <w:r w:rsidRPr="00CF5C8C">
        <w:rPr>
          <w:rFonts w:ascii="Calibri Light" w:eastAsiaTheme="minorEastAsia" w:hAnsi="Calibri Light" w:cs="Calibri Light"/>
          <w:sz w:val="24"/>
          <w:szCs w:val="24"/>
          <w:lang w:eastAsia="en-GB"/>
        </w:rPr>
        <w:t xml:space="preserve"> </w:t>
      </w:r>
      <w:bookmarkStart w:id="154" w:name="_Hlk80191730"/>
      <w:bookmarkEnd w:id="154"/>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55" w:name="_Toc228094491"/>
      <w:r w:rsidRPr="00CF5C8C">
        <w:rPr>
          <w:rFonts w:eastAsiaTheme="minorEastAsia"/>
        </w:rPr>
        <w:t>Health</w:t>
      </w:r>
      <w:r w:rsidR="004105AB" w:rsidRPr="00CF5C8C">
        <w:rPr>
          <w:rFonts w:eastAsiaTheme="minorEastAsia"/>
        </w:rPr>
        <w:t>, gender and sex</w:t>
      </w:r>
      <w:bookmarkEnd w:id="155"/>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0E26B96E"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We have already seen how for theorists of dialectical biology</w:t>
      </w:r>
      <w:r w:rsidR="00901B2E">
        <w:rPr>
          <w:rFonts w:ascii="Calibri Light" w:eastAsiaTheme="minorEastAsia" w:hAnsi="Calibri Light" w:cs="Calibri Light"/>
          <w:sz w:val="24"/>
          <w:szCs w:val="24"/>
          <w:lang w:eastAsia="en-GB"/>
        </w:rPr>
        <w:t xml:space="preserve"> </w:t>
      </w:r>
      <w:r w:rsidR="002C3451">
        <w:rPr>
          <w:rFonts w:ascii="Calibri Light" w:eastAsiaTheme="minorEastAsia" w:hAnsi="Calibri Light" w:cs="Calibri Light"/>
          <w:sz w:val="24"/>
          <w:szCs w:val="24"/>
          <w:lang w:eastAsia="en-GB"/>
        </w:rPr>
        <w:t xml:space="preserve">human behaviour in various aspects is </w:t>
      </w:r>
      <w:r w:rsidRPr="00CF5C8C">
        <w:rPr>
          <w:rFonts w:ascii="Calibri Light" w:eastAsiaTheme="minorEastAsia" w:hAnsi="Calibri Light" w:cs="Calibri Light"/>
          <w:sz w:val="24"/>
          <w:szCs w:val="24"/>
          <w:lang w:eastAsia="en-GB"/>
        </w:rPr>
        <w:t xml:space="preserve">at once biological and social. This is the result of their dialectical determinism which locates </w:t>
      </w:r>
      <w:r w:rsidR="002C3451">
        <w:rPr>
          <w:rFonts w:ascii="Calibri Light" w:eastAsiaTheme="minorEastAsia" w:hAnsi="Calibri Light" w:cs="Calibri Light"/>
          <w:sz w:val="24"/>
          <w:szCs w:val="24"/>
          <w:lang w:eastAsia="en-GB"/>
        </w:rPr>
        <w:t>it</w:t>
      </w:r>
      <w:r w:rsidRPr="00CF5C8C">
        <w:rPr>
          <w:rFonts w:ascii="Calibri Light" w:eastAsiaTheme="minorEastAsia" w:hAnsi="Calibri Light" w:cs="Calibri Light"/>
          <w:sz w:val="24"/>
          <w:szCs w:val="24"/>
          <w:lang w:eastAsia="en-GB"/>
        </w:rPr>
        <w:t xml:space="preserve"> at the ‘interpenetration’ of biological and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thorough</w:t>
      </w:r>
      <w:r w:rsidR="000C4A86" w:rsidRPr="009A7537">
        <w:rPr>
          <w:rFonts w:ascii="Calibri Light" w:eastAsiaTheme="minorEastAsia" w:hAnsi="Calibri Light" w:cs="Calibri Light"/>
          <w:sz w:val="24"/>
          <w:szCs w:val="24"/>
          <w:lang w:eastAsia="en-GB"/>
        </w:rPr>
        <w:t>going</w:t>
      </w:r>
      <w:r w:rsidRPr="00CF5C8C">
        <w:rPr>
          <w:rFonts w:ascii="Calibri Light" w:eastAsiaTheme="minorEastAsia" w:hAnsi="Calibri Light" w:cs="Calibri Light"/>
          <w:sz w:val="24"/>
          <w:szCs w:val="24"/>
          <w:lang w:eastAsia="en-GB"/>
        </w:rPr>
        <w:t xml:space="preserve"> rejection of the </w:t>
      </w:r>
      <w:r w:rsidR="0054039C" w:rsidRPr="00CF5C8C">
        <w:rPr>
          <w:rFonts w:ascii="Calibri Light" w:eastAsiaTheme="minorEastAsia" w:hAnsi="Calibri Light" w:cs="Calibri Light"/>
          <w:sz w:val="24"/>
          <w:szCs w:val="24"/>
          <w:lang w:eastAsia="en-GB"/>
        </w:rPr>
        <w:t xml:space="preserve">misapplication of biology </w:t>
      </w:r>
      <w:r w:rsidR="000C4A86">
        <w:rPr>
          <w:rFonts w:ascii="Calibri Light" w:eastAsiaTheme="minorEastAsia" w:hAnsi="Calibri Light" w:cs="Calibri Light"/>
          <w:sz w:val="24"/>
          <w:szCs w:val="24"/>
          <w:lang w:eastAsia="en-GB"/>
        </w:rPr>
        <w:t xml:space="preserve">in </w:t>
      </w:r>
      <w:r w:rsidR="000C4A86" w:rsidRPr="009A7537">
        <w:rPr>
          <w:rFonts w:ascii="Calibri Light" w:eastAsiaTheme="minorEastAsia" w:hAnsi="Calibri Light" w:cs="Calibri Light"/>
          <w:sz w:val="24"/>
          <w:szCs w:val="24"/>
          <w:lang w:eastAsia="en-GB"/>
        </w:rPr>
        <w:t>explanations of</w:t>
      </w:r>
      <w:r w:rsidR="0054039C" w:rsidRPr="009A7537">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human activity. </w:t>
      </w:r>
      <w:r w:rsidRPr="00CF5C8C">
        <w:rPr>
          <w:rFonts w:ascii="Calibri Light" w:eastAsiaTheme="minorEastAsia" w:hAnsi="Calibri Light" w:cs="Calibri Light"/>
          <w:sz w:val="24"/>
          <w:szCs w:val="24"/>
          <w:lang w:eastAsia="en-GB"/>
        </w:rPr>
        <w:t>The differentiated causalities 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 xml:space="preserve">introduce a ‘relative </w:t>
      </w:r>
      <w:r w:rsidR="002C3451">
        <w:rPr>
          <w:rFonts w:ascii="Calibri Light" w:eastAsiaTheme="minorEastAsia" w:hAnsi="Calibri Light" w:cs="Calibri Light"/>
          <w:sz w:val="24"/>
          <w:szCs w:val="24"/>
          <w:lang w:eastAsia="en-GB"/>
        </w:rPr>
        <w:t>in</w:t>
      </w:r>
      <w:r w:rsidRPr="00CF5C8C">
        <w:rPr>
          <w:rFonts w:ascii="Calibri Light" w:eastAsiaTheme="minorEastAsia" w:hAnsi="Calibri Light" w:cs="Calibri Light"/>
          <w:sz w:val="24"/>
          <w:szCs w:val="24"/>
          <w:lang w:eastAsia="en-GB"/>
        </w:rPr>
        <w:t xml:space="preserve">determinism’ into how we understand human behaviour. For whatever mode-of-mind emerges in each historical and social setting, we see the mind itself as real. In other words, whilst its origin is </w:t>
      </w:r>
      <w:r w:rsidR="002C3451">
        <w:rPr>
          <w:rFonts w:ascii="Calibri Light" w:eastAsiaTheme="minorEastAsia" w:hAnsi="Calibri Light" w:cs="Calibri Light"/>
          <w:sz w:val="24"/>
          <w:szCs w:val="24"/>
          <w:lang w:eastAsia="en-GB"/>
        </w:rPr>
        <w:t>contingent</w:t>
      </w:r>
      <w:r w:rsidRPr="00CF5C8C">
        <w:rPr>
          <w:rFonts w:ascii="Calibri Light" w:eastAsiaTheme="minorEastAsia" w:hAnsi="Calibri Light" w:cs="Calibri Light"/>
          <w:sz w:val="24"/>
          <w:szCs w:val="24"/>
          <w:lang w:eastAsia="en-GB"/>
        </w:rPr>
        <w:t xml:space="preserve">, the result of familial and developmental factors that are </w:t>
      </w:r>
      <w:r w:rsidRPr="00CF5C8C">
        <w:rPr>
          <w:rFonts w:ascii="Calibri Light" w:eastAsiaTheme="minorEastAsia" w:hAnsi="Calibri Light" w:cs="Calibri Light"/>
          <w:sz w:val="24"/>
          <w:szCs w:val="24"/>
          <w:lang w:eastAsia="en-GB"/>
        </w:rPr>
        <w:lastRenderedPageBreak/>
        <w:t>introjected from the external world, it becomes nonetheless an ‘internal site’ of self-awareness, cognition, interpretation, understanding, 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6BA01DD8"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w:t>
      </w:r>
      <w:r w:rsidR="00E679B9">
        <w:rPr>
          <w:rFonts w:ascii="Calibri Light" w:eastAsiaTheme="minorEastAsia" w:hAnsi="Calibri Light" w:cs="Calibri Light"/>
          <w:sz w:val="24"/>
          <w:szCs w:val="24"/>
          <w:lang w:eastAsia="en-GB"/>
        </w:rPr>
        <w:t>figures</w:t>
      </w:r>
      <w:r w:rsidRPr="00CF5C8C">
        <w:rPr>
          <w:rFonts w:ascii="Calibri Light" w:eastAsiaTheme="minorEastAsia" w:hAnsi="Calibri Light" w:cs="Calibri Light"/>
          <w:sz w:val="24"/>
          <w:szCs w:val="24"/>
          <w:lang w:eastAsia="en-GB"/>
        </w:rPr>
        <w:t xml:space="preserve">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r w:rsidR="00D23F71">
        <w:rPr>
          <w:rFonts w:ascii="Calibri Light" w:eastAsiaTheme="minorEastAsia" w:hAnsi="Calibri Light" w:cs="Calibri Light"/>
          <w:sz w:val="24"/>
          <w:szCs w:val="24"/>
          <w:lang w:eastAsia="en-GB"/>
        </w:rPr>
        <w:t>real</w:t>
      </w:r>
      <w:r w:rsidRPr="00CF5C8C">
        <w:rPr>
          <w:rFonts w:ascii="Calibri Light" w:eastAsiaTheme="minorEastAsia" w:hAnsi="Calibri Light" w:cs="Calibri Light"/>
          <w:sz w:val="24"/>
          <w:szCs w:val="24"/>
          <w:lang w:eastAsia="en-GB"/>
        </w:rPr>
        <w:t xml:space="preserve"> or within an imaginary, though still tortured, arena. It becomes more distressing, and even terrifying</w:t>
      </w:r>
      <w:r w:rsidR="00AB74C1">
        <w:rPr>
          <w:rFonts w:ascii="Calibri Light" w:eastAsiaTheme="minorEastAsia" w:hAnsi="Calibri Light" w:cs="Calibri Light"/>
          <w:sz w:val="24"/>
          <w:szCs w:val="24"/>
          <w:lang w:eastAsia="en-GB"/>
        </w:rPr>
        <w:t xml:space="preserve">, </w:t>
      </w:r>
      <w:r w:rsidRPr="00CF5C8C">
        <w:rPr>
          <w:rFonts w:ascii="Calibri Light" w:eastAsiaTheme="minorEastAsia" w:hAnsi="Calibri Light" w:cs="Calibri Light"/>
          <w:sz w:val="24"/>
          <w:szCs w:val="24"/>
          <w:lang w:eastAsia="en-GB"/>
        </w:rPr>
        <w:t xml:space="preserve">to </w:t>
      </w:r>
      <w:r w:rsidR="00AD5A87">
        <w:rPr>
          <w:rFonts w:ascii="Calibri Light" w:eastAsiaTheme="minorEastAsia" w:hAnsi="Calibri Light" w:cs="Calibri Light"/>
          <w:sz w:val="24"/>
          <w:szCs w:val="24"/>
          <w:lang w:eastAsia="en-GB"/>
        </w:rPr>
        <w:t>the individual</w:t>
      </w:r>
      <w:r w:rsidRPr="00CF5C8C">
        <w:rPr>
          <w:rFonts w:ascii="Calibri Light" w:eastAsiaTheme="minorEastAsia" w:hAnsi="Calibri Light" w:cs="Calibri Light"/>
          <w:sz w:val="24"/>
          <w:szCs w:val="24"/>
          <w:lang w:eastAsia="en-GB"/>
        </w:rPr>
        <w:t xml:space="preserve">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w:t>
      </w:r>
      <w:r w:rsidR="00572FEF" w:rsidRPr="00CF5C8C">
        <w:rPr>
          <w:rFonts w:ascii="Calibri Light" w:eastAsiaTheme="minorEastAsia" w:hAnsi="Calibri Light" w:cs="Calibri Light"/>
          <w:sz w:val="24"/>
          <w:szCs w:val="24"/>
          <w:lang w:eastAsia="en-GB"/>
        </w:rPr>
        <w:lastRenderedPageBreak/>
        <w:t xml:space="preserve">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E933ED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38"/>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39"/>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w:t>
      </w:r>
      <w:r w:rsidR="0060520B">
        <w:rPr>
          <w:rFonts w:ascii="Calibri Light" w:eastAsiaTheme="minorEastAsia" w:hAnsi="Calibri Light" w:cs="Calibri Light"/>
          <w:sz w:val="24"/>
          <w:szCs w:val="24"/>
          <w:lang w:eastAsia="en-GB"/>
        </w:rPr>
        <w:t xml:space="preserve">, the abstraction of </w:t>
      </w:r>
      <w:r w:rsidR="000A4087">
        <w:rPr>
          <w:rFonts w:ascii="Calibri Light" w:eastAsiaTheme="minorEastAsia" w:hAnsi="Calibri Light" w:cs="Calibri Light"/>
          <w:sz w:val="24"/>
          <w:szCs w:val="24"/>
          <w:lang w:eastAsia="en-GB"/>
        </w:rPr>
        <w:t xml:space="preserve">a type of </w:t>
      </w:r>
      <w:r w:rsidR="0060520B">
        <w:rPr>
          <w:rFonts w:ascii="Calibri Light" w:eastAsiaTheme="minorEastAsia" w:hAnsi="Calibri Light" w:cs="Calibri Light"/>
          <w:sz w:val="24"/>
          <w:szCs w:val="24"/>
          <w:lang w:eastAsia="en-GB"/>
        </w:rPr>
        <w:t xml:space="preserve">mind from its historical context </w:t>
      </w:r>
      <w:r w:rsidRPr="00102E9F">
        <w:rPr>
          <w:rFonts w:ascii="Calibri Light" w:eastAsiaTheme="minorEastAsia" w:hAnsi="Calibri Light" w:cs="Calibri Light"/>
          <w:sz w:val="24"/>
          <w:szCs w:val="24"/>
          <w:lang w:eastAsia="en-GB"/>
        </w:rPr>
        <w:t>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40"/>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w:t>
      </w:r>
      <w:r w:rsidRPr="00102E9F">
        <w:rPr>
          <w:rFonts w:ascii="Calibri Light" w:eastAsiaTheme="minorEastAsia" w:hAnsi="Calibri Light" w:cs="Calibri Light"/>
          <w:sz w:val="24"/>
          <w:szCs w:val="24"/>
          <w:lang w:eastAsia="en-GB"/>
        </w:rPr>
        <w:lastRenderedPageBreak/>
        <w:t>functions.</w:t>
      </w:r>
      <w:r w:rsidR="00C633ED" w:rsidRPr="00102E9F">
        <w:rPr>
          <w:rFonts w:ascii="Calibri Light" w:eastAsiaTheme="minorEastAsia" w:hAnsi="Calibri Light" w:cs="Calibri Light"/>
          <w:sz w:val="24"/>
          <w:szCs w:val="24"/>
          <w:vertAlign w:val="superscript"/>
          <w:lang w:eastAsia="en-GB"/>
        </w:rPr>
        <w:footnoteReference w:id="441"/>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42"/>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12F57B5F" w:rsidR="00263221" w:rsidRPr="00102E9F" w:rsidRDefault="008D711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Completing </w:t>
      </w:r>
      <w:r w:rsidR="00263221" w:rsidRPr="00102E9F">
        <w:rPr>
          <w:rFonts w:ascii="Calibri Light" w:eastAsiaTheme="minorEastAsia" w:hAnsi="Calibri Light" w:cs="Calibri Light"/>
          <w:sz w:val="24"/>
          <w:szCs w:val="24"/>
          <w:lang w:eastAsia="en-GB"/>
        </w:rPr>
        <w:t xml:space="preserve">this social hypothesis of mental illness, </w:t>
      </w:r>
      <w:r>
        <w:rPr>
          <w:rFonts w:ascii="Calibri Light" w:eastAsiaTheme="minorEastAsia" w:hAnsi="Calibri Light" w:cs="Calibri Light"/>
          <w:sz w:val="24"/>
          <w:szCs w:val="24"/>
          <w:lang w:eastAsia="en-GB"/>
        </w:rPr>
        <w:t xml:space="preserve">requires a </w:t>
      </w:r>
      <w:r w:rsidR="00263221" w:rsidRPr="00102E9F">
        <w:rPr>
          <w:rFonts w:ascii="Calibri Light" w:eastAsiaTheme="minorEastAsia" w:hAnsi="Calibri Light" w:cs="Calibri Light"/>
          <w:sz w:val="24"/>
          <w:szCs w:val="24"/>
          <w:lang w:eastAsia="en-GB"/>
        </w:rPr>
        <w:t xml:space="preserve">further step. Whilst external social causes of mental illness can be traced and studied by observation, their effects are not </w:t>
      </w:r>
      <w:r w:rsidR="00C633ED" w:rsidRPr="00102E9F">
        <w:rPr>
          <w:rFonts w:ascii="Calibri Light" w:eastAsiaTheme="minorEastAsia" w:hAnsi="Calibri Light" w:cs="Calibri Light"/>
          <w:sz w:val="24"/>
          <w:szCs w:val="24"/>
          <w:lang w:eastAsia="en-GB"/>
        </w:rPr>
        <w:t>all</w:t>
      </w:r>
      <w:r w:rsidR="00263221" w:rsidRPr="00102E9F">
        <w:rPr>
          <w:rFonts w:ascii="Calibri Light" w:eastAsiaTheme="minorEastAsia" w:hAnsi="Calibri Light" w:cs="Calibri Light"/>
          <w:sz w:val="24"/>
          <w:szCs w:val="24"/>
          <w:lang w:eastAsia="en-GB"/>
        </w:rPr>
        <w:t xml:space="preserve"> the same order, generality or type. More to the point, whilst some may be obvious</w:t>
      </w:r>
      <w:r w:rsidR="00C0375D">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lastRenderedPageBreak/>
        <w:t xml:space="preserve">others will be hidden from conscious apprehension, buried </w:t>
      </w:r>
      <w:r w:rsidR="00C0375D">
        <w:rPr>
          <w:rFonts w:ascii="Calibri Light" w:eastAsiaTheme="minorEastAsia" w:hAnsi="Calibri Light" w:cs="Calibri Light"/>
          <w:sz w:val="24"/>
          <w:szCs w:val="24"/>
          <w:lang w:eastAsia="en-GB"/>
        </w:rPr>
        <w:t xml:space="preserve">within </w:t>
      </w:r>
      <w:r w:rsidR="00263221" w:rsidRPr="00102E9F">
        <w:rPr>
          <w:rFonts w:ascii="Calibri Light" w:eastAsiaTheme="minorEastAsia" w:hAnsi="Calibri Light" w:cs="Calibri Light"/>
          <w:sz w:val="24"/>
          <w:szCs w:val="24"/>
          <w:lang w:eastAsia="en-GB"/>
        </w:rPr>
        <w:t>the psyche</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sz w:val="24"/>
          <w:szCs w:val="24"/>
          <w:lang w:eastAsia="en-GB"/>
        </w:rPr>
        <w:instrText>Psyche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00263221" w:rsidRPr="00102E9F">
        <w:rPr>
          <w:rFonts w:ascii="Calibri Light" w:eastAsiaTheme="minorEastAsia" w:hAnsi="Calibri Light" w:cs="Calibri Light"/>
          <w:sz w:val="24"/>
          <w:szCs w:val="24"/>
          <w:vertAlign w:val="superscript"/>
          <w:lang w:eastAsia="en-GB"/>
        </w:rPr>
        <w:footnoteReference w:id="443"/>
      </w:r>
      <w:r w:rsidR="00263221" w:rsidRPr="00102E9F">
        <w:rPr>
          <w:rFonts w:ascii="Calibri Light" w:eastAsiaTheme="minorEastAsia" w:hAnsi="Calibri Light" w:cs="Calibri Light"/>
          <w:sz w:val="24"/>
          <w:szCs w:val="24"/>
          <w:lang w:eastAsia="en-GB"/>
        </w:rPr>
        <w:t xml:space="preserve"> Here, social determinations operate at many levels of human experience, from the proximal cultural cues and pressures of life in their immediacy, to the more profound influences that have remained as traces of early life, of which the person is only dimly aware; or entirely unaware. These influences lurk in the realm of the repressed unconscious</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color w:val="202122"/>
          <w:sz w:val="24"/>
          <w:szCs w:val="24"/>
          <w:lang w:eastAsia="en-GB"/>
        </w:rPr>
        <w:instrText>Unconscious, The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474F4F67"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make it unreal. This question is addressed by Peter Sedgwick in his seminal writings on the topic. </w:t>
      </w:r>
      <w:r w:rsidRPr="00102E9F">
        <w:rPr>
          <w:rFonts w:ascii="Calibri Light" w:hAnsi="Calibri Light" w:cs="Calibri Light"/>
          <w:sz w:val="24"/>
          <w:szCs w:val="24"/>
        </w:rPr>
        <w:t xml:space="preserve">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w:t>
      </w:r>
      <w:r w:rsidR="008B55D3">
        <w:rPr>
          <w:rFonts w:ascii="Calibri Light" w:hAnsi="Calibri Light" w:cs="Calibri Light"/>
          <w:sz w:val="24"/>
          <w:szCs w:val="24"/>
        </w:rPr>
        <w:t>actual</w:t>
      </w:r>
      <w:r w:rsidRPr="00102E9F">
        <w:rPr>
          <w:rFonts w:ascii="Calibri Light" w:hAnsi="Calibri Light" w:cs="Calibri Light"/>
          <w:sz w:val="24"/>
          <w:szCs w:val="24"/>
        </w:rPr>
        <w:t xml:space="preserve">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44"/>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lastRenderedPageBreak/>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45"/>
      </w:r>
      <w:r w:rsidRPr="00102E9F">
        <w:rPr>
          <w:rFonts w:ascii="Calibri Light" w:eastAsiaTheme="minorEastAsia" w:hAnsi="Calibri Light" w:cs="Calibri Light"/>
          <w:sz w:val="24"/>
          <w:szCs w:val="24"/>
          <w:lang w:eastAsia="en-GB"/>
        </w:rPr>
        <w:t xml:space="preserve"> in which humanity, given the correct social and technological conditions, will </w:t>
      </w:r>
      <w:r w:rsidRPr="00DD0692">
        <w:rPr>
          <w:rFonts w:ascii="Calibri Light" w:eastAsiaTheme="minorEastAsia" w:hAnsi="Calibri Light" w:cs="Calibri Light"/>
          <w:sz w:val="24"/>
          <w:szCs w:val="24"/>
          <w:lang w:eastAsia="en-GB"/>
        </w:rPr>
        <w:t>transcend - or even conquer - it, in</w:t>
      </w:r>
      <w:r w:rsidRPr="00102E9F">
        <w:rPr>
          <w:rFonts w:ascii="Calibri Light" w:eastAsiaTheme="minorEastAsia" w:hAnsi="Calibri Light" w:cs="Calibri Light"/>
          <w:sz w:val="24"/>
          <w:szCs w:val="24"/>
          <w:lang w:eastAsia="en-GB"/>
        </w:rPr>
        <w:t xml:space="preserve">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A046F1">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46"/>
      </w:r>
    </w:p>
    <w:p w14:paraId="7DDA8108"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2950D56" w14:textId="6C8A134B"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w:t>
      </w:r>
      <w:r w:rsidR="00FF48A9">
        <w:rPr>
          <w:rFonts w:ascii="Calibri Light" w:eastAsiaTheme="minorEastAsia" w:hAnsi="Calibri Light" w:cs="Calibri Light"/>
          <w:sz w:val="24"/>
          <w:szCs w:val="24"/>
          <w:lang w:eastAsia="en-GB"/>
        </w:rPr>
        <w:t xml:space="preserve">p </w:t>
      </w:r>
      <w:r w:rsidRPr="00102E9F">
        <w:rPr>
          <w:rFonts w:ascii="Calibri Light" w:eastAsiaTheme="minorEastAsia" w:hAnsi="Calibri Light" w:cs="Calibri Light"/>
          <w:sz w:val="24"/>
          <w:szCs w:val="24"/>
          <w:lang w:eastAsia="en-GB"/>
        </w:rPr>
        <w:t xml:space="preserve">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w:t>
      </w:r>
      <w:r w:rsidRPr="00102E9F">
        <w:rPr>
          <w:rFonts w:ascii="Calibri Light" w:eastAsiaTheme="minorEastAsia" w:hAnsi="Calibri Light" w:cs="Calibri Light"/>
          <w:sz w:val="24"/>
          <w:szCs w:val="24"/>
          <w:lang w:eastAsia="en-GB"/>
        </w:rPr>
        <w:lastRenderedPageBreak/>
        <w:t>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w:t>
      </w:r>
      <w:r w:rsidR="000C4A86">
        <w:rPr>
          <w:rFonts w:ascii="Calibri Light" w:eastAsiaTheme="minorEastAsia" w:hAnsi="Calibri Light" w:cs="Calibri Light"/>
          <w:sz w:val="24"/>
          <w:szCs w:val="24"/>
          <w:lang w:eastAsia="en-GB"/>
        </w:rPr>
        <w:t xml:space="preserve"> in their </w:t>
      </w:r>
      <w:r w:rsidR="000C4A86" w:rsidRPr="009A7537">
        <w:rPr>
          <w:rFonts w:ascii="Calibri Light" w:eastAsiaTheme="minorEastAsia" w:hAnsi="Calibri Light" w:cs="Calibri Light"/>
          <w:sz w:val="24"/>
          <w:szCs w:val="24"/>
          <w:lang w:eastAsia="en-GB"/>
        </w:rPr>
        <w:t>humanity</w:t>
      </w:r>
      <w:r w:rsidR="009A7537" w:rsidRPr="009A75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in the fullest sense, striving towards the highest realisation of their mutual 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A7F50A5" w14:textId="3BABFDD3"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w:t>
      </w:r>
      <w:r w:rsidR="00BD6909">
        <w:rPr>
          <w:rFonts w:ascii="Calibri Light" w:eastAsiaTheme="minorEastAsia" w:hAnsi="Calibri Light" w:cs="Calibri Light"/>
          <w:sz w:val="24"/>
          <w:szCs w:val="24"/>
          <w:lang w:eastAsia="en-GB"/>
        </w:rPr>
        <w:t xml:space="preserve">greater than </w:t>
      </w:r>
      <w:r w:rsidRPr="00102E9F">
        <w:rPr>
          <w:rFonts w:ascii="Calibri Light" w:eastAsiaTheme="minorEastAsia" w:hAnsi="Calibri Light" w:cs="Calibri Light"/>
          <w:sz w:val="24"/>
          <w:szCs w:val="24"/>
          <w:lang w:eastAsia="en-GB"/>
        </w:rPr>
        <w:t xml:space="preserve">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3860F90D" w14:textId="77777777" w:rsidR="00263221" w:rsidRPr="00251A26" w:rsidRDefault="00263221" w:rsidP="00251A26">
      <w:pPr>
        <w:spacing w:after="0" w:line="360" w:lineRule="auto"/>
        <w:ind w:left="567" w:right="567"/>
        <w:jc w:val="both"/>
        <w:rPr>
          <w:rFonts w:asciiTheme="majorHAnsi" w:eastAsiaTheme="minorEastAsia" w:hAnsiTheme="majorHAnsi" w:cstheme="majorHAnsi"/>
          <w:i/>
          <w:color w:val="000000" w:themeColor="text1"/>
          <w:sz w:val="24"/>
          <w:szCs w:val="24"/>
          <w:shd w:val="clear" w:color="auto" w:fill="FFFFFF"/>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and 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and in the manner in which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xml:space="preserve"> species-relationship man’s relation to nature is immediately his </w:t>
      </w:r>
      <w:r w:rsidRPr="00102E9F">
        <w:rPr>
          <w:rFonts w:ascii="Calibri Light" w:eastAsiaTheme="minorEastAsia" w:hAnsi="Calibri Light" w:cs="Calibri Light"/>
          <w:i/>
          <w:color w:val="000000"/>
          <w:sz w:val="24"/>
          <w:szCs w:val="24"/>
          <w:shd w:val="clear" w:color="auto" w:fill="FFFFFF"/>
          <w:lang w:eastAsia="en-GB"/>
        </w:rPr>
        <w:lastRenderedPageBreak/>
        <w:t xml:space="preserve">relation to man, just as his relation to man is immediately his relation to nature </w:t>
      </w:r>
      <w:r w:rsidRPr="00251A26">
        <w:rPr>
          <w:rFonts w:asciiTheme="majorHAnsi" w:eastAsiaTheme="minorEastAsia" w:hAnsiTheme="majorHAnsi" w:cstheme="majorHAnsi"/>
          <w:i/>
          <w:color w:val="000000"/>
          <w:sz w:val="24"/>
          <w:szCs w:val="24"/>
          <w:shd w:val="clear" w:color="auto" w:fill="FFFFFF"/>
          <w:lang w:eastAsia="en-GB"/>
        </w:rPr>
        <w:t>– his own </w:t>
      </w:r>
      <w:r w:rsidRPr="00251A26">
        <w:rPr>
          <w:rFonts w:asciiTheme="majorHAnsi" w:eastAsiaTheme="minorEastAsia" w:hAnsiTheme="majorHAnsi" w:cstheme="majorHAnsi"/>
          <w:iCs/>
          <w:color w:val="000000"/>
          <w:sz w:val="24"/>
          <w:szCs w:val="24"/>
          <w:shd w:val="clear" w:color="auto" w:fill="FFFFFF"/>
          <w:lang w:eastAsia="en-GB"/>
        </w:rPr>
        <w:t>natural</w:t>
      </w:r>
      <w:r w:rsidRPr="00251A26">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251A26">
        <w:rPr>
          <w:rFonts w:asciiTheme="majorHAnsi" w:eastAsiaTheme="minorEastAsia" w:hAnsiTheme="majorHAnsi" w:cstheme="majorHAnsi"/>
          <w:iCs/>
          <w:color w:val="000000"/>
          <w:sz w:val="24"/>
          <w:szCs w:val="24"/>
          <w:shd w:val="clear" w:color="auto" w:fill="FFFFFF"/>
          <w:lang w:eastAsia="en-GB"/>
        </w:rPr>
        <w:t>sensuously manifested</w:t>
      </w:r>
      <w:r w:rsidRPr="00251A26">
        <w:rPr>
          <w:rFonts w:asciiTheme="majorHAnsi" w:eastAsiaTheme="minorEastAsia" w:hAnsiTheme="majorHAnsi" w:cstheme="majorHAnsi"/>
          <w:i/>
          <w:iCs/>
          <w:color w:val="000000"/>
          <w:sz w:val="24"/>
          <w:szCs w:val="24"/>
          <w:shd w:val="clear" w:color="auto" w:fill="FFFFFF"/>
          <w:lang w:eastAsia="en-GB"/>
        </w:rPr>
        <w:t>, </w:t>
      </w:r>
      <w:r w:rsidRPr="00251A26">
        <w:rPr>
          <w:rFonts w:asciiTheme="majorHAnsi" w:eastAsiaTheme="minorEastAsia" w:hAnsiTheme="majorHAnsi" w:cstheme="majorHAnsi"/>
          <w:i/>
          <w:color w:val="000000"/>
          <w:sz w:val="24"/>
          <w:szCs w:val="24"/>
          <w:shd w:val="clear" w:color="auto" w:fill="FFFFFF"/>
          <w:lang w:eastAsia="en-GB"/>
        </w:rPr>
        <w:t>reduced to an observable </w:t>
      </w:r>
      <w:r w:rsidRPr="00251A26">
        <w:rPr>
          <w:rFonts w:asciiTheme="majorHAnsi" w:eastAsiaTheme="minorEastAsia" w:hAnsiTheme="majorHAnsi" w:cstheme="majorHAnsi"/>
          <w:iCs/>
          <w:color w:val="000000"/>
          <w:sz w:val="24"/>
          <w:szCs w:val="24"/>
          <w:shd w:val="clear" w:color="auto" w:fill="FFFFFF"/>
          <w:lang w:eastAsia="en-GB"/>
        </w:rPr>
        <w:t>fact</w:t>
      </w:r>
      <w:r w:rsidRPr="00251A26">
        <w:rPr>
          <w:rFonts w:asciiTheme="majorHAnsi" w:eastAsiaTheme="minorEastAsia" w:hAnsiTheme="majorHAnsi" w:cstheme="majorHAnsi"/>
          <w:i/>
          <w:color w:val="000000"/>
          <w:sz w:val="24"/>
          <w:szCs w:val="24"/>
          <w:shd w:val="clear" w:color="auto" w:fill="FFFFFF"/>
          <w:lang w:eastAsia="en-GB"/>
        </w:rPr>
        <w:t xml:space="preserve">, the extent to which the human essence has become nature to man, or to which nature to </w:t>
      </w:r>
      <w:r w:rsidRPr="00251A26">
        <w:rPr>
          <w:rFonts w:asciiTheme="majorHAnsi" w:eastAsiaTheme="minorEastAsia" w:hAnsiTheme="majorHAnsi" w:cstheme="majorHAnsi"/>
          <w:i/>
          <w:color w:val="000000" w:themeColor="text1"/>
          <w:sz w:val="24"/>
          <w:szCs w:val="24"/>
          <w:shd w:val="clear" w:color="auto" w:fill="FFFFFF"/>
          <w:lang w:eastAsia="en-GB"/>
        </w:rPr>
        <w:t>him has become the human essence of man. From this relationship one can therefore judge man’s whole level of development.</w:t>
      </w:r>
      <w:r w:rsidRPr="00251A26">
        <w:rPr>
          <w:rFonts w:asciiTheme="majorHAnsi" w:eastAsiaTheme="minorEastAsia" w:hAnsiTheme="majorHAnsi" w:cstheme="majorHAnsi"/>
          <w:color w:val="000000" w:themeColor="text1"/>
          <w:sz w:val="24"/>
          <w:szCs w:val="24"/>
          <w:shd w:val="clear" w:color="auto" w:fill="FFFFFF"/>
          <w:vertAlign w:val="superscript"/>
          <w:lang w:eastAsia="en-GB"/>
        </w:rPr>
        <w:footnoteReference w:id="447"/>
      </w:r>
    </w:p>
    <w:p w14:paraId="3C70EE36" w14:textId="77777777" w:rsidR="0005047A" w:rsidRPr="00251A26" w:rsidRDefault="0005047A" w:rsidP="00251A26">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p>
    <w:p w14:paraId="06798464" w14:textId="1FC2B46D" w:rsidR="0005047A" w:rsidRPr="00251A26" w:rsidRDefault="008D711D" w:rsidP="00251A26">
      <w:pPr>
        <w:spacing w:after="0" w:line="360" w:lineRule="auto"/>
        <w:jc w:val="both"/>
        <w:rPr>
          <w:rFonts w:asciiTheme="majorHAnsi" w:hAnsiTheme="majorHAnsi" w:cstheme="majorHAnsi"/>
          <w:sz w:val="24"/>
          <w:szCs w:val="24"/>
        </w:rPr>
      </w:pPr>
      <w:r w:rsidRPr="00251A26">
        <w:rPr>
          <w:rFonts w:asciiTheme="majorHAnsi" w:eastAsiaTheme="minorEastAsia" w:hAnsiTheme="majorHAnsi" w:cstheme="majorHAnsi"/>
          <w:color w:val="000000" w:themeColor="text1"/>
          <w:sz w:val="24"/>
          <w:szCs w:val="24"/>
        </w:rPr>
        <w:t xml:space="preserve">Considering family structure, many thinkers from within the </w:t>
      </w:r>
      <w:r w:rsidR="009D1B70" w:rsidRPr="00251A26">
        <w:rPr>
          <w:rFonts w:asciiTheme="majorHAnsi" w:eastAsiaTheme="minorEastAsia" w:hAnsiTheme="majorHAnsi" w:cstheme="majorHAnsi"/>
          <w:color w:val="000000" w:themeColor="text1"/>
          <w:sz w:val="24"/>
          <w:szCs w:val="24"/>
        </w:rPr>
        <w:t>socialist</w:t>
      </w:r>
      <w:r w:rsidRPr="00251A26">
        <w:rPr>
          <w:rFonts w:asciiTheme="majorHAnsi" w:eastAsiaTheme="minorEastAsia" w:hAnsiTheme="majorHAnsi" w:cstheme="majorHAnsi"/>
          <w:color w:val="000000" w:themeColor="text1"/>
          <w:sz w:val="24"/>
          <w:szCs w:val="24"/>
        </w:rPr>
        <w:t xml:space="preserve"> tradition</w:t>
      </w:r>
      <w:r w:rsidR="009D1B70" w:rsidRPr="00251A26">
        <w:rPr>
          <w:rFonts w:asciiTheme="majorHAnsi" w:eastAsiaTheme="minorEastAsia" w:hAnsiTheme="majorHAnsi" w:cstheme="majorHAnsi"/>
          <w:color w:val="000000" w:themeColor="text1"/>
          <w:sz w:val="24"/>
          <w:szCs w:val="24"/>
        </w:rPr>
        <w:t xml:space="preserve"> </w:t>
      </w:r>
      <w:r w:rsidRPr="00251A26">
        <w:rPr>
          <w:rFonts w:asciiTheme="majorHAnsi" w:eastAsiaTheme="minorEastAsia" w:hAnsiTheme="majorHAnsi" w:cstheme="majorHAnsi"/>
          <w:color w:val="000000" w:themeColor="text1"/>
          <w:sz w:val="24"/>
          <w:szCs w:val="24"/>
        </w:rPr>
        <w:t xml:space="preserve">have been clear that a ‘biological’ framing </w:t>
      </w:r>
      <w:r w:rsidR="009D1B70" w:rsidRPr="00251A26">
        <w:rPr>
          <w:rFonts w:asciiTheme="majorHAnsi" w:eastAsiaTheme="minorEastAsia" w:hAnsiTheme="majorHAnsi" w:cstheme="majorHAnsi"/>
          <w:color w:val="000000" w:themeColor="text1"/>
          <w:sz w:val="24"/>
          <w:szCs w:val="24"/>
        </w:rPr>
        <w:t>represent</w:t>
      </w:r>
      <w:r w:rsidR="0060520B">
        <w:rPr>
          <w:rFonts w:asciiTheme="majorHAnsi" w:eastAsiaTheme="minorEastAsia" w:hAnsiTheme="majorHAnsi" w:cstheme="majorHAnsi"/>
          <w:color w:val="000000" w:themeColor="text1"/>
          <w:sz w:val="24"/>
          <w:szCs w:val="24"/>
        </w:rPr>
        <w:t xml:space="preserve">s </w:t>
      </w:r>
      <w:r w:rsidR="009D1B70" w:rsidRPr="00251A26">
        <w:rPr>
          <w:rFonts w:asciiTheme="majorHAnsi" w:eastAsiaTheme="minorEastAsia" w:hAnsiTheme="majorHAnsi" w:cstheme="majorHAnsi"/>
          <w:color w:val="000000" w:themeColor="text1"/>
          <w:sz w:val="24"/>
          <w:szCs w:val="24"/>
        </w:rPr>
        <w:t>the</w:t>
      </w:r>
      <w:r w:rsidRPr="00251A26">
        <w:rPr>
          <w:rFonts w:asciiTheme="majorHAnsi" w:eastAsiaTheme="minorEastAsia" w:hAnsiTheme="majorHAnsi" w:cstheme="majorHAnsi"/>
          <w:color w:val="000000" w:themeColor="text1"/>
          <w:sz w:val="24"/>
          <w:szCs w:val="24"/>
        </w:rPr>
        <w:t xml:space="preserve"> ideological normalisation of women’s oppression. In this perspective, the outward social and economic aspects of sex roles do not derive from biological categories as a matter of necessity but rather are historically contingent, the result of oppressive class structures. </w:t>
      </w:r>
      <w:r w:rsidR="00C94CAD" w:rsidRPr="00251A26">
        <w:rPr>
          <w:rFonts w:asciiTheme="majorHAnsi" w:eastAsiaTheme="minorEastAsia" w:hAnsiTheme="majorHAnsi" w:cstheme="majorHAnsi"/>
          <w:color w:val="000000" w:themeColor="text1"/>
          <w:sz w:val="24"/>
          <w:szCs w:val="24"/>
        </w:rPr>
        <w:t>August Bebel, in his</w:t>
      </w:r>
      <w:r w:rsidR="00E85DF7" w:rsidRPr="00251A26">
        <w:rPr>
          <w:rFonts w:asciiTheme="majorHAnsi" w:eastAsiaTheme="minorEastAsia" w:hAnsiTheme="majorHAnsi" w:cstheme="majorHAnsi"/>
          <w:color w:val="000000" w:themeColor="text1"/>
          <w:sz w:val="24"/>
          <w:szCs w:val="24"/>
        </w:rPr>
        <w:t xml:space="preserve"> </w:t>
      </w:r>
      <w:r w:rsidR="00C94CAD" w:rsidRPr="00251A26">
        <w:rPr>
          <w:rFonts w:asciiTheme="majorHAnsi" w:hAnsiTheme="majorHAnsi" w:cstheme="majorHAnsi"/>
          <w:i/>
          <w:iCs/>
          <w:color w:val="000000" w:themeColor="text1"/>
          <w:sz w:val="24"/>
          <w:szCs w:val="24"/>
        </w:rPr>
        <w:t>Woman and Socialism</w:t>
      </w:r>
      <w:r w:rsidR="00C94CAD" w:rsidRPr="00251A26">
        <w:rPr>
          <w:rFonts w:asciiTheme="majorHAnsi" w:hAnsiTheme="majorHAnsi" w:cstheme="majorHAnsi"/>
          <w:color w:val="000000" w:themeColor="text1"/>
          <w:sz w:val="24"/>
          <w:szCs w:val="24"/>
        </w:rPr>
        <w:t xml:space="preserve"> (1879)</w:t>
      </w:r>
      <w:r w:rsidR="00E85DF7" w:rsidRPr="00251A26">
        <w:rPr>
          <w:rFonts w:asciiTheme="majorHAnsi" w:hAnsiTheme="majorHAnsi" w:cstheme="majorHAnsi"/>
          <w:color w:val="000000" w:themeColor="text1"/>
          <w:sz w:val="24"/>
          <w:szCs w:val="24"/>
        </w:rPr>
        <w:t xml:space="preserve">, whilst acknowledging </w:t>
      </w:r>
      <w:r w:rsidR="0017181D" w:rsidRPr="00251A26">
        <w:rPr>
          <w:rFonts w:asciiTheme="majorHAnsi" w:hAnsiTheme="majorHAnsi" w:cstheme="majorHAnsi"/>
          <w:color w:val="000000" w:themeColor="text1"/>
          <w:sz w:val="24"/>
          <w:szCs w:val="24"/>
        </w:rPr>
        <w:t>women’s</w:t>
      </w:r>
      <w:r w:rsidR="00E85DF7" w:rsidRPr="00251A26">
        <w:rPr>
          <w:rFonts w:asciiTheme="majorHAnsi" w:hAnsiTheme="majorHAnsi" w:cstheme="majorHAnsi"/>
          <w:color w:val="000000" w:themeColor="text1"/>
          <w:sz w:val="24"/>
          <w:szCs w:val="24"/>
        </w:rPr>
        <w:t xml:space="preserve"> distinct biology, </w:t>
      </w:r>
      <w:r w:rsidR="0017181D" w:rsidRPr="00251A26">
        <w:rPr>
          <w:rFonts w:asciiTheme="majorHAnsi" w:hAnsiTheme="majorHAnsi" w:cstheme="majorHAnsi"/>
          <w:color w:val="000000" w:themeColor="text1"/>
          <w:sz w:val="24"/>
          <w:szCs w:val="24"/>
        </w:rPr>
        <w:t>rejected any</w:t>
      </w:r>
      <w:r w:rsidR="0011799B" w:rsidRPr="00251A26">
        <w:rPr>
          <w:rFonts w:asciiTheme="majorHAnsi" w:hAnsiTheme="majorHAnsi" w:cstheme="majorHAnsi"/>
          <w:color w:val="000000" w:themeColor="text1"/>
          <w:sz w:val="24"/>
          <w:szCs w:val="24"/>
        </w:rPr>
        <w:t xml:space="preserve"> </w:t>
      </w:r>
      <w:r w:rsidR="0017181D" w:rsidRPr="00251A26">
        <w:rPr>
          <w:rFonts w:asciiTheme="majorHAnsi" w:hAnsiTheme="majorHAnsi" w:cstheme="majorHAnsi"/>
          <w:color w:val="000000" w:themeColor="text1"/>
          <w:sz w:val="24"/>
          <w:szCs w:val="24"/>
        </w:rPr>
        <w:t xml:space="preserve">essentialising </w:t>
      </w:r>
      <w:r w:rsidR="0017181D" w:rsidRPr="00251A26">
        <w:rPr>
          <w:rFonts w:asciiTheme="majorHAnsi" w:hAnsiTheme="majorHAnsi" w:cstheme="majorHAnsi"/>
          <w:sz w:val="24"/>
          <w:szCs w:val="24"/>
        </w:rPr>
        <w:t xml:space="preserve">explanation for their oppression. Rather this was rooted </w:t>
      </w:r>
      <w:r w:rsidR="00E85DF7" w:rsidRPr="00251A26">
        <w:rPr>
          <w:rFonts w:asciiTheme="majorHAnsi" w:hAnsiTheme="majorHAnsi" w:cstheme="majorHAnsi"/>
          <w:sz w:val="24"/>
          <w:szCs w:val="24"/>
        </w:rPr>
        <w:t xml:space="preserve">primarily in </w:t>
      </w:r>
      <w:r w:rsidR="0017181D" w:rsidRPr="00251A26">
        <w:rPr>
          <w:rFonts w:asciiTheme="majorHAnsi" w:hAnsiTheme="majorHAnsi" w:cstheme="majorHAnsi"/>
          <w:sz w:val="24"/>
          <w:szCs w:val="24"/>
        </w:rPr>
        <w:t>family forms</w:t>
      </w:r>
      <w:r w:rsidR="00E85DF7" w:rsidRPr="00251A26">
        <w:rPr>
          <w:rFonts w:asciiTheme="majorHAnsi" w:hAnsiTheme="majorHAnsi" w:cstheme="majorHAnsi"/>
          <w:sz w:val="24"/>
          <w:szCs w:val="24"/>
        </w:rPr>
        <w:t xml:space="preserve"> and gendered economic roles</w:t>
      </w:r>
      <w:r w:rsidR="0017181D" w:rsidRPr="00251A26">
        <w:rPr>
          <w:rFonts w:asciiTheme="majorHAnsi" w:hAnsiTheme="majorHAnsi" w:cstheme="majorHAnsi"/>
          <w:sz w:val="24"/>
          <w:szCs w:val="24"/>
        </w:rPr>
        <w:t xml:space="preserve"> that could be deconstructed under socialism, as they had been constructed by capitalism and the class societies that has preceded it. </w:t>
      </w:r>
      <w:r w:rsidR="0005047A" w:rsidRPr="00251A26">
        <w:rPr>
          <w:rFonts w:asciiTheme="majorHAnsi" w:hAnsiTheme="majorHAnsi" w:cstheme="majorHAnsi"/>
          <w:sz w:val="24"/>
          <w:szCs w:val="24"/>
        </w:rPr>
        <w:t>‘The family’ then, far from being a natural formation</w:t>
      </w:r>
      <w:r w:rsidR="0011799B" w:rsidRPr="00251A26">
        <w:rPr>
          <w:rFonts w:asciiTheme="majorHAnsi" w:hAnsiTheme="majorHAnsi" w:cstheme="majorHAnsi"/>
          <w:sz w:val="24"/>
          <w:szCs w:val="24"/>
        </w:rPr>
        <w:t xml:space="preserve"> </w:t>
      </w:r>
      <w:r w:rsidR="0005047A" w:rsidRPr="00251A26">
        <w:rPr>
          <w:rFonts w:asciiTheme="majorHAnsi" w:hAnsiTheme="majorHAnsi" w:cstheme="majorHAnsi"/>
          <w:sz w:val="24"/>
          <w:szCs w:val="24"/>
        </w:rPr>
        <w:t xml:space="preserve">dictated under biological principles, was historically variable. As he put it, referring to </w:t>
      </w:r>
      <w:r w:rsidR="00525412" w:rsidRPr="00251A26">
        <w:rPr>
          <w:rFonts w:asciiTheme="majorHAnsi" w:hAnsiTheme="majorHAnsi" w:cstheme="majorHAnsi"/>
          <w:sz w:val="24"/>
          <w:szCs w:val="24"/>
        </w:rPr>
        <w:t>influential 19</w:t>
      </w:r>
      <w:r w:rsidR="00D24A40" w:rsidRPr="00D24A40">
        <w:rPr>
          <w:rFonts w:asciiTheme="majorHAnsi" w:hAnsiTheme="majorHAnsi" w:cstheme="majorHAnsi"/>
          <w:sz w:val="24"/>
          <w:szCs w:val="24"/>
          <w:vertAlign w:val="superscript"/>
        </w:rPr>
        <w:t>th</w:t>
      </w:r>
      <w:r w:rsidR="00D24A40">
        <w:rPr>
          <w:rFonts w:asciiTheme="majorHAnsi" w:hAnsiTheme="majorHAnsi" w:cstheme="majorHAnsi"/>
          <w:sz w:val="24"/>
          <w:szCs w:val="24"/>
        </w:rPr>
        <w:t xml:space="preserve"> </w:t>
      </w:r>
      <w:r w:rsidR="00525412" w:rsidRPr="00251A26">
        <w:rPr>
          <w:rFonts w:asciiTheme="majorHAnsi" w:hAnsiTheme="majorHAnsi" w:cstheme="majorHAnsi"/>
          <w:sz w:val="24"/>
          <w:szCs w:val="24"/>
        </w:rPr>
        <w:t>Century</w:t>
      </w:r>
      <w:r w:rsidR="00AE25F3">
        <w:rPr>
          <w:rFonts w:asciiTheme="majorHAnsi" w:hAnsiTheme="majorHAnsi" w:cstheme="majorHAnsi"/>
          <w:sz w:val="24"/>
          <w:szCs w:val="24"/>
        </w:rPr>
        <w:t xml:space="preserve"> </w:t>
      </w:r>
      <w:r w:rsidR="0005047A" w:rsidRPr="00251A26">
        <w:rPr>
          <w:rFonts w:asciiTheme="majorHAnsi" w:hAnsiTheme="majorHAnsi" w:cstheme="majorHAnsi"/>
          <w:sz w:val="24"/>
          <w:szCs w:val="24"/>
        </w:rPr>
        <w:t>ethnographic studies</w:t>
      </w:r>
      <w:r w:rsidR="00525412" w:rsidRPr="00251A26">
        <w:rPr>
          <w:rFonts w:asciiTheme="majorHAnsi" w:hAnsiTheme="majorHAnsi" w:cstheme="majorHAnsi"/>
          <w:sz w:val="24"/>
          <w:szCs w:val="24"/>
        </w:rPr>
        <w:t>:</w:t>
      </w:r>
      <w:r w:rsidR="00251A26">
        <w:rPr>
          <w:rStyle w:val="FootnoteReference"/>
          <w:rFonts w:asciiTheme="majorHAnsi" w:hAnsiTheme="majorHAnsi" w:cstheme="majorHAnsi"/>
          <w:sz w:val="24"/>
          <w:szCs w:val="24"/>
        </w:rPr>
        <w:footnoteReference w:id="448"/>
      </w:r>
    </w:p>
    <w:p w14:paraId="2681FEAA" w14:textId="77777777" w:rsidR="004366B6" w:rsidRPr="00251A26" w:rsidRDefault="004366B6" w:rsidP="00251A26">
      <w:pPr>
        <w:spacing w:after="0" w:line="360" w:lineRule="auto"/>
        <w:jc w:val="both"/>
        <w:rPr>
          <w:rFonts w:asciiTheme="majorHAnsi" w:hAnsiTheme="majorHAnsi" w:cstheme="majorHAnsi"/>
          <w:sz w:val="24"/>
          <w:szCs w:val="24"/>
        </w:rPr>
      </w:pPr>
    </w:p>
    <w:p w14:paraId="713D4391" w14:textId="445CE26A" w:rsidR="0005047A" w:rsidRPr="00251A26" w:rsidRDefault="004366B6" w:rsidP="00251A26">
      <w:pPr>
        <w:spacing w:after="0" w:line="360" w:lineRule="auto"/>
        <w:ind w:left="567" w:right="567"/>
        <w:jc w:val="both"/>
        <w:rPr>
          <w:rFonts w:asciiTheme="majorHAnsi" w:hAnsiTheme="majorHAnsi" w:cstheme="majorHAnsi"/>
          <w:sz w:val="24"/>
          <w:szCs w:val="24"/>
        </w:rPr>
      </w:pPr>
      <w:r w:rsidRPr="00251A26">
        <w:rPr>
          <w:rFonts w:asciiTheme="majorHAnsi" w:hAnsiTheme="majorHAnsi" w:cstheme="majorHAnsi"/>
          <w:i/>
          <w:iCs/>
          <w:sz w:val="24"/>
          <w:szCs w:val="24"/>
        </w:rPr>
        <w:t xml:space="preserve">The prevalent conception that the present family form has existed since times immemorial and must continue to exist lest our entire civilization be endangered - a conception that is vehemently defended by the upholders of things as they are - has been proven faulty and untenable by the </w:t>
      </w:r>
      <w:proofErr w:type="gramStart"/>
      <w:r w:rsidRPr="00251A26">
        <w:rPr>
          <w:rFonts w:asciiTheme="majorHAnsi" w:hAnsiTheme="majorHAnsi" w:cstheme="majorHAnsi"/>
          <w:i/>
          <w:iCs/>
          <w:sz w:val="24"/>
          <w:szCs w:val="24"/>
        </w:rPr>
        <w:t>researches</w:t>
      </w:r>
      <w:proofErr w:type="gramEnd"/>
      <w:r w:rsidRPr="00251A26">
        <w:rPr>
          <w:rFonts w:asciiTheme="majorHAnsi" w:hAnsiTheme="majorHAnsi" w:cstheme="majorHAnsi"/>
          <w:i/>
          <w:iCs/>
          <w:sz w:val="24"/>
          <w:szCs w:val="24"/>
        </w:rPr>
        <w:t xml:space="preserve"> of these scientists. They show that the family has undergone many changes </w:t>
      </w:r>
      <w:proofErr w:type="gramStart"/>
      <w:r w:rsidRPr="00251A26">
        <w:rPr>
          <w:rFonts w:asciiTheme="majorHAnsi" w:hAnsiTheme="majorHAnsi" w:cstheme="majorHAnsi"/>
          <w:i/>
          <w:iCs/>
          <w:sz w:val="24"/>
          <w:szCs w:val="24"/>
        </w:rPr>
        <w:t>in the course of</w:t>
      </w:r>
      <w:proofErr w:type="gramEnd"/>
      <w:r w:rsidRPr="00251A26">
        <w:rPr>
          <w:rFonts w:asciiTheme="majorHAnsi" w:hAnsiTheme="majorHAnsi" w:cstheme="majorHAnsi"/>
          <w:i/>
          <w:iCs/>
          <w:sz w:val="24"/>
          <w:szCs w:val="24"/>
        </w:rPr>
        <w:t xml:space="preserve"> historical development, and that it has assumed the most varied </w:t>
      </w:r>
      <w:r w:rsidRPr="00251A26">
        <w:rPr>
          <w:rFonts w:asciiTheme="majorHAnsi" w:hAnsiTheme="majorHAnsi" w:cstheme="majorHAnsi"/>
          <w:i/>
          <w:iCs/>
          <w:sz w:val="24"/>
          <w:szCs w:val="24"/>
        </w:rPr>
        <w:lastRenderedPageBreak/>
        <w:t>forms. Morals are determined by custom, and customs correspond to the innermost nature, that is, to the social necessities of any given period.</w:t>
      </w:r>
      <w:r w:rsidR="00251A26" w:rsidRPr="00251A26">
        <w:rPr>
          <w:rStyle w:val="FootnoteReference"/>
          <w:rFonts w:asciiTheme="majorHAnsi" w:hAnsiTheme="majorHAnsi" w:cstheme="majorHAnsi"/>
          <w:sz w:val="24"/>
          <w:szCs w:val="24"/>
        </w:rPr>
        <w:footnoteReference w:id="449"/>
      </w:r>
    </w:p>
    <w:p w14:paraId="6485BEC3" w14:textId="77777777" w:rsidR="00251A26" w:rsidRPr="00251A26" w:rsidRDefault="00251A26" w:rsidP="00251A26">
      <w:pPr>
        <w:spacing w:after="0" w:line="360" w:lineRule="auto"/>
        <w:jc w:val="both"/>
        <w:rPr>
          <w:rFonts w:asciiTheme="majorHAnsi" w:hAnsiTheme="majorHAnsi" w:cstheme="majorHAnsi"/>
          <w:sz w:val="24"/>
          <w:szCs w:val="24"/>
        </w:rPr>
      </w:pPr>
    </w:p>
    <w:p w14:paraId="61D554F3" w14:textId="5028D66D" w:rsidR="00EB779B" w:rsidRPr="00826D6F" w:rsidRDefault="008D711D" w:rsidP="00251A26">
      <w:pPr>
        <w:spacing w:after="0" w:line="360" w:lineRule="auto"/>
        <w:jc w:val="both"/>
        <w:rPr>
          <w:rFonts w:asciiTheme="majorHAnsi" w:hAnsiTheme="majorHAnsi" w:cstheme="majorHAnsi"/>
          <w:sz w:val="24"/>
          <w:szCs w:val="24"/>
        </w:rPr>
      </w:pPr>
      <w:r w:rsidRPr="00251A26">
        <w:rPr>
          <w:rFonts w:asciiTheme="majorHAnsi" w:hAnsiTheme="majorHAnsi" w:cstheme="majorHAnsi"/>
          <w:sz w:val="24"/>
          <w:szCs w:val="24"/>
        </w:rPr>
        <w:t>Engels</w:t>
      </w:r>
      <w:r w:rsidR="006D6785" w:rsidRPr="00251A26">
        <w:rPr>
          <w:rFonts w:asciiTheme="majorHAnsi" w:hAnsiTheme="majorHAnsi" w:cstheme="majorHAnsi"/>
          <w:sz w:val="24"/>
          <w:szCs w:val="24"/>
        </w:rPr>
        <w:t xml:space="preserve">, in </w:t>
      </w:r>
      <w:r w:rsidR="006D6785" w:rsidRPr="00525A45">
        <w:rPr>
          <w:rFonts w:asciiTheme="majorHAnsi" w:hAnsiTheme="majorHAnsi" w:cstheme="majorHAnsi"/>
          <w:i/>
          <w:iCs/>
          <w:sz w:val="24"/>
          <w:szCs w:val="24"/>
        </w:rPr>
        <w:t>The Origin of the Family, Private Property and the State</w:t>
      </w:r>
      <w:r w:rsidR="006D6785" w:rsidRPr="00251A26">
        <w:rPr>
          <w:rFonts w:asciiTheme="majorHAnsi" w:hAnsiTheme="majorHAnsi" w:cstheme="majorHAnsi"/>
          <w:sz w:val="24"/>
          <w:szCs w:val="24"/>
        </w:rPr>
        <w:t xml:space="preserve"> (1884),</w:t>
      </w:r>
      <w:r w:rsidR="00525A45">
        <w:rPr>
          <w:rStyle w:val="FootnoteReference"/>
          <w:rFonts w:asciiTheme="majorHAnsi" w:hAnsiTheme="majorHAnsi" w:cstheme="majorHAnsi"/>
          <w:sz w:val="24"/>
          <w:szCs w:val="24"/>
        </w:rPr>
        <w:footnoteReference w:id="450"/>
      </w:r>
      <w:r w:rsidR="006D6785" w:rsidRPr="00251A26">
        <w:rPr>
          <w:rFonts w:asciiTheme="majorHAnsi" w:hAnsiTheme="majorHAnsi" w:cstheme="majorHAnsi"/>
          <w:sz w:val="24"/>
          <w:szCs w:val="24"/>
        </w:rPr>
        <w:t xml:space="preserve"> drawing strongly upon the anthropological work of Lewis Henry Morgan, also highlight</w:t>
      </w:r>
      <w:r w:rsidR="00B87F49" w:rsidRPr="00251A26">
        <w:rPr>
          <w:rFonts w:asciiTheme="majorHAnsi" w:hAnsiTheme="majorHAnsi" w:cstheme="majorHAnsi"/>
          <w:sz w:val="24"/>
          <w:szCs w:val="24"/>
        </w:rPr>
        <w:t>ed</w:t>
      </w:r>
      <w:r w:rsidR="006D6785" w:rsidRPr="00251A26">
        <w:rPr>
          <w:rFonts w:asciiTheme="majorHAnsi" w:hAnsiTheme="majorHAnsi" w:cstheme="majorHAnsi"/>
          <w:sz w:val="24"/>
          <w:szCs w:val="24"/>
        </w:rPr>
        <w:t xml:space="preserve"> radical variations of family form across ethnic groups. With respect to </w:t>
      </w:r>
      <w:r w:rsidR="00B87F49" w:rsidRPr="00251A26">
        <w:rPr>
          <w:rFonts w:asciiTheme="majorHAnsi" w:hAnsiTheme="majorHAnsi" w:cstheme="majorHAnsi"/>
          <w:sz w:val="24"/>
          <w:szCs w:val="24"/>
        </w:rPr>
        <w:t xml:space="preserve">historical changes in family type associated with class, and the eventual </w:t>
      </w:r>
      <w:r w:rsidR="0008187E" w:rsidRPr="00251A26">
        <w:rPr>
          <w:rFonts w:asciiTheme="majorHAnsi" w:hAnsiTheme="majorHAnsi" w:cstheme="majorHAnsi"/>
          <w:sz w:val="24"/>
          <w:szCs w:val="24"/>
        </w:rPr>
        <w:t>appearance</w:t>
      </w:r>
      <w:r w:rsidR="006D6785" w:rsidRPr="00251A26">
        <w:rPr>
          <w:rFonts w:asciiTheme="majorHAnsi" w:hAnsiTheme="majorHAnsi" w:cstheme="majorHAnsi"/>
          <w:sz w:val="24"/>
          <w:szCs w:val="24"/>
        </w:rPr>
        <w:t xml:space="preserve"> of th</w:t>
      </w:r>
      <w:r w:rsidR="0008187E" w:rsidRPr="00251A26">
        <w:rPr>
          <w:rFonts w:asciiTheme="majorHAnsi" w:hAnsiTheme="majorHAnsi" w:cstheme="majorHAnsi"/>
          <w:sz w:val="24"/>
          <w:szCs w:val="24"/>
        </w:rPr>
        <w:t>e</w:t>
      </w:r>
      <w:r w:rsidR="006D6785" w:rsidRPr="00251A26">
        <w:rPr>
          <w:rFonts w:asciiTheme="majorHAnsi" w:hAnsiTheme="majorHAnsi" w:cstheme="majorHAnsi"/>
          <w:sz w:val="24"/>
          <w:szCs w:val="24"/>
        </w:rPr>
        <w:t xml:space="preserve"> </w:t>
      </w:r>
      <w:r w:rsidR="00B87F49" w:rsidRPr="00251A26">
        <w:rPr>
          <w:rFonts w:asciiTheme="majorHAnsi" w:hAnsiTheme="majorHAnsi" w:cstheme="majorHAnsi"/>
          <w:sz w:val="24"/>
          <w:szCs w:val="24"/>
        </w:rPr>
        <w:t xml:space="preserve">nuclear </w:t>
      </w:r>
      <w:r w:rsidR="006D6785" w:rsidRPr="00251A26">
        <w:rPr>
          <w:rFonts w:asciiTheme="majorHAnsi" w:hAnsiTheme="majorHAnsi" w:cstheme="majorHAnsi"/>
          <w:sz w:val="24"/>
          <w:szCs w:val="24"/>
        </w:rPr>
        <w:t xml:space="preserve">family typical of capitalist society, Engels </w:t>
      </w:r>
      <w:r w:rsidRPr="00251A26">
        <w:rPr>
          <w:rFonts w:asciiTheme="majorHAnsi" w:hAnsiTheme="majorHAnsi" w:cstheme="majorHAnsi"/>
          <w:sz w:val="24"/>
          <w:szCs w:val="24"/>
        </w:rPr>
        <w:t>emphasised</w:t>
      </w:r>
      <w:r w:rsidR="00914B2F" w:rsidRPr="00251A26">
        <w:rPr>
          <w:rFonts w:asciiTheme="majorHAnsi" w:hAnsiTheme="majorHAnsi" w:cstheme="majorHAnsi"/>
          <w:sz w:val="24"/>
          <w:szCs w:val="24"/>
        </w:rPr>
        <w:t xml:space="preserve"> </w:t>
      </w:r>
      <w:r w:rsidRPr="00251A26">
        <w:rPr>
          <w:rFonts w:asciiTheme="majorHAnsi" w:hAnsiTheme="majorHAnsi" w:cstheme="majorHAnsi"/>
          <w:sz w:val="24"/>
          <w:szCs w:val="24"/>
        </w:rPr>
        <w:t>private property</w:t>
      </w:r>
      <w:r w:rsidR="00914B2F" w:rsidRPr="00251A26">
        <w:rPr>
          <w:rFonts w:asciiTheme="majorHAnsi" w:hAnsiTheme="majorHAnsi" w:cstheme="majorHAnsi"/>
          <w:sz w:val="24"/>
          <w:szCs w:val="24"/>
        </w:rPr>
        <w:t xml:space="preserve"> as the principal determinant. Before settled</w:t>
      </w:r>
      <w:r w:rsidR="0008187E" w:rsidRPr="00251A26">
        <w:rPr>
          <w:rFonts w:asciiTheme="majorHAnsi" w:hAnsiTheme="majorHAnsi" w:cstheme="majorHAnsi"/>
          <w:sz w:val="24"/>
          <w:szCs w:val="24"/>
        </w:rPr>
        <w:t xml:space="preserve"> </w:t>
      </w:r>
      <w:r w:rsidR="00914B2F" w:rsidRPr="00251A26">
        <w:rPr>
          <w:rFonts w:asciiTheme="majorHAnsi" w:hAnsiTheme="majorHAnsi" w:cstheme="majorHAnsi"/>
          <w:sz w:val="24"/>
          <w:szCs w:val="24"/>
        </w:rPr>
        <w:t>forms of subsistence had created significant material surpluses, communal family forms and extended kinship relations had prevailed, based upon descent along the female line.</w:t>
      </w:r>
      <w:r w:rsidR="0008187E" w:rsidRPr="00251A26">
        <w:rPr>
          <w:rFonts w:asciiTheme="majorHAnsi" w:hAnsiTheme="majorHAnsi" w:cstheme="majorHAnsi"/>
          <w:sz w:val="24"/>
          <w:szCs w:val="24"/>
        </w:rPr>
        <w:t xml:space="preserve"> With t</w:t>
      </w:r>
      <w:r w:rsidR="00914B2F" w:rsidRPr="00251A26">
        <w:rPr>
          <w:rFonts w:asciiTheme="majorHAnsi" w:hAnsiTheme="majorHAnsi" w:cstheme="majorHAnsi"/>
          <w:sz w:val="24"/>
          <w:szCs w:val="24"/>
        </w:rPr>
        <w:t>he shift to effective agricultural</w:t>
      </w:r>
      <w:r w:rsidR="0008187E" w:rsidRPr="00251A26">
        <w:rPr>
          <w:rFonts w:asciiTheme="majorHAnsi" w:hAnsiTheme="majorHAnsi" w:cstheme="majorHAnsi"/>
          <w:sz w:val="24"/>
          <w:szCs w:val="24"/>
        </w:rPr>
        <w:t xml:space="preserve"> production these family forms came to an end, as questions of possession became dominant, leading to the rise of the patriarchal family </w:t>
      </w:r>
      <w:r w:rsidR="0008187E" w:rsidRPr="00826D6F">
        <w:rPr>
          <w:rFonts w:asciiTheme="majorHAnsi" w:hAnsiTheme="majorHAnsi" w:cstheme="majorHAnsi"/>
          <w:sz w:val="24"/>
          <w:szCs w:val="24"/>
        </w:rPr>
        <w:t>form, and the dominance of the male line. Again, the account is one that rejects any suggestion of ‘family’ as natural</w:t>
      </w:r>
      <w:r w:rsidR="00A046F1" w:rsidRPr="00826D6F">
        <w:rPr>
          <w:rFonts w:asciiTheme="majorHAnsi" w:hAnsiTheme="majorHAnsi" w:cstheme="majorHAnsi"/>
          <w:sz w:val="24"/>
          <w:szCs w:val="24"/>
        </w:rPr>
        <w:t xml:space="preserve"> in origin. </w:t>
      </w:r>
    </w:p>
    <w:p w14:paraId="0C82D38C" w14:textId="77777777" w:rsidR="00EB779B" w:rsidRPr="00826D6F" w:rsidRDefault="00EB779B" w:rsidP="00251A26">
      <w:pPr>
        <w:spacing w:after="0" w:line="360" w:lineRule="auto"/>
        <w:jc w:val="both"/>
        <w:rPr>
          <w:rFonts w:asciiTheme="majorHAnsi" w:hAnsiTheme="majorHAnsi" w:cstheme="majorHAnsi"/>
          <w:sz w:val="24"/>
          <w:szCs w:val="24"/>
        </w:rPr>
      </w:pPr>
    </w:p>
    <w:p w14:paraId="29219250" w14:textId="15626985" w:rsidR="00F63907" w:rsidRDefault="00C0770F" w:rsidP="00902FCF">
      <w:pPr>
        <w:spacing w:after="0" w:line="360" w:lineRule="auto"/>
        <w:jc w:val="both"/>
        <w:rPr>
          <w:rFonts w:asciiTheme="majorHAnsi" w:hAnsiTheme="majorHAnsi" w:cstheme="majorHAnsi"/>
          <w:sz w:val="24"/>
          <w:szCs w:val="24"/>
        </w:rPr>
      </w:pPr>
      <w:r>
        <w:rPr>
          <w:rFonts w:asciiTheme="majorHAnsi" w:hAnsiTheme="majorHAnsi" w:cstheme="majorHAnsi"/>
          <w:sz w:val="24"/>
          <w:szCs w:val="24"/>
        </w:rPr>
        <w:t>Addressing</w:t>
      </w:r>
      <w:r w:rsidR="00EB779B" w:rsidRPr="00826D6F">
        <w:rPr>
          <w:rFonts w:asciiTheme="majorHAnsi" w:hAnsiTheme="majorHAnsi" w:cstheme="majorHAnsi"/>
          <w:sz w:val="24"/>
          <w:szCs w:val="24"/>
        </w:rPr>
        <w:t xml:space="preserve"> the economic situation of women under capitalism Clara Zetkin </w:t>
      </w:r>
      <w:r w:rsidR="008B7B05">
        <w:rPr>
          <w:rFonts w:asciiTheme="majorHAnsi" w:hAnsiTheme="majorHAnsi" w:cstheme="majorHAnsi"/>
          <w:sz w:val="24"/>
          <w:szCs w:val="24"/>
        </w:rPr>
        <w:t xml:space="preserve">in her </w:t>
      </w:r>
      <w:r w:rsidR="008B7B05" w:rsidRPr="008B7B05">
        <w:rPr>
          <w:rFonts w:asciiTheme="majorHAnsi" w:hAnsiTheme="majorHAnsi" w:cstheme="majorHAnsi"/>
          <w:i/>
          <w:iCs/>
          <w:sz w:val="24"/>
          <w:szCs w:val="24"/>
        </w:rPr>
        <w:t>The Women’s Question and the Class Struggle</w:t>
      </w:r>
      <w:r w:rsidR="008B7B05">
        <w:rPr>
          <w:rFonts w:asciiTheme="majorHAnsi" w:hAnsiTheme="majorHAnsi" w:cstheme="majorHAnsi"/>
          <w:sz w:val="24"/>
          <w:szCs w:val="24"/>
        </w:rPr>
        <w:t xml:space="preserve"> (1896)</w:t>
      </w:r>
      <w:r w:rsidR="007235CA">
        <w:rPr>
          <w:rStyle w:val="FootnoteReference"/>
          <w:rFonts w:asciiTheme="majorHAnsi" w:hAnsiTheme="majorHAnsi" w:cstheme="majorHAnsi"/>
          <w:sz w:val="24"/>
          <w:szCs w:val="24"/>
        </w:rPr>
        <w:footnoteReference w:id="451"/>
      </w:r>
      <w:r w:rsidR="008B7B05">
        <w:rPr>
          <w:rFonts w:asciiTheme="majorHAnsi" w:hAnsiTheme="majorHAnsi" w:cstheme="majorHAnsi"/>
          <w:sz w:val="24"/>
          <w:szCs w:val="24"/>
        </w:rPr>
        <w:t xml:space="preserve"> and other writings, </w:t>
      </w:r>
      <w:r w:rsidR="00EB779B" w:rsidRPr="00826D6F">
        <w:rPr>
          <w:rFonts w:asciiTheme="majorHAnsi" w:hAnsiTheme="majorHAnsi" w:cstheme="majorHAnsi"/>
          <w:sz w:val="24"/>
          <w:szCs w:val="24"/>
        </w:rPr>
        <w:t xml:space="preserve">would also later reject naturalising accounts used to rationalise </w:t>
      </w:r>
      <w:r w:rsidR="00826D6F" w:rsidRPr="00826D6F">
        <w:rPr>
          <w:rFonts w:asciiTheme="majorHAnsi" w:hAnsiTheme="majorHAnsi" w:cstheme="majorHAnsi"/>
          <w:sz w:val="24"/>
          <w:szCs w:val="24"/>
        </w:rPr>
        <w:t>the structural inequalities involved</w:t>
      </w:r>
      <w:r w:rsidR="00EB779B" w:rsidRPr="00826D6F">
        <w:rPr>
          <w:rFonts w:asciiTheme="majorHAnsi" w:hAnsiTheme="majorHAnsi" w:cstheme="majorHAnsi"/>
          <w:sz w:val="24"/>
          <w:szCs w:val="24"/>
        </w:rPr>
        <w:t xml:space="preserve">. For Zetkin, </w:t>
      </w:r>
      <w:r w:rsidR="00826D6F" w:rsidRPr="00826D6F">
        <w:rPr>
          <w:rFonts w:asciiTheme="majorHAnsi" w:hAnsiTheme="majorHAnsi" w:cstheme="majorHAnsi"/>
          <w:sz w:val="24"/>
          <w:szCs w:val="24"/>
        </w:rPr>
        <w:t xml:space="preserve">a ‘double oppression’ existed for the woman as a worker and as a home-keeper. Again, any normalisation of women’s oppression with appeals to biological categories was condemned </w:t>
      </w:r>
      <w:r w:rsidR="00826D6F" w:rsidRPr="00AE0D4F">
        <w:rPr>
          <w:rFonts w:asciiTheme="majorHAnsi" w:hAnsiTheme="majorHAnsi" w:cstheme="majorHAnsi"/>
          <w:i/>
          <w:iCs/>
          <w:sz w:val="24"/>
          <w:szCs w:val="24"/>
        </w:rPr>
        <w:t>tout court</w:t>
      </w:r>
      <w:r w:rsidR="00826D6F" w:rsidRPr="00826D6F">
        <w:rPr>
          <w:rFonts w:asciiTheme="majorHAnsi" w:hAnsiTheme="majorHAnsi" w:cstheme="majorHAnsi"/>
          <w:sz w:val="24"/>
          <w:szCs w:val="24"/>
        </w:rPr>
        <w:t xml:space="preserve"> as an ideological cover for women’s oppression.</w:t>
      </w:r>
      <w:r w:rsidR="00F63907">
        <w:rPr>
          <w:rFonts w:asciiTheme="majorHAnsi" w:hAnsiTheme="majorHAnsi" w:cstheme="majorHAnsi"/>
          <w:sz w:val="24"/>
          <w:szCs w:val="24"/>
        </w:rPr>
        <w:t xml:space="preserve"> Alexandra Kollontai too, in her extensive writings on sexual relatio</w:t>
      </w:r>
      <w:r w:rsidR="008E7FD9">
        <w:rPr>
          <w:rFonts w:asciiTheme="majorHAnsi" w:hAnsiTheme="majorHAnsi" w:cstheme="majorHAnsi"/>
          <w:sz w:val="24"/>
          <w:szCs w:val="24"/>
        </w:rPr>
        <w:t>ns</w:t>
      </w:r>
      <w:r w:rsidR="00F63907">
        <w:rPr>
          <w:rFonts w:asciiTheme="majorHAnsi" w:hAnsiTheme="majorHAnsi" w:cstheme="majorHAnsi"/>
          <w:sz w:val="24"/>
          <w:szCs w:val="24"/>
        </w:rPr>
        <w:t xml:space="preserve"> </w:t>
      </w:r>
      <w:r w:rsidR="00C37096">
        <w:rPr>
          <w:rFonts w:asciiTheme="majorHAnsi" w:hAnsiTheme="majorHAnsi" w:cstheme="majorHAnsi"/>
          <w:sz w:val="24"/>
          <w:szCs w:val="24"/>
        </w:rPr>
        <w:t xml:space="preserve">entirely </w:t>
      </w:r>
      <w:r w:rsidR="00F63907">
        <w:rPr>
          <w:rFonts w:asciiTheme="majorHAnsi" w:hAnsiTheme="majorHAnsi" w:cstheme="majorHAnsi"/>
          <w:sz w:val="24"/>
          <w:szCs w:val="24"/>
        </w:rPr>
        <w:t>rejected the idea of a biologically determined</w:t>
      </w:r>
      <w:r w:rsidR="008E7FD9">
        <w:rPr>
          <w:rFonts w:asciiTheme="majorHAnsi" w:hAnsiTheme="majorHAnsi" w:cstheme="majorHAnsi"/>
          <w:sz w:val="24"/>
          <w:szCs w:val="24"/>
        </w:rPr>
        <w:t xml:space="preserve"> </w:t>
      </w:r>
      <w:r w:rsidR="00F63907">
        <w:rPr>
          <w:rFonts w:asciiTheme="majorHAnsi" w:hAnsiTheme="majorHAnsi" w:cstheme="majorHAnsi"/>
          <w:sz w:val="24"/>
          <w:szCs w:val="24"/>
        </w:rPr>
        <w:t>form of the family</w:t>
      </w:r>
      <w:r w:rsidR="008E7FD9">
        <w:rPr>
          <w:rFonts w:asciiTheme="majorHAnsi" w:hAnsiTheme="majorHAnsi" w:cstheme="majorHAnsi"/>
          <w:sz w:val="24"/>
          <w:szCs w:val="24"/>
        </w:rPr>
        <w:t>, or of fixed sexual roles for men and women within it.</w:t>
      </w:r>
    </w:p>
    <w:p w14:paraId="7480C307" w14:textId="77777777" w:rsidR="008E7FD9" w:rsidRDefault="008E7FD9" w:rsidP="00902FCF">
      <w:pPr>
        <w:spacing w:after="0" w:line="360" w:lineRule="auto"/>
        <w:jc w:val="both"/>
        <w:rPr>
          <w:rFonts w:asciiTheme="majorHAnsi" w:hAnsiTheme="majorHAnsi" w:cstheme="majorHAnsi"/>
          <w:sz w:val="24"/>
          <w:szCs w:val="24"/>
        </w:rPr>
      </w:pPr>
    </w:p>
    <w:p w14:paraId="528F1FDC" w14:textId="4597AF65" w:rsidR="008E7FD9" w:rsidRDefault="00C37096" w:rsidP="008E7FD9">
      <w:pPr>
        <w:spacing w:after="0" w:line="360" w:lineRule="auto"/>
        <w:ind w:left="567" w:right="567"/>
        <w:jc w:val="both"/>
        <w:rPr>
          <w:rFonts w:asciiTheme="majorHAnsi" w:hAnsiTheme="majorHAnsi" w:cstheme="majorHAnsi"/>
          <w:i/>
          <w:iCs/>
          <w:sz w:val="24"/>
          <w:szCs w:val="24"/>
        </w:rPr>
      </w:pPr>
      <w:r w:rsidRPr="00C37096">
        <w:rPr>
          <w:rFonts w:asciiTheme="majorHAnsi" w:hAnsiTheme="majorHAnsi" w:cstheme="majorHAnsi"/>
          <w:sz w:val="24"/>
          <w:szCs w:val="24"/>
        </w:rPr>
        <w:t xml:space="preserve">It has always been </w:t>
      </w:r>
      <w:proofErr w:type="gramStart"/>
      <w:r w:rsidRPr="00C37096">
        <w:rPr>
          <w:rFonts w:asciiTheme="majorHAnsi" w:hAnsiTheme="majorHAnsi" w:cstheme="majorHAnsi"/>
          <w:sz w:val="24"/>
          <w:szCs w:val="24"/>
        </w:rPr>
        <w:t>so</w:t>
      </w:r>
      <w:proofErr w:type="gramEnd"/>
      <w:r w:rsidRPr="00C37096">
        <w:rPr>
          <w:rFonts w:asciiTheme="majorHAnsi" w:hAnsiTheme="majorHAnsi" w:cstheme="majorHAnsi"/>
          <w:sz w:val="24"/>
          <w:szCs w:val="24"/>
        </w:rPr>
        <w:t xml:space="preserve"> and it will always be so.</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There is nothing more erroneous than this proverb! We have only to read how people have lived in the past, and </w:t>
      </w:r>
      <w:r w:rsidR="008E7FD9" w:rsidRPr="008E7FD9">
        <w:rPr>
          <w:rFonts w:asciiTheme="majorHAnsi" w:hAnsiTheme="majorHAnsi" w:cstheme="majorHAnsi"/>
          <w:i/>
          <w:iCs/>
          <w:sz w:val="24"/>
          <w:szCs w:val="24"/>
        </w:rPr>
        <w:lastRenderedPageBreak/>
        <w:t>we shall learn immediately that everything is subject to change and that there are no customs, nor political organisations, nor morals which remain fixed and inviolable</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And the family in the various epochs in the life of humanity has frequently changed in form; it was once quite different from what we are accustomed to </w:t>
      </w:r>
      <w:proofErr w:type="gramStart"/>
      <w:r w:rsidR="008E7FD9" w:rsidRPr="008E7FD9">
        <w:rPr>
          <w:rFonts w:asciiTheme="majorHAnsi" w:hAnsiTheme="majorHAnsi" w:cstheme="majorHAnsi"/>
          <w:i/>
          <w:iCs/>
          <w:sz w:val="24"/>
          <w:szCs w:val="24"/>
        </w:rPr>
        <w:t>behold</w:t>
      </w:r>
      <w:proofErr w:type="gramEnd"/>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to</w:t>
      </w:r>
      <w:r>
        <w:rPr>
          <w:rFonts w:asciiTheme="majorHAnsi" w:hAnsiTheme="majorHAnsi" w:cstheme="majorHAnsi"/>
          <w:i/>
          <w:iCs/>
          <w:sz w:val="24"/>
          <w:szCs w:val="24"/>
        </w:rPr>
        <w:t>-</w:t>
      </w:r>
      <w:r w:rsidR="008E7FD9" w:rsidRPr="008E7FD9">
        <w:rPr>
          <w:rFonts w:asciiTheme="majorHAnsi" w:hAnsiTheme="majorHAnsi" w:cstheme="majorHAnsi"/>
          <w:i/>
          <w:iCs/>
          <w:sz w:val="24"/>
          <w:szCs w:val="24"/>
        </w:rPr>
        <w:t>day.</w:t>
      </w:r>
      <w:r w:rsidR="008E7FD9" w:rsidRPr="008E7FD9">
        <w:rPr>
          <w:rStyle w:val="FootnoteReference"/>
          <w:rFonts w:asciiTheme="majorHAnsi" w:hAnsiTheme="majorHAnsi" w:cstheme="majorHAnsi"/>
          <w:sz w:val="24"/>
          <w:szCs w:val="24"/>
        </w:rPr>
        <w:footnoteReference w:id="452"/>
      </w:r>
    </w:p>
    <w:p w14:paraId="2970ED15" w14:textId="77777777" w:rsidR="001C38AD" w:rsidRPr="008E7FD9" w:rsidRDefault="001C38AD" w:rsidP="008E7FD9">
      <w:pPr>
        <w:spacing w:after="0" w:line="360" w:lineRule="auto"/>
        <w:ind w:left="567" w:right="567"/>
        <w:jc w:val="both"/>
        <w:rPr>
          <w:rFonts w:asciiTheme="majorHAnsi" w:hAnsiTheme="majorHAnsi" w:cstheme="majorHAnsi"/>
          <w:sz w:val="24"/>
          <w:szCs w:val="24"/>
        </w:rPr>
      </w:pPr>
    </w:p>
    <w:p w14:paraId="4AD1914B" w14:textId="7410CD39" w:rsidR="001C38AD" w:rsidRDefault="00890500" w:rsidP="00251A26">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Especially pernicious are naturalised notions of motherhood used to induce feelings of guilt in women who do not fit into a norm that is </w:t>
      </w:r>
      <w:proofErr w:type="gramStart"/>
      <w:r>
        <w:rPr>
          <w:rFonts w:asciiTheme="majorHAnsi" w:hAnsiTheme="majorHAnsi" w:cstheme="majorHAnsi"/>
          <w:sz w:val="24"/>
          <w:szCs w:val="24"/>
        </w:rPr>
        <w:t>actually an</w:t>
      </w:r>
      <w:proofErr w:type="gramEnd"/>
      <w:r>
        <w:rPr>
          <w:rFonts w:asciiTheme="majorHAnsi" w:hAnsiTheme="majorHAnsi" w:cstheme="majorHAnsi"/>
          <w:sz w:val="24"/>
          <w:szCs w:val="24"/>
        </w:rPr>
        <w:t xml:space="preserve"> oppressive construction. The reality, demonstrated in multiple anthropological studies and in most national and cultural settings, is that the model of the mother who provides exclusive care during the neonatal and infant years is very much the exception. In the great majority of societies care for the very young child</w:t>
      </w:r>
      <w:r w:rsidR="0023250B">
        <w:rPr>
          <w:rFonts w:asciiTheme="majorHAnsi" w:hAnsiTheme="majorHAnsi" w:cstheme="majorHAnsi"/>
          <w:sz w:val="24"/>
          <w:szCs w:val="24"/>
        </w:rPr>
        <w:t>,</w:t>
      </w:r>
      <w:r>
        <w:rPr>
          <w:rFonts w:asciiTheme="majorHAnsi" w:hAnsiTheme="majorHAnsi" w:cstheme="majorHAnsi"/>
          <w:sz w:val="24"/>
          <w:szCs w:val="24"/>
        </w:rPr>
        <w:t xml:space="preserve"> whilst the mother is working or otherwise occupied, is the responsibility of a wide mix of others – peers, siblings, elders, </w:t>
      </w:r>
      <w:r w:rsidR="0023250B">
        <w:rPr>
          <w:rFonts w:asciiTheme="majorHAnsi" w:hAnsiTheme="majorHAnsi" w:cstheme="majorHAnsi"/>
          <w:sz w:val="24"/>
          <w:szCs w:val="24"/>
        </w:rPr>
        <w:t>and other available adults. It is wrong also to see the rise of working motherhood as a historically novel phenomenon. Rather mothers have always worked outside the home and away from their children, combining this with their domestic burden. The ‘natural mother’ is a myth.</w:t>
      </w:r>
      <w:r w:rsidR="0023250B">
        <w:rPr>
          <w:rStyle w:val="FootnoteReference"/>
          <w:rFonts w:asciiTheme="majorHAnsi" w:hAnsiTheme="majorHAnsi" w:cstheme="majorHAnsi"/>
          <w:sz w:val="24"/>
          <w:szCs w:val="24"/>
        </w:rPr>
        <w:footnoteReference w:id="453"/>
      </w:r>
    </w:p>
    <w:p w14:paraId="659891C9" w14:textId="77777777" w:rsidR="00890500" w:rsidRDefault="00890500" w:rsidP="00251A26">
      <w:pPr>
        <w:spacing w:after="0" w:line="360" w:lineRule="auto"/>
        <w:jc w:val="both"/>
        <w:rPr>
          <w:rFonts w:asciiTheme="majorHAnsi" w:hAnsiTheme="majorHAnsi" w:cstheme="majorHAnsi"/>
          <w:sz w:val="24"/>
          <w:szCs w:val="24"/>
        </w:rPr>
      </w:pPr>
    </w:p>
    <w:p w14:paraId="4569BB7C" w14:textId="428CB70C" w:rsidR="00263221" w:rsidRPr="009D1B70" w:rsidRDefault="00027F33" w:rsidP="00251A26">
      <w:pPr>
        <w:spacing w:after="0" w:line="360" w:lineRule="auto"/>
        <w:jc w:val="both"/>
        <w:rPr>
          <w:rFonts w:ascii="Calibri Light" w:eastAsiaTheme="minorEastAsia" w:hAnsi="Calibri Light" w:cs="Calibri Light"/>
          <w:b/>
          <w:bCs/>
          <w:color w:val="FF0000"/>
          <w:sz w:val="24"/>
          <w:szCs w:val="24"/>
          <w:lang w:eastAsia="en-GB"/>
        </w:rPr>
      </w:pPr>
      <w:r w:rsidRPr="00B14D0F">
        <w:rPr>
          <w:rFonts w:asciiTheme="majorHAnsi" w:eastAsiaTheme="minorEastAsia" w:hAnsiTheme="majorHAnsi" w:cstheme="majorHAnsi"/>
          <w:color w:val="000000" w:themeColor="text1"/>
          <w:sz w:val="24"/>
          <w:szCs w:val="24"/>
          <w:lang w:eastAsia="en-GB"/>
        </w:rPr>
        <w:t>However, and r</w:t>
      </w:r>
      <w:r w:rsidR="0057156F" w:rsidRPr="00B14D0F">
        <w:rPr>
          <w:rFonts w:asciiTheme="majorHAnsi" w:eastAsiaTheme="minorEastAsia" w:hAnsiTheme="majorHAnsi" w:cstheme="majorHAnsi"/>
          <w:color w:val="000000" w:themeColor="text1"/>
          <w:sz w:val="24"/>
          <w:szCs w:val="24"/>
          <w:lang w:eastAsia="en-GB"/>
        </w:rPr>
        <w:t xml:space="preserve">eturning to our central question, </w:t>
      </w:r>
      <w:r w:rsidR="008D711D" w:rsidRPr="00B14D0F">
        <w:rPr>
          <w:rFonts w:asciiTheme="majorHAnsi" w:eastAsiaTheme="minorEastAsia" w:hAnsiTheme="majorHAnsi" w:cstheme="majorHAnsi"/>
          <w:color w:val="000000" w:themeColor="text1"/>
          <w:sz w:val="24"/>
          <w:szCs w:val="24"/>
          <w:lang w:eastAsia="en-GB"/>
        </w:rPr>
        <w:t>we are concerned principally with gender in its inward mental as</w:t>
      </w:r>
      <w:r w:rsidR="009D1B70" w:rsidRPr="00B14D0F">
        <w:rPr>
          <w:rFonts w:asciiTheme="majorHAnsi" w:eastAsiaTheme="minorEastAsia" w:hAnsiTheme="majorHAnsi" w:cstheme="majorHAnsi"/>
          <w:color w:val="000000" w:themeColor="text1"/>
          <w:sz w:val="24"/>
          <w:szCs w:val="24"/>
          <w:lang w:eastAsia="en-GB"/>
        </w:rPr>
        <w:t xml:space="preserve">pects, the mind-states that accompany the rigidifying norms of sex and gender in class society. </w:t>
      </w:r>
      <w:r w:rsidR="00263221" w:rsidRPr="00B14D0F">
        <w:rPr>
          <w:rFonts w:asciiTheme="majorHAnsi" w:eastAsiaTheme="minorEastAsia" w:hAnsiTheme="majorHAnsi" w:cstheme="majorHAnsi"/>
          <w:color w:val="000000" w:themeColor="text1"/>
          <w:sz w:val="24"/>
          <w:szCs w:val="24"/>
          <w:lang w:eastAsia="en-GB"/>
        </w:rPr>
        <w:t xml:space="preserve">Earlier we saw how within capitalist society the creation of ‘the individual’, with their personal characteristics of gender, cultural identity, and sense-of-self, occurs </w:t>
      </w:r>
      <w:r w:rsidR="00263221" w:rsidRPr="00B14D0F">
        <w:rPr>
          <w:rFonts w:asciiTheme="majorHAnsi" w:eastAsiaTheme="minorEastAsia" w:hAnsiTheme="majorHAnsi" w:cstheme="majorHAnsi"/>
          <w:i/>
          <w:color w:val="000000" w:themeColor="text1"/>
          <w:sz w:val="24"/>
          <w:szCs w:val="24"/>
          <w:lang w:eastAsia="en-GB"/>
        </w:rPr>
        <w:t>for them</w:t>
      </w:r>
      <w:r w:rsidR="00263221" w:rsidRPr="00B14D0F">
        <w:rPr>
          <w:rFonts w:asciiTheme="majorHAnsi" w:eastAsiaTheme="minorEastAsia" w:hAnsiTheme="majorHAnsi" w:cstheme="majorHAnsi"/>
          <w:color w:val="000000" w:themeColor="text1"/>
          <w:sz w:val="24"/>
          <w:szCs w:val="24"/>
          <w:lang w:eastAsia="en-GB"/>
        </w:rPr>
        <w:t xml:space="preserve"> </w:t>
      </w:r>
      <w:r w:rsidR="001854DF" w:rsidRPr="00B14D0F">
        <w:rPr>
          <w:rFonts w:asciiTheme="majorHAnsi" w:eastAsiaTheme="minorEastAsia" w:hAnsiTheme="majorHAnsi" w:cstheme="majorHAnsi"/>
          <w:color w:val="000000" w:themeColor="text1"/>
          <w:sz w:val="24"/>
          <w:szCs w:val="24"/>
          <w:lang w:eastAsia="en-GB"/>
        </w:rPr>
        <w:t>subjectively</w:t>
      </w:r>
      <w:r w:rsidR="00935C37"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 xml:space="preserve">in the realm of consumption; the result of a </w:t>
      </w:r>
      <w:r w:rsidR="00263221" w:rsidRPr="00B14D0F">
        <w:rPr>
          <w:rFonts w:asciiTheme="majorHAnsi" w:eastAsiaTheme="minorEastAsia" w:hAnsiTheme="majorHAnsi" w:cstheme="majorHAnsi"/>
          <w:i/>
          <w:color w:val="000000" w:themeColor="text1"/>
          <w:sz w:val="24"/>
          <w:szCs w:val="24"/>
          <w:lang w:eastAsia="en-GB"/>
        </w:rPr>
        <w:t>mode</w:t>
      </w:r>
      <w:r w:rsidR="00263221" w:rsidRPr="00B14D0F">
        <w:rPr>
          <w:rFonts w:asciiTheme="majorHAnsi" w:eastAsiaTheme="minorEastAsia" w:hAnsiTheme="majorHAnsi" w:cstheme="majorHAnsi"/>
          <w:color w:val="000000" w:themeColor="text1"/>
          <w:sz w:val="24"/>
          <w:szCs w:val="24"/>
          <w:lang w:eastAsia="en-GB"/>
        </w:rPr>
        <w:t xml:space="preserve">-of-consumption. </w:t>
      </w:r>
      <w:r w:rsidRPr="00B14D0F">
        <w:rPr>
          <w:rFonts w:asciiTheme="majorHAnsi" w:eastAsiaTheme="minorEastAsia" w:hAnsiTheme="majorHAnsi" w:cstheme="majorHAnsi"/>
          <w:color w:val="000000" w:themeColor="text1"/>
          <w:sz w:val="24"/>
          <w:szCs w:val="24"/>
          <w:lang w:eastAsia="en-GB"/>
        </w:rPr>
        <w:t>But a</w:t>
      </w:r>
      <w:r w:rsidR="00263221" w:rsidRPr="00B14D0F">
        <w:rPr>
          <w:rFonts w:asciiTheme="majorHAnsi" w:eastAsiaTheme="minorEastAsia" w:hAnsiTheme="majorHAnsi" w:cstheme="majorHAnsi"/>
          <w:color w:val="000000" w:themeColor="text1"/>
          <w:sz w:val="24"/>
          <w:szCs w:val="24"/>
          <w:lang w:eastAsia="en-GB"/>
        </w:rPr>
        <w:t>s we have also seen</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modes of production and consumption are co-dependent</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and the character of work in a societ</w:t>
      </w:r>
      <w:r w:rsidR="001854DF" w:rsidRPr="00B14D0F">
        <w:rPr>
          <w:rFonts w:asciiTheme="majorHAnsi" w:eastAsiaTheme="minorEastAsia" w:hAnsiTheme="majorHAnsi" w:cstheme="majorHAnsi"/>
          <w:color w:val="000000" w:themeColor="text1"/>
          <w:sz w:val="24"/>
          <w:szCs w:val="24"/>
          <w:lang w:eastAsia="en-GB"/>
        </w:rPr>
        <w:t xml:space="preserve">y does structure the overt </w:t>
      </w:r>
      <w:r w:rsidR="00263221" w:rsidRPr="00B14D0F">
        <w:rPr>
          <w:rFonts w:asciiTheme="majorHAnsi" w:eastAsiaTheme="minorEastAsia" w:hAnsiTheme="majorHAnsi" w:cstheme="majorHAnsi"/>
          <w:color w:val="000000" w:themeColor="text1"/>
          <w:sz w:val="24"/>
          <w:szCs w:val="24"/>
          <w:lang w:eastAsia="en-GB"/>
        </w:rPr>
        <w:t>gendered roles within it; something that Marx</w:t>
      </w:r>
      <w:r w:rsidR="00263221" w:rsidRPr="00B14D0F">
        <w:rPr>
          <w:rFonts w:asciiTheme="majorHAnsi" w:eastAsiaTheme="minorEastAsia" w:hAnsiTheme="majorHAnsi" w:cstheme="majorHAnsi"/>
          <w:color w:val="000000" w:themeColor="text1"/>
          <w:sz w:val="24"/>
          <w:szCs w:val="24"/>
          <w:lang w:eastAsia="en-GB"/>
        </w:rPr>
        <w:fldChar w:fldCharType="begin"/>
      </w:r>
      <w:r w:rsidR="00263221" w:rsidRPr="00B14D0F">
        <w:rPr>
          <w:rFonts w:asciiTheme="majorHAnsi" w:eastAsiaTheme="minorEastAsia" w:hAnsiTheme="majorHAnsi" w:cstheme="majorHAnsi"/>
          <w:color w:val="000000" w:themeColor="text1"/>
          <w:sz w:val="24"/>
          <w:szCs w:val="24"/>
          <w:lang w:eastAsia="en-GB"/>
        </w:rPr>
        <w:instrText xml:space="preserve"> XE "Marx" </w:instrText>
      </w:r>
      <w:r w:rsidR="00263221" w:rsidRPr="00B14D0F">
        <w:rPr>
          <w:rFonts w:asciiTheme="majorHAnsi" w:eastAsiaTheme="minorEastAsia" w:hAnsiTheme="majorHAnsi" w:cstheme="majorHAnsi"/>
          <w:color w:val="000000" w:themeColor="text1"/>
          <w:sz w:val="24"/>
          <w:szCs w:val="24"/>
          <w:lang w:eastAsia="en-GB"/>
        </w:rPr>
        <w:fldChar w:fldCharType="end"/>
      </w:r>
      <w:r w:rsidR="00263221" w:rsidRPr="00B14D0F">
        <w:rPr>
          <w:rFonts w:asciiTheme="majorHAnsi" w:eastAsiaTheme="minorEastAsia" w:hAnsiTheme="majorHAnsi" w:cstheme="majorHAnsi"/>
          <w:color w:val="000000" w:themeColor="text1"/>
          <w:sz w:val="24"/>
          <w:szCs w:val="24"/>
          <w:lang w:eastAsia="en-GB"/>
        </w:rPr>
        <w:t xml:space="preserve"> and Engels comment upon frequently. And we have seen how the ‘empirical self’ in its real development, moves </w:t>
      </w:r>
      <w:r w:rsidR="00B14D0F" w:rsidRPr="00B14D0F">
        <w:rPr>
          <w:rFonts w:asciiTheme="majorHAnsi" w:eastAsiaTheme="minorEastAsia" w:hAnsiTheme="majorHAnsi" w:cstheme="majorHAnsi"/>
          <w:color w:val="000000" w:themeColor="text1"/>
          <w:sz w:val="24"/>
          <w:szCs w:val="24"/>
          <w:lang w:eastAsia="en-GB"/>
        </w:rPr>
        <w:t xml:space="preserve">in tension </w:t>
      </w:r>
      <w:r w:rsidR="00263221" w:rsidRPr="00B14D0F">
        <w:rPr>
          <w:rFonts w:asciiTheme="majorHAnsi" w:eastAsiaTheme="minorEastAsia" w:hAnsiTheme="majorHAnsi" w:cstheme="majorHAnsi"/>
          <w:color w:val="000000" w:themeColor="text1"/>
          <w:sz w:val="24"/>
          <w:szCs w:val="24"/>
          <w:lang w:eastAsia="en-GB"/>
        </w:rPr>
        <w:t xml:space="preserve">between these domains, </w:t>
      </w:r>
      <w:r w:rsidR="00263221" w:rsidRPr="00B14D0F">
        <w:rPr>
          <w:rFonts w:asciiTheme="majorHAnsi" w:eastAsiaTheme="minorEastAsia" w:hAnsiTheme="majorHAnsi" w:cstheme="majorHAnsi"/>
          <w:color w:val="000000" w:themeColor="text1"/>
          <w:sz w:val="24"/>
          <w:szCs w:val="24"/>
          <w:lang w:eastAsia="en-GB"/>
        </w:rPr>
        <w:lastRenderedPageBreak/>
        <w:t>though under external drives and pressures it does not control. Still,</w:t>
      </w:r>
      <w:r w:rsidR="00263221" w:rsidRPr="00B14D0F">
        <w:rPr>
          <w:rFonts w:asciiTheme="majorHAnsi" w:eastAsiaTheme="minorEastAsia" w:hAnsiTheme="majorHAnsi" w:cstheme="majorHAnsi"/>
          <w:sz w:val="24"/>
          <w:szCs w:val="24"/>
          <w:lang w:eastAsia="en-GB"/>
        </w:rPr>
        <w:t xml:space="preserve"> for the person, </w:t>
      </w:r>
      <w:r w:rsidR="00263221" w:rsidRPr="00B14D0F">
        <w:rPr>
          <w:rFonts w:asciiTheme="majorHAnsi" w:eastAsiaTheme="minorEastAsia" w:hAnsiTheme="majorHAnsi" w:cstheme="majorHAnsi"/>
          <w:color w:val="000000" w:themeColor="text1"/>
          <w:sz w:val="24"/>
          <w:szCs w:val="24"/>
          <w:lang w:eastAsia="en-GB"/>
        </w:rPr>
        <w:t>the realisation of their gender as something</w:t>
      </w:r>
      <w:r w:rsidR="00263221" w:rsidRPr="00251A26">
        <w:rPr>
          <w:rFonts w:asciiTheme="majorHAnsi" w:eastAsiaTheme="minorEastAsia" w:hAnsiTheme="majorHAnsi" w:cstheme="majorHAnsi"/>
          <w:color w:val="000000" w:themeColor="text1"/>
          <w:sz w:val="24"/>
          <w:szCs w:val="24"/>
          <w:lang w:eastAsia="en-GB"/>
        </w:rPr>
        <w:t xml:space="preserve"> they experience spontaneously, and as ‘natural’ – or as disruptive as in the experience of body dysphoria - brings us once more to our mode-of-mind, and so also to the role of repression</w:t>
      </w:r>
      <w:r w:rsidR="00263221" w:rsidRPr="00102E9F">
        <w:rPr>
          <w:rFonts w:ascii="Calibri Light" w:eastAsiaTheme="minorEastAsia" w:hAnsi="Calibri Light" w:cs="Calibri Light"/>
          <w:color w:val="000000" w:themeColor="text1"/>
          <w:sz w:val="24"/>
          <w:szCs w:val="24"/>
          <w:lang w:eastAsia="en-GB"/>
        </w:rPr>
        <w:t xml:space="preserve"> in its construction but now with respect to a pivotal issue, which is the relationship between gender and alienation</w:t>
      </w:r>
      <w:r w:rsidR="00263221" w:rsidRPr="00102E9F">
        <w:rPr>
          <w:rFonts w:ascii="Calibri Light" w:eastAsiaTheme="minorEastAsia" w:hAnsi="Calibri Light" w:cs="Calibri Light"/>
          <w:color w:val="000000" w:themeColor="text1"/>
          <w:sz w:val="24"/>
          <w:szCs w:val="24"/>
          <w:lang w:eastAsia="en-GB"/>
        </w:rPr>
        <w:fldChar w:fldCharType="begin"/>
      </w:r>
      <w:r w:rsidR="00263221" w:rsidRPr="00102E9F">
        <w:rPr>
          <w:rFonts w:ascii="Calibri Light" w:eastAsiaTheme="minorEastAsia" w:hAnsi="Calibri Light" w:cs="Calibri Light"/>
          <w:color w:val="000000" w:themeColor="text1"/>
          <w:sz w:val="21"/>
          <w:szCs w:val="21"/>
          <w:lang w:eastAsia="en-GB"/>
        </w:rPr>
        <w:instrText xml:space="preserve"> XE "</w:instrText>
      </w:r>
      <w:r w:rsidR="00263221" w:rsidRPr="00102E9F">
        <w:rPr>
          <w:rFonts w:ascii="Calibri Light" w:eastAsiaTheme="minorEastAsia" w:hAnsi="Calibri Light" w:cs="Calibri Light"/>
          <w:color w:val="000000" w:themeColor="text1"/>
          <w:sz w:val="24"/>
          <w:szCs w:val="24"/>
          <w:lang w:eastAsia="en-GB"/>
        </w:rPr>
        <w:instrText>alienation</w:instrText>
      </w:r>
      <w:r w:rsidR="00263221" w:rsidRPr="00102E9F">
        <w:rPr>
          <w:rFonts w:ascii="Calibri Light" w:eastAsiaTheme="minorEastAsia" w:hAnsi="Calibri Light" w:cs="Calibri Light"/>
          <w:color w:val="000000" w:themeColor="text1"/>
          <w:sz w:val="21"/>
          <w:szCs w:val="21"/>
          <w:lang w:eastAsia="en-GB"/>
        </w:rPr>
        <w:instrText xml:space="preserve">" </w:instrText>
      </w:r>
      <w:r w:rsidR="00263221" w:rsidRPr="00102E9F">
        <w:rPr>
          <w:rFonts w:ascii="Calibri Light" w:eastAsiaTheme="minorEastAsia" w:hAnsi="Calibri Light" w:cs="Calibri Light"/>
          <w:color w:val="000000" w:themeColor="text1"/>
          <w:sz w:val="24"/>
          <w:szCs w:val="24"/>
          <w:lang w:eastAsia="en-GB"/>
        </w:rPr>
        <w:fldChar w:fldCharType="end"/>
      </w:r>
      <w:r w:rsidR="00263221"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00263221" w:rsidRPr="00102E9F">
        <w:rPr>
          <w:rFonts w:ascii="Calibri Light" w:eastAsiaTheme="minorEastAsia" w:hAnsi="Calibri Light" w:cs="Calibri Light"/>
          <w:i/>
          <w:color w:val="000000" w:themeColor="text1"/>
          <w:sz w:val="24"/>
          <w:szCs w:val="24"/>
          <w:lang w:eastAsia="en-GB"/>
        </w:rPr>
        <w:t>i.e.</w:t>
      </w:r>
      <w:r w:rsidR="00263221" w:rsidRPr="00102E9F">
        <w:rPr>
          <w:rFonts w:ascii="Calibri Light" w:eastAsiaTheme="minorEastAsia" w:hAnsi="Calibri Light" w:cs="Calibri Light"/>
          <w:color w:val="000000" w:themeColor="text1"/>
          <w:sz w:val="24"/>
          <w:szCs w:val="24"/>
          <w:lang w:eastAsia="en-GB"/>
        </w:rPr>
        <w:t xml:space="preserve"> gender </w:t>
      </w:r>
      <w:r w:rsidR="00263221" w:rsidRPr="00102E9F">
        <w:rPr>
          <w:rFonts w:ascii="Calibri Light" w:eastAsiaTheme="minorEastAsia" w:hAnsi="Calibri Light" w:cs="Calibri Light"/>
          <w:i/>
          <w:color w:val="000000" w:themeColor="text1"/>
          <w:sz w:val="24"/>
          <w:szCs w:val="24"/>
          <w:lang w:eastAsia="en-GB"/>
        </w:rPr>
        <w:t>per se</w:t>
      </w:r>
      <w:r w:rsidR="00263221" w:rsidRPr="00102E9F">
        <w:rPr>
          <w:rFonts w:ascii="Calibri Light" w:eastAsiaTheme="minorEastAsia" w:hAnsi="Calibri Light" w:cs="Calibri Light"/>
          <w:color w:val="000000" w:themeColor="text1"/>
          <w:sz w:val="24"/>
          <w:szCs w:val="24"/>
          <w:lang w:eastAsia="en-GB"/>
        </w:rPr>
        <w:t xml:space="preserve">, rather than gender only in its bi-modal social </w:t>
      </w:r>
      <w:r>
        <w:rPr>
          <w:rFonts w:ascii="Calibri Light" w:eastAsiaTheme="minorEastAsia" w:hAnsi="Calibri Light" w:cs="Calibri Light"/>
          <w:color w:val="000000" w:themeColor="text1"/>
          <w:sz w:val="24"/>
          <w:szCs w:val="24"/>
          <w:lang w:eastAsia="en-GB"/>
        </w:rPr>
        <w:t>and</w:t>
      </w:r>
      <w:r w:rsidR="00263221" w:rsidRPr="00102E9F">
        <w:rPr>
          <w:rFonts w:ascii="Calibri Light" w:eastAsiaTheme="minorEastAsia" w:hAnsi="Calibri Light" w:cs="Calibri Light"/>
          <w:color w:val="000000" w:themeColor="text1"/>
          <w:sz w:val="24"/>
          <w:szCs w:val="24"/>
          <w:lang w:eastAsia="en-GB"/>
        </w:rPr>
        <w:t xml:space="preserve">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00263221" w:rsidRPr="00102E9F">
        <w:rPr>
          <w:rStyle w:val="FootnoteReference"/>
          <w:rFonts w:ascii="Calibri Light" w:hAnsi="Calibri Light" w:cs="Calibri Light"/>
          <w:color w:val="000000" w:themeColor="text1"/>
          <w:sz w:val="24"/>
          <w:szCs w:val="24"/>
        </w:rPr>
        <w:footnoteReference w:id="454"/>
      </w:r>
      <w:r w:rsidR="00263221"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w:t>
      </w:r>
      <w:r w:rsidR="00263221" w:rsidRPr="00935C37">
        <w:rPr>
          <w:rFonts w:ascii="Calibri Light" w:eastAsiaTheme="minorEastAsia" w:hAnsi="Calibri Light" w:cs="Calibri Light"/>
          <w:sz w:val="24"/>
          <w:szCs w:val="24"/>
          <w:lang w:eastAsia="en-GB"/>
        </w:rPr>
        <w:t xml:space="preserve">or are formed - </w:t>
      </w:r>
      <w:r w:rsidR="00263221" w:rsidRPr="00102E9F">
        <w:rPr>
          <w:rFonts w:ascii="Calibri Light" w:eastAsiaTheme="minorEastAsia" w:hAnsi="Calibri Light" w:cs="Calibri Light"/>
          <w:color w:val="000000" w:themeColor="text1"/>
          <w:sz w:val="24"/>
          <w:szCs w:val="24"/>
          <w:lang w:eastAsia="en-GB"/>
        </w:rPr>
        <w:t>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28487E62"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The Interpretation of Dreams</w:t>
      </w:r>
      <w:r w:rsidR="00003AE9">
        <w:rPr>
          <w:rFonts w:ascii="Calibri Light" w:eastAsiaTheme="minorEastAsia" w:hAnsi="Calibri Light" w:cs="Calibri Light"/>
          <w:i/>
          <w:color w:val="000000" w:themeColor="text1"/>
          <w:sz w:val="24"/>
          <w:szCs w:val="24"/>
          <w:lang w:eastAsia="en-GB"/>
        </w:rPr>
        <w:t xml:space="preserve"> </w:t>
      </w:r>
      <w:r w:rsidR="00003AE9" w:rsidRPr="00003AE9">
        <w:rPr>
          <w:rFonts w:ascii="Calibri Light" w:eastAsiaTheme="minorEastAsia" w:hAnsi="Calibri Light" w:cs="Calibri Light"/>
          <w:iCs/>
          <w:color w:val="000000" w:themeColor="text1"/>
          <w:sz w:val="24"/>
          <w:szCs w:val="24"/>
          <w:lang w:eastAsia="en-GB"/>
        </w:rPr>
        <w:t>(1899)</w:t>
      </w:r>
      <w:r w:rsidR="00B14D0F">
        <w:rPr>
          <w:rFonts w:ascii="Calibri Light" w:eastAsiaTheme="minorEastAsia" w:hAnsi="Calibri Light" w:cs="Calibri Light"/>
          <w:iCs/>
          <w:color w:val="000000" w:themeColor="text1"/>
          <w:sz w:val="24"/>
          <w:szCs w:val="24"/>
          <w:lang w:eastAsia="en-GB"/>
        </w:rPr>
        <w:t xml:space="preserve"> onwards</w:t>
      </w:r>
      <w:r w:rsidRPr="00003AE9">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which the boy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55"/>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2DF7F6C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00FF29A9" w:rsidRPr="00A74B2B">
        <w:rPr>
          <w:rFonts w:ascii="Calibri Light" w:eastAsiaTheme="minorEastAsia" w:hAnsi="Calibri Light" w:cs="Calibri Light"/>
          <w:iCs/>
          <w:color w:val="000000" w:themeColor="text1"/>
          <w:sz w:val="24"/>
          <w:szCs w:val="24"/>
          <w:lang w:eastAsia="en-GB"/>
        </w:rPr>
        <w:t>.</w:t>
      </w:r>
      <w:r w:rsidR="00FF29A9">
        <w:rPr>
          <w:rFonts w:ascii="Calibri Light" w:eastAsiaTheme="minorEastAsia" w:hAnsi="Calibri Light" w:cs="Calibri Light"/>
          <w:i/>
          <w:color w:val="000000" w:themeColor="text1"/>
          <w:sz w:val="24"/>
          <w:szCs w:val="24"/>
          <w:lang w:eastAsia="en-GB"/>
        </w:rPr>
        <w:t xml:space="preserve"> </w:t>
      </w:r>
      <w:r w:rsidRPr="001E693C">
        <w:rPr>
          <w:rFonts w:ascii="Calibri Light" w:eastAsiaTheme="minorEastAsia" w:hAnsi="Calibri Light" w:cs="Calibri Light"/>
          <w:iCs/>
          <w:color w:val="000000" w:themeColor="text1"/>
          <w:sz w:val="24"/>
          <w:szCs w:val="24"/>
          <w:lang w:eastAsia="en-GB"/>
        </w:rPr>
        <w:t>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1FE6835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w:t>
      </w:r>
      <w:r w:rsidR="006771D6">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essay, ‘Some Psychical Consequences of the Anatomical Differences Between the Sexes’</w:t>
      </w:r>
      <w:r w:rsidR="00B14D0F">
        <w:rPr>
          <w:rFonts w:ascii="Calibri Light" w:eastAsiaTheme="minorEastAsia" w:hAnsi="Calibri Light" w:cs="Calibri Light"/>
          <w:color w:val="000000" w:themeColor="text1"/>
          <w:sz w:val="24"/>
          <w:szCs w:val="24"/>
          <w:lang w:eastAsia="en-GB"/>
        </w:rPr>
        <w:t xml:space="preserve"> (1925)</w:t>
      </w:r>
      <w:r w:rsidRPr="00102E9F">
        <w:rPr>
          <w:rFonts w:ascii="Calibri Light" w:eastAsiaTheme="minorEastAsia" w:hAnsi="Calibri Light" w:cs="Calibri Light"/>
          <w:color w:val="000000" w:themeColor="text1"/>
          <w:sz w:val="24"/>
          <w:szCs w:val="24"/>
          <w:lang w:eastAsia="en-GB"/>
        </w:rPr>
        <w:t>.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for the transference of pre-pubescent clitoral sexual pleasure in the girl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4B678FB6"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w:t>
      </w:r>
      <w:r w:rsidRPr="00935C37">
        <w:rPr>
          <w:rFonts w:ascii="Calibri Light" w:eastAsiaTheme="minorEastAsia" w:hAnsi="Calibri Light" w:cs="Calibri Light"/>
          <w:sz w:val="24"/>
          <w:szCs w:val="24"/>
          <w:lang w:eastAsia="en-GB"/>
        </w:rPr>
        <w:t>unconscious</w:t>
      </w:r>
      <w:r w:rsidRPr="00935C37">
        <w:rPr>
          <w:rFonts w:ascii="Calibri Light" w:eastAsiaTheme="minorEastAsia" w:hAnsi="Calibri Light" w:cs="Calibri Light"/>
          <w:sz w:val="24"/>
          <w:szCs w:val="24"/>
          <w:lang w:eastAsia="en-GB"/>
        </w:rPr>
        <w:fldChar w:fldCharType="begin"/>
      </w:r>
      <w:r w:rsidRPr="00935C37">
        <w:rPr>
          <w:rFonts w:ascii="Calibri Light" w:eastAsiaTheme="minorEastAsia" w:hAnsi="Calibri Light" w:cs="Calibri Light"/>
          <w:sz w:val="21"/>
          <w:szCs w:val="21"/>
          <w:lang w:eastAsia="en-GB"/>
        </w:rPr>
        <w:instrText xml:space="preserve"> XE "</w:instrText>
      </w:r>
      <w:r w:rsidRPr="00935C37">
        <w:rPr>
          <w:rFonts w:ascii="Calibri Light" w:eastAsiaTheme="minorEastAsia" w:hAnsi="Calibri Light" w:cs="Calibri Light"/>
          <w:sz w:val="24"/>
          <w:szCs w:val="24"/>
          <w:lang w:eastAsia="en-GB"/>
        </w:rPr>
        <w:instrText>Unconscious, The</w:instrText>
      </w:r>
      <w:r w:rsidRPr="00935C37">
        <w:rPr>
          <w:rFonts w:ascii="Calibri Light" w:eastAsiaTheme="minorEastAsia" w:hAnsi="Calibri Light" w:cs="Calibri Light"/>
          <w:sz w:val="21"/>
          <w:szCs w:val="21"/>
          <w:lang w:eastAsia="en-GB"/>
        </w:rPr>
        <w:instrText xml:space="preserve">" </w:instrText>
      </w:r>
      <w:r w:rsidRPr="00935C37">
        <w:rPr>
          <w:rFonts w:ascii="Calibri Light" w:eastAsiaTheme="minorEastAsia" w:hAnsi="Calibri Light" w:cs="Calibri Light"/>
          <w:sz w:val="24"/>
          <w:szCs w:val="24"/>
          <w:lang w:eastAsia="en-GB"/>
        </w:rPr>
        <w:fldChar w:fldCharType="end"/>
      </w:r>
      <w:r w:rsidRPr="00935C37">
        <w:rPr>
          <w:rFonts w:ascii="Calibri Light" w:eastAsiaTheme="minorEastAsia" w:hAnsi="Calibri Light" w:cs="Calibri Light"/>
          <w:sz w:val="24"/>
          <w:szCs w:val="24"/>
          <w:lang w:eastAsia="en-GB"/>
        </w:rPr>
        <w:t xml:space="preserve"> (though it is that, of course), but also as an active factor that </w:t>
      </w:r>
      <w:r w:rsidR="000C4A86" w:rsidRPr="00935C37">
        <w:rPr>
          <w:rFonts w:ascii="Calibri Light" w:eastAsiaTheme="minorEastAsia" w:hAnsi="Calibri Light" w:cs="Calibri Light"/>
          <w:sz w:val="24"/>
          <w:szCs w:val="24"/>
          <w:lang w:eastAsia="en-GB"/>
        </w:rPr>
        <w:t xml:space="preserve">shapes </w:t>
      </w:r>
      <w:r w:rsidRPr="00935C37">
        <w:rPr>
          <w:rFonts w:ascii="Calibri Light" w:eastAsiaTheme="minorEastAsia" w:hAnsi="Calibri Light" w:cs="Calibri Light"/>
          <w:sz w:val="24"/>
          <w:szCs w:val="24"/>
          <w:lang w:eastAsia="en-GB"/>
        </w:rPr>
        <w:t xml:space="preserve">the landscape of the inner self in its sexed and gendered aspects. It is this element of repression – and </w:t>
      </w:r>
      <w:r w:rsidRPr="00102E9F">
        <w:rPr>
          <w:rFonts w:ascii="Calibri Light" w:eastAsiaTheme="minorEastAsia" w:hAnsi="Calibri Light" w:cs="Calibri Light"/>
          <w:color w:val="000000" w:themeColor="text1"/>
          <w:sz w:val="24"/>
          <w:szCs w:val="24"/>
          <w:lang w:eastAsia="en-GB"/>
        </w:rPr>
        <w:t xml:space="preserve">especially the way Freud applies it in </w:t>
      </w:r>
      <w:bookmarkStart w:id="159" w:name="_Hlk79695892"/>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Pr="00A74B2B">
        <w:rPr>
          <w:rFonts w:ascii="Calibri Light" w:eastAsiaTheme="minorEastAsia" w:hAnsi="Calibri Light" w:cs="Calibri Light"/>
          <w:iCs/>
          <w:color w:val="000000" w:themeColor="text1"/>
          <w:sz w:val="24"/>
          <w:szCs w:val="24"/>
          <w:lang w:eastAsia="en-GB"/>
        </w:rPr>
        <w:t xml:space="preserve"> </w:t>
      </w:r>
      <w:bookmarkEnd w:id="159"/>
      <w:r w:rsidR="00FB01EB" w:rsidRPr="00A74B2B">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w:t>
      </w:r>
      <w:r w:rsidR="00FB01EB" w:rsidRPr="002F2A73">
        <w:rPr>
          <w:rFonts w:ascii="Calibri Light" w:eastAsiaTheme="minorEastAsia" w:hAnsi="Calibri Light" w:cs="Calibri Light"/>
          <w:i/>
          <w:iCs/>
          <w:color w:val="000000" w:themeColor="text1"/>
          <w:sz w:val="24"/>
          <w:szCs w:val="24"/>
          <w:lang w:eastAsia="en-GB"/>
        </w:rPr>
        <w:t>via</w:t>
      </w:r>
      <w:r w:rsidR="00FB01EB">
        <w:rPr>
          <w:rFonts w:ascii="Calibri Light" w:eastAsiaTheme="minorEastAsia" w:hAnsi="Calibri Light" w:cs="Calibri Light"/>
          <w:color w:val="000000" w:themeColor="text1"/>
          <w:sz w:val="24"/>
          <w:szCs w:val="24"/>
          <w:lang w:eastAsia="en-GB"/>
        </w:rPr>
        <w:t xml:space="preserve">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275C56F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Considering gender in relation to sex, the bodily sensations involved </w:t>
      </w:r>
      <w:r w:rsidR="00572F57">
        <w:rPr>
          <w:rFonts w:ascii="Calibri Light" w:eastAsiaTheme="minorEastAsia" w:hAnsi="Calibri Light" w:cs="Calibri Light"/>
          <w:color w:val="000000" w:themeColor="text1"/>
          <w:sz w:val="24"/>
          <w:szCs w:val="24"/>
          <w:lang w:eastAsia="en-GB"/>
        </w:rPr>
        <w:t>can be</w:t>
      </w:r>
      <w:r w:rsidRPr="00102E9F">
        <w:rPr>
          <w:rFonts w:ascii="Calibri Light" w:eastAsiaTheme="minorEastAsia" w:hAnsi="Calibri Light" w:cs="Calibri Light"/>
          <w:color w:val="000000" w:themeColor="text1"/>
          <w:sz w:val="24"/>
          <w:szCs w:val="24"/>
          <w:lang w:eastAsia="en-GB"/>
        </w:rPr>
        <w:t xml:space="preserve"> forceful and </w:t>
      </w:r>
      <w:r w:rsidR="000D4FAB" w:rsidRPr="00935C37">
        <w:rPr>
          <w:rFonts w:ascii="Calibri Light" w:eastAsiaTheme="minorEastAsia" w:hAnsi="Calibri Light" w:cs="Calibri Light"/>
          <w:sz w:val="24"/>
          <w:szCs w:val="24"/>
          <w:lang w:eastAsia="en-GB"/>
        </w:rPr>
        <w:t>even</w:t>
      </w:r>
      <w:r w:rsidRPr="00935C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compulsive. </w:t>
      </w:r>
      <w:r w:rsidR="004B5809">
        <w:rPr>
          <w:rFonts w:ascii="Calibri Light" w:eastAsiaTheme="minorEastAsia" w:hAnsi="Calibri Light" w:cs="Calibri Light"/>
          <w:color w:val="000000" w:themeColor="text1"/>
          <w:sz w:val="24"/>
          <w:szCs w:val="24"/>
          <w:lang w:eastAsia="en-GB"/>
        </w:rPr>
        <w:t>Considering one aspect of this</w:t>
      </w:r>
      <w:r w:rsidR="009F3032">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there is the continuing relevance of the endocrinal system to</w:t>
      </w:r>
      <w:r w:rsidR="007A34DD">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sexual</w:t>
      </w:r>
      <w:r w:rsidR="007A34DD">
        <w:rPr>
          <w:rFonts w:ascii="Calibri Light" w:eastAsiaTheme="minorEastAsia" w:hAnsi="Calibri Light" w:cs="Calibri Light"/>
          <w:color w:val="000000" w:themeColor="text1"/>
          <w:sz w:val="24"/>
          <w:szCs w:val="24"/>
          <w:lang w:eastAsia="en-GB"/>
        </w:rPr>
        <w:t xml:space="preserve"> appeti</w:t>
      </w:r>
      <w:r w:rsidR="00572F57">
        <w:rPr>
          <w:rFonts w:ascii="Calibri Light" w:eastAsiaTheme="minorEastAsia" w:hAnsi="Calibri Light" w:cs="Calibri Light"/>
          <w:color w:val="000000" w:themeColor="text1"/>
          <w:sz w:val="24"/>
          <w:szCs w:val="24"/>
          <w:lang w:eastAsia="en-GB"/>
        </w:rPr>
        <w:t>te.</w:t>
      </w:r>
      <w:r w:rsidRPr="00102E9F">
        <w:rPr>
          <w:rFonts w:ascii="Calibri Light" w:eastAsiaTheme="minorEastAsia" w:hAnsi="Calibri Light" w:cs="Calibri Light"/>
          <w:color w:val="000000" w:themeColor="text1"/>
          <w:sz w:val="24"/>
          <w:szCs w:val="24"/>
          <w:lang w:eastAsia="en-GB"/>
        </w:rPr>
        <w:t xml:space="preserve"> The eclipsing of oestrus and outwardly obvious ovulation </w:t>
      </w:r>
      <w:r w:rsidR="00807289">
        <w:rPr>
          <w:rFonts w:ascii="Calibri Light" w:eastAsiaTheme="minorEastAsia" w:hAnsi="Calibri Light" w:cs="Calibri Light"/>
          <w:color w:val="000000" w:themeColor="text1"/>
          <w:sz w:val="24"/>
          <w:szCs w:val="24"/>
          <w:lang w:eastAsia="en-GB"/>
        </w:rPr>
        <w:t xml:space="preserve">with the shift to a menstrual cycle </w:t>
      </w:r>
      <w:r w:rsidRPr="00102E9F">
        <w:rPr>
          <w:rFonts w:ascii="Calibri Light" w:eastAsiaTheme="minorEastAsia" w:hAnsi="Calibri Light" w:cs="Calibri Light"/>
          <w:color w:val="000000" w:themeColor="text1"/>
          <w:sz w:val="24"/>
          <w:szCs w:val="24"/>
          <w:lang w:eastAsia="en-GB"/>
        </w:rPr>
        <w:t xml:space="preserve">represented an evolutionary break from breeding cycles in Hominidae and early human groups. </w:t>
      </w:r>
      <w:r w:rsidR="00807289">
        <w:rPr>
          <w:rFonts w:ascii="Calibri Light" w:eastAsiaTheme="minorEastAsia" w:hAnsi="Calibri Light" w:cs="Calibri Light"/>
          <w:color w:val="000000" w:themeColor="text1"/>
          <w:sz w:val="24"/>
          <w:szCs w:val="24"/>
          <w:lang w:eastAsia="en-GB"/>
        </w:rPr>
        <w:t xml:space="preserve">Whilst this makes sexual coupling </w:t>
      </w:r>
      <w:r w:rsidRPr="00102E9F">
        <w:rPr>
          <w:rFonts w:ascii="Calibri Light" w:eastAsiaTheme="minorEastAsia" w:hAnsi="Calibri Light" w:cs="Calibri Light"/>
          <w:color w:val="000000" w:themeColor="text1"/>
          <w:sz w:val="24"/>
          <w:szCs w:val="24"/>
          <w:lang w:eastAsia="en-GB"/>
        </w:rPr>
        <w:t>possib</w:t>
      </w:r>
      <w:r w:rsidR="00807289">
        <w:rPr>
          <w:rFonts w:ascii="Calibri Light" w:eastAsiaTheme="minorEastAsia" w:hAnsi="Calibri Light" w:cs="Calibri Light"/>
          <w:color w:val="000000" w:themeColor="text1"/>
          <w:sz w:val="24"/>
          <w:szCs w:val="24"/>
          <w:lang w:eastAsia="en-GB"/>
        </w:rPr>
        <w:t>le</w:t>
      </w:r>
      <w:r w:rsidRPr="00102E9F">
        <w:rPr>
          <w:rFonts w:ascii="Calibri Light" w:eastAsiaTheme="minorEastAsia" w:hAnsi="Calibri Light" w:cs="Calibri Light"/>
          <w:color w:val="000000" w:themeColor="text1"/>
          <w:sz w:val="24"/>
          <w:szCs w:val="24"/>
          <w:lang w:eastAsia="en-GB"/>
        </w:rPr>
        <w:t xml:space="preserve"> throughout the menstrual cycle</w:t>
      </w:r>
      <w:r w:rsidR="00807289">
        <w:rPr>
          <w:rFonts w:ascii="Calibri Light" w:eastAsiaTheme="minorEastAsia" w:hAnsi="Calibri Light" w:cs="Calibri Light"/>
          <w:color w:val="000000" w:themeColor="text1"/>
          <w:sz w:val="24"/>
          <w:szCs w:val="24"/>
          <w:lang w:eastAsia="en-GB"/>
        </w:rPr>
        <w:t xml:space="preserve"> in humans,</w:t>
      </w:r>
      <w:r w:rsidR="00137AB6" w:rsidRPr="00137AB6">
        <w:rPr>
          <w:rStyle w:val="FootnoteReference"/>
          <w:rFonts w:ascii="Calibri Light" w:eastAsiaTheme="minorEastAsia" w:hAnsi="Calibri Light" w:cs="Calibri Light"/>
          <w:color w:val="000000" w:themeColor="text1"/>
          <w:sz w:val="24"/>
          <w:szCs w:val="24"/>
          <w:lang w:eastAsia="en-GB"/>
        </w:rPr>
        <w:t xml:space="preserve"> </w:t>
      </w:r>
      <w:r w:rsidR="00137AB6">
        <w:rPr>
          <w:rStyle w:val="FootnoteReference"/>
          <w:rFonts w:ascii="Calibri Light" w:eastAsiaTheme="minorEastAsia" w:hAnsi="Calibri Light" w:cs="Calibri Light"/>
          <w:color w:val="000000" w:themeColor="text1"/>
          <w:sz w:val="24"/>
          <w:szCs w:val="24"/>
          <w:lang w:eastAsia="en-GB"/>
        </w:rPr>
        <w:footnoteReference w:id="456"/>
      </w:r>
      <w:r w:rsidR="00807289">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heightened sexual interest in the late follicular peri-ovulation phase</w:t>
      </w:r>
      <w:r w:rsidR="00E1324F">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is also </w:t>
      </w:r>
      <w:r w:rsidR="0007664E">
        <w:rPr>
          <w:rFonts w:ascii="Calibri Light" w:eastAsiaTheme="minorEastAsia" w:hAnsi="Calibri Light" w:cs="Calibri Light"/>
          <w:color w:val="000000" w:themeColor="text1"/>
          <w:sz w:val="24"/>
          <w:szCs w:val="24"/>
          <w:lang w:eastAsia="en-GB"/>
        </w:rPr>
        <w:t>a well-</w:t>
      </w:r>
      <w:r w:rsidRPr="00102E9F">
        <w:rPr>
          <w:rFonts w:ascii="Calibri Light" w:eastAsiaTheme="minorEastAsia" w:hAnsi="Calibri Light" w:cs="Calibri Light"/>
          <w:color w:val="000000" w:themeColor="text1"/>
          <w:sz w:val="24"/>
          <w:szCs w:val="24"/>
          <w:lang w:eastAsia="en-GB"/>
        </w:rPr>
        <w:t>documented</w:t>
      </w:r>
      <w:r w:rsidR="004B5809">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reported experience</w:t>
      </w:r>
      <w:r w:rsidR="004B5809">
        <w:rPr>
          <w:rFonts w:ascii="Calibri Light" w:eastAsiaTheme="minorEastAsia" w:hAnsi="Calibri Light" w:cs="Calibri Light"/>
          <w:color w:val="000000" w:themeColor="text1"/>
          <w:sz w:val="24"/>
          <w:szCs w:val="24"/>
          <w:lang w:eastAsia="en-GB"/>
        </w:rPr>
        <w:t>. Although this is a highly variable effect, and far from universal, e</w:t>
      </w:r>
      <w:r w:rsidRPr="00102E9F">
        <w:rPr>
          <w:rFonts w:ascii="Calibri Light" w:eastAsiaTheme="minorEastAsia" w:hAnsi="Calibri Light" w:cs="Calibri Light"/>
          <w:color w:val="000000" w:themeColor="text1"/>
          <w:sz w:val="24"/>
          <w:szCs w:val="24"/>
          <w:lang w:eastAsia="en-GB"/>
        </w:rPr>
        <w:t xml:space="preserve">xperimental studies </w:t>
      </w:r>
      <w:r w:rsidR="004B5809">
        <w:rPr>
          <w:rFonts w:ascii="Calibri Light" w:eastAsiaTheme="minorEastAsia" w:hAnsi="Calibri Light" w:cs="Calibri Light"/>
          <w:color w:val="000000" w:themeColor="text1"/>
          <w:sz w:val="24"/>
          <w:szCs w:val="24"/>
          <w:lang w:eastAsia="en-GB"/>
        </w:rPr>
        <w:t xml:space="preserve">do </w:t>
      </w:r>
      <w:r w:rsidRPr="00102E9F">
        <w:rPr>
          <w:rFonts w:ascii="Calibri Light" w:eastAsiaTheme="minorEastAsia" w:hAnsi="Calibri Light" w:cs="Calibri Light"/>
          <w:color w:val="000000" w:themeColor="text1"/>
          <w:sz w:val="24"/>
          <w:szCs w:val="24"/>
          <w:lang w:eastAsia="en-GB"/>
        </w:rPr>
        <w:t>show peaks of sex-related hormonal states - with high levels of oestradiol and low levels of progesterone particularly - associated with reported increases in sex-drive. This has led researchers to propose a</w:t>
      </w:r>
      <w:r w:rsidR="006C2CF1">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‘dual sexuality’</w:t>
      </w:r>
      <w:r w:rsidR="006C2CF1">
        <w:rPr>
          <w:rFonts w:ascii="Calibri Light" w:eastAsiaTheme="minorEastAsia" w:hAnsi="Calibri Light" w:cs="Calibri Light"/>
          <w:color w:val="000000" w:themeColor="text1"/>
          <w:sz w:val="24"/>
          <w:szCs w:val="24"/>
          <w:lang w:eastAsia="en-GB"/>
        </w:rPr>
        <w:t xml:space="preserve"> influenced by female endocrinology, </w:t>
      </w:r>
      <w:r w:rsidRPr="00102E9F">
        <w:rPr>
          <w:rFonts w:ascii="Calibri Light" w:eastAsiaTheme="minorEastAsia" w:hAnsi="Calibri Light" w:cs="Calibri Light"/>
          <w:color w:val="000000" w:themeColor="text1"/>
          <w:sz w:val="24"/>
          <w:szCs w:val="24"/>
          <w:lang w:eastAsia="en-GB"/>
        </w:rPr>
        <w:t xml:space="preserve">comprising </w:t>
      </w:r>
      <w:r w:rsidRPr="00102E9F">
        <w:rPr>
          <w:rFonts w:ascii="Calibri Light" w:eastAsiaTheme="minorEastAsia" w:hAnsi="Calibri Light" w:cs="Calibri Light"/>
          <w:color w:val="000000" w:themeColor="text1"/>
          <w:sz w:val="24"/>
          <w:szCs w:val="24"/>
          <w:lang w:eastAsia="en-GB"/>
        </w:rPr>
        <w:lastRenderedPageBreak/>
        <w:t>conceptive (ovular) and 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57"/>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7FC73FA7" w:rsidR="00263221" w:rsidRPr="00102E9F" w:rsidRDefault="004B5809"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T</w:t>
      </w:r>
      <w:r w:rsidR="00263221" w:rsidRPr="00102E9F">
        <w:rPr>
          <w:rFonts w:ascii="Calibri Light" w:eastAsiaTheme="minorEastAsia" w:hAnsi="Calibri Light" w:cs="Calibri Light"/>
          <w:color w:val="000000" w:themeColor="text1"/>
          <w:sz w:val="24"/>
          <w:szCs w:val="24"/>
          <w:lang w:eastAsia="en-GB"/>
        </w:rPr>
        <w:t xml:space="preserve">wo possible </w:t>
      </w:r>
      <w:r>
        <w:rPr>
          <w:rFonts w:ascii="Calibri Light" w:eastAsiaTheme="minorEastAsia" w:hAnsi="Calibri Light" w:cs="Calibri Light"/>
          <w:color w:val="000000" w:themeColor="text1"/>
          <w:sz w:val="24"/>
          <w:szCs w:val="24"/>
          <w:lang w:eastAsia="en-GB"/>
        </w:rPr>
        <w:t>accounts</w:t>
      </w:r>
      <w:r w:rsidR="00263221" w:rsidRPr="00102E9F">
        <w:rPr>
          <w:rFonts w:ascii="Calibri Light" w:eastAsiaTheme="minorEastAsia" w:hAnsi="Calibri Light" w:cs="Calibri Light"/>
          <w:color w:val="000000" w:themeColor="text1"/>
          <w:sz w:val="24"/>
          <w:szCs w:val="24"/>
          <w:lang w:eastAsia="en-GB"/>
        </w:rPr>
        <w:t xml:space="preserve"> of the endocrinal dynamics of human sexuality that are relevant to the debate in this highly contested field</w:t>
      </w:r>
      <w:r>
        <w:rPr>
          <w:rFonts w:ascii="Calibri Light" w:eastAsiaTheme="minorEastAsia" w:hAnsi="Calibri Light" w:cs="Calibri Light"/>
          <w:color w:val="000000" w:themeColor="text1"/>
          <w:sz w:val="24"/>
          <w:szCs w:val="24"/>
          <w:lang w:eastAsia="en-GB"/>
        </w:rPr>
        <w:t xml:space="preserve"> are commonly proposed.</w:t>
      </w:r>
      <w:r w:rsidR="00263221" w:rsidRPr="00102E9F">
        <w:rPr>
          <w:rFonts w:ascii="Calibri Light" w:eastAsiaTheme="minorEastAsia" w:hAnsi="Calibri Light" w:cs="Calibri Light"/>
          <w:color w:val="000000" w:themeColor="text1"/>
          <w:sz w:val="24"/>
          <w:szCs w:val="24"/>
          <w:lang w:eastAsia="en-GB"/>
        </w:rPr>
        <w:t xml:space="preserve">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00263221" w:rsidRPr="00102E9F">
        <w:rPr>
          <w:rFonts w:ascii="Calibri Light" w:eastAsiaTheme="minorEastAsia" w:hAnsi="Calibri Light" w:cs="Calibri Light"/>
          <w:color w:val="000000" w:themeColor="text1"/>
          <w:sz w:val="24"/>
          <w:szCs w:val="24"/>
          <w:lang w:eastAsia="en-GB"/>
        </w:rPr>
        <w:t xml:space="preserve">hypothesis would be an example of ‘reductive biologism’ in which organic impulses straightforwardly determine outward behaviour. Secondly, there is the idea of ‘incentive motivation’ in which hormones, rather than determining sexual behaviour, have a regulating function. </w:t>
      </w:r>
      <w:r w:rsidR="00AB3844">
        <w:rPr>
          <w:rFonts w:ascii="Calibri Light" w:eastAsiaTheme="minorEastAsia" w:hAnsi="Calibri Light" w:cs="Calibri Light"/>
          <w:color w:val="000000" w:themeColor="text1"/>
          <w:sz w:val="24"/>
          <w:szCs w:val="24"/>
          <w:lang w:eastAsia="en-GB"/>
        </w:rPr>
        <w:t xml:space="preserve">So, they </w:t>
      </w:r>
      <w:r w:rsidR="00263221" w:rsidRPr="00102E9F">
        <w:rPr>
          <w:rFonts w:ascii="Calibri Light" w:eastAsiaTheme="minorEastAsia" w:hAnsi="Calibri Light" w:cs="Calibri Light"/>
          <w:color w:val="000000" w:themeColor="text1"/>
          <w:sz w:val="24"/>
          <w:szCs w:val="24"/>
          <w:lang w:eastAsia="en-GB"/>
        </w:rPr>
        <w:t>create dispositional states that moderate the behavioural outcomes of aspects of the external environment, such as attraction, relationship experience, social calculation, sexual opportunity, and so forth. This more complex hypothesis would be an example of ‘dialectical biologism’ in which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006B1B6B">
        <w:rPr>
          <w:rFonts w:ascii="Calibri Light" w:eastAsiaTheme="minorEastAsia" w:hAnsi="Calibri Light" w:cs="Calibri Light"/>
          <w:color w:val="000000" w:themeColor="text1"/>
          <w:sz w:val="24"/>
          <w:szCs w:val="24"/>
          <w:lang w:eastAsia="en-GB"/>
        </w:rPr>
        <w:t>We have already noted that s</w:t>
      </w:r>
      <w:r w:rsidR="00263221" w:rsidRPr="00102E9F">
        <w:rPr>
          <w:rFonts w:ascii="Calibri Light" w:eastAsiaTheme="minorEastAsia" w:hAnsi="Calibri Light" w:cs="Calibri Light"/>
          <w:color w:val="000000" w:themeColor="text1"/>
          <w:sz w:val="24"/>
          <w:szCs w:val="24"/>
          <w:lang w:eastAsia="en-GB"/>
        </w:rPr>
        <w:t>uch feelings</w:t>
      </w:r>
      <w:r w:rsidR="006B1B6B">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lang w:eastAsia="en-GB"/>
        </w:rPr>
        <w:t xml:space="preserve">are not universal, can vary greatly in strength for individuals and across cultures, and can be entirely absent. Still, </w:t>
      </w:r>
      <w:r w:rsidR="006B1B6B">
        <w:rPr>
          <w:rFonts w:ascii="Calibri Light" w:eastAsiaTheme="minorEastAsia" w:hAnsi="Calibri Light" w:cs="Calibri Light"/>
          <w:color w:val="000000" w:themeColor="text1"/>
          <w:sz w:val="24"/>
          <w:szCs w:val="24"/>
          <w:lang w:eastAsia="en-GB"/>
        </w:rPr>
        <w:t xml:space="preserve">again </w:t>
      </w:r>
      <w:r w:rsidR="00263221" w:rsidRPr="00102E9F">
        <w:rPr>
          <w:rFonts w:ascii="Calibri Light" w:eastAsiaTheme="minorEastAsia" w:hAnsi="Calibri Light" w:cs="Calibri Light"/>
          <w:color w:val="000000" w:themeColor="text1"/>
          <w:sz w:val="24"/>
          <w:szCs w:val="24"/>
          <w:lang w:eastAsia="en-GB"/>
        </w:rPr>
        <w:t xml:space="preserve">there is evidence of an endocrinal correlate to the </w:t>
      </w:r>
      <w:r w:rsidR="001472C5">
        <w:rPr>
          <w:rFonts w:ascii="Calibri Light" w:eastAsiaTheme="minorEastAsia" w:hAnsi="Calibri Light" w:cs="Calibri Light"/>
          <w:color w:val="000000" w:themeColor="text1"/>
          <w:sz w:val="24"/>
          <w:szCs w:val="24"/>
          <w:lang w:eastAsia="en-GB"/>
        </w:rPr>
        <w:t>parental role</w:t>
      </w:r>
      <w:r w:rsidR="00263221"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52723B44"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w:t>
      </w:r>
      <w:r w:rsidRPr="00935C37">
        <w:rPr>
          <w:rFonts w:ascii="Calibri Light" w:eastAsiaTheme="minorEastAsia" w:hAnsi="Calibri Light" w:cs="Calibri Light"/>
          <w:sz w:val="24"/>
          <w:szCs w:val="24"/>
          <w:lang w:eastAsia="en-GB"/>
        </w:rPr>
        <w:t xml:space="preserve">assumption </w:t>
      </w:r>
      <w:r w:rsidR="003410F0" w:rsidRPr="00935C37">
        <w:rPr>
          <w:rFonts w:ascii="Calibri Light" w:eastAsiaTheme="minorEastAsia" w:hAnsi="Calibri Light" w:cs="Calibri Light"/>
          <w:sz w:val="24"/>
          <w:szCs w:val="24"/>
          <w:lang w:eastAsia="en-GB"/>
        </w:rPr>
        <w:t xml:space="preserve">here </w:t>
      </w:r>
      <w:r w:rsidR="00935C37" w:rsidRPr="00935C37">
        <w:rPr>
          <w:rFonts w:ascii="Calibri Light" w:eastAsiaTheme="minorEastAsia" w:hAnsi="Calibri Light" w:cs="Calibri Light"/>
          <w:sz w:val="24"/>
          <w:szCs w:val="24"/>
          <w:lang w:eastAsia="en-GB"/>
        </w:rPr>
        <w:t>r</w:t>
      </w:r>
      <w:r w:rsidR="003410F0" w:rsidRPr="00935C37">
        <w:rPr>
          <w:rFonts w:ascii="Calibri Light" w:eastAsiaTheme="minorEastAsia" w:hAnsi="Calibri Light" w:cs="Calibri Light"/>
          <w:sz w:val="24"/>
          <w:szCs w:val="24"/>
          <w:lang w:eastAsia="en-GB"/>
        </w:rPr>
        <w:t xml:space="preserve">egarding </w:t>
      </w:r>
      <w:r w:rsidRPr="00935C37">
        <w:rPr>
          <w:rFonts w:ascii="Calibri Light" w:eastAsiaTheme="minorEastAsia" w:hAnsi="Calibri Light" w:cs="Calibri Light"/>
          <w:sz w:val="24"/>
          <w:szCs w:val="24"/>
          <w:lang w:eastAsia="en-GB"/>
        </w:rPr>
        <w:t xml:space="preserve">the </w:t>
      </w:r>
      <w:r w:rsidRPr="00102E9F">
        <w:rPr>
          <w:rFonts w:ascii="Calibri Light" w:eastAsiaTheme="minorEastAsia" w:hAnsi="Calibri Light" w:cs="Calibri Light"/>
          <w:color w:val="000000" w:themeColor="text1"/>
          <w:sz w:val="24"/>
          <w:szCs w:val="24"/>
          <w:lang w:eastAsia="en-GB"/>
        </w:rPr>
        <w:t>interactions of hormones and sexual behaviour</w:t>
      </w:r>
      <w:r w:rsidRPr="00935C37">
        <w:rPr>
          <w:rFonts w:ascii="Calibri Light" w:eastAsiaTheme="minorEastAsia" w:hAnsi="Calibri Light" w:cs="Calibri Light"/>
          <w:sz w:val="24"/>
          <w:szCs w:val="24"/>
          <w:lang w:eastAsia="en-GB"/>
        </w:rPr>
        <w:t xml:space="preserve"> </w:t>
      </w:r>
      <w:r w:rsidR="003410F0" w:rsidRPr="00935C37">
        <w:rPr>
          <w:rFonts w:ascii="Calibri Light" w:eastAsiaTheme="minorEastAsia" w:hAnsi="Calibri Light" w:cs="Calibri Light"/>
          <w:sz w:val="24"/>
          <w:szCs w:val="24"/>
          <w:lang w:eastAsia="en-GB"/>
        </w:rPr>
        <w:t xml:space="preserve">can be </w:t>
      </w:r>
      <w:r w:rsidRPr="00102E9F">
        <w:rPr>
          <w:rFonts w:ascii="Calibri Light" w:eastAsiaTheme="minorEastAsia" w:hAnsi="Calibri Light" w:cs="Calibri Light"/>
          <w:color w:val="000000" w:themeColor="text1"/>
          <w:sz w:val="24"/>
          <w:szCs w:val="24"/>
          <w:lang w:eastAsia="en-GB"/>
        </w:rPr>
        <w:t xml:space="preserve">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w:t>
      </w:r>
      <w:r w:rsidRPr="00102E9F">
        <w:rPr>
          <w:rFonts w:ascii="Calibri Light" w:eastAsiaTheme="minorEastAsia" w:hAnsi="Calibri Light" w:cs="Calibri Light"/>
          <w:color w:val="000000" w:themeColor="text1"/>
          <w:sz w:val="24"/>
          <w:szCs w:val="24"/>
          <w:lang w:eastAsia="en-GB"/>
        </w:rPr>
        <w:lastRenderedPageBreak/>
        <w:t xml:space="preserve">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early human groups. Animal breeding cycles are </w:t>
      </w:r>
      <w:r w:rsidR="003410F0" w:rsidRPr="00935C37">
        <w:rPr>
          <w:rFonts w:ascii="Calibri Light" w:eastAsiaTheme="minorEastAsia" w:hAnsi="Calibri Light" w:cs="Calibri Light"/>
          <w:sz w:val="24"/>
          <w:szCs w:val="24"/>
          <w:lang w:eastAsia="en-GB"/>
        </w:rPr>
        <w:t>normally</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linked to seasonal and other cycles in habitats and ecological biomes; birth periods being timed optimally for food sources and migration patterns. The emergence of extended sexuality in humans broke this link, creating a relative independence of the cyclical dictates of </w:t>
      </w:r>
      <w:r w:rsidR="003410F0" w:rsidRPr="00935C37">
        <w:rPr>
          <w:rFonts w:ascii="Calibri Light" w:eastAsiaTheme="minorEastAsia" w:hAnsi="Calibri Light" w:cs="Calibri Light"/>
          <w:sz w:val="24"/>
          <w:szCs w:val="24"/>
          <w:lang w:eastAsia="en-GB"/>
        </w:rPr>
        <w:t>external</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nature</w:t>
      </w:r>
      <w:r w:rsidR="00E1324F">
        <w:rPr>
          <w:rFonts w:ascii="Calibri Light" w:eastAsiaTheme="minorEastAsia" w:hAnsi="Calibri Light" w:cs="Calibri Light"/>
          <w:color w:val="000000" w:themeColor="text1"/>
          <w:sz w:val="24"/>
          <w:szCs w:val="24"/>
          <w:lang w:eastAsia="en-GB"/>
        </w:rPr>
        <w:t xml:space="preserve"> and of specific biomes.</w:t>
      </w:r>
      <w:r w:rsidRPr="00102E9F">
        <w:rPr>
          <w:rFonts w:ascii="Calibri Light" w:eastAsiaTheme="minorEastAsia" w:hAnsi="Calibri Light" w:cs="Calibri Light"/>
          <w:color w:val="000000" w:themeColor="text1"/>
          <w:sz w:val="24"/>
          <w:szCs w:val="24"/>
          <w:lang w:eastAsia="en-GB"/>
        </w:rPr>
        <w:t xml:space="preserv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advantage. From this point it was collective 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4FF29600"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r w:rsidR="000C3D6C" w:rsidRPr="00935C37">
        <w:rPr>
          <w:rFonts w:ascii="Calibri Light" w:eastAsiaTheme="minorEastAsia" w:hAnsi="Calibri Light" w:cs="Calibri Light"/>
          <w:sz w:val="24"/>
          <w:szCs w:val="24"/>
          <w:lang w:eastAsia="en-GB"/>
        </w:rPr>
        <w:t>essential,</w:t>
      </w:r>
      <w:r w:rsidRPr="00935C37">
        <w:rPr>
          <w:rFonts w:ascii="Calibri Light" w:eastAsiaTheme="minorEastAsia" w:hAnsi="Calibri Light" w:cs="Calibri Light"/>
          <w:sz w:val="24"/>
          <w:szCs w:val="24"/>
          <w:lang w:eastAsia="en-GB"/>
        </w:rPr>
        <w:t xml:space="preserve"> </w:t>
      </w:r>
      <w:r w:rsidRPr="00215634">
        <w:rPr>
          <w:rFonts w:ascii="Calibri Light" w:eastAsiaTheme="minorEastAsia" w:hAnsi="Calibri Light" w:cs="Calibri Light"/>
          <w:color w:val="000000" w:themeColor="text1"/>
          <w:sz w:val="24"/>
          <w:szCs w:val="24"/>
          <w:lang w:eastAsia="en-GB"/>
        </w:rPr>
        <w:t xml:space="preserve">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 xml:space="preserve">en in this way, the </w:t>
      </w:r>
      <w:r w:rsidR="00BE09AE">
        <w:rPr>
          <w:rFonts w:ascii="Calibri Light" w:eastAsiaTheme="minorEastAsia" w:hAnsi="Calibri Light" w:cs="Calibri Light"/>
          <w:color w:val="000000" w:themeColor="text1"/>
          <w:sz w:val="24"/>
          <w:szCs w:val="24"/>
          <w:lang w:eastAsia="en-GB"/>
        </w:rPr>
        <w:t>full</w:t>
      </w:r>
      <w:r w:rsidRPr="00215634">
        <w:rPr>
          <w:rFonts w:ascii="Calibri Light" w:eastAsiaTheme="minorEastAsia" w:hAnsi="Calibri Light" w:cs="Calibri Light"/>
          <w:color w:val="000000" w:themeColor="text1"/>
          <w:sz w:val="24"/>
          <w:szCs w:val="24"/>
          <w:lang w:eastAsia="en-GB"/>
        </w:rPr>
        <w:t xml:space="preserv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279CAEB1" w:rsidR="00263221" w:rsidRPr="00102E9F" w:rsidRDefault="007A2211" w:rsidP="0088732A">
      <w:pPr>
        <w:spacing w:after="0" w:line="360" w:lineRule="auto"/>
        <w:jc w:val="both"/>
        <w:rPr>
          <w:rFonts w:ascii="Calibri Light" w:eastAsiaTheme="minorEastAsia" w:hAnsi="Calibri Light" w:cs="Calibri Light"/>
          <w:color w:val="000000" w:themeColor="text1"/>
          <w:sz w:val="24"/>
          <w:szCs w:val="24"/>
          <w:lang w:eastAsia="en-GB"/>
        </w:rPr>
      </w:pPr>
      <w:r w:rsidRPr="00935C37">
        <w:rPr>
          <w:rFonts w:ascii="Calibri Light" w:eastAsiaTheme="minorEastAsia" w:hAnsi="Calibri Light" w:cs="Calibri Light"/>
          <w:sz w:val="24"/>
          <w:szCs w:val="24"/>
          <w:lang w:eastAsia="en-GB"/>
        </w:rPr>
        <w:t xml:space="preserve">But </w:t>
      </w:r>
      <w:r w:rsidR="00263221" w:rsidRPr="00935C37">
        <w:rPr>
          <w:rFonts w:ascii="Calibri Light" w:eastAsiaTheme="minorEastAsia" w:hAnsi="Calibri Light" w:cs="Calibri Light"/>
          <w:sz w:val="24"/>
          <w:szCs w:val="24"/>
          <w:lang w:eastAsia="en-GB"/>
        </w:rPr>
        <w:t xml:space="preserve">there </w:t>
      </w:r>
      <w:r w:rsidR="00263221" w:rsidRPr="00102E9F">
        <w:rPr>
          <w:rFonts w:ascii="Calibri Light" w:eastAsiaTheme="minorEastAsia" w:hAnsi="Calibri Light" w:cs="Calibri Light"/>
          <w:color w:val="000000" w:themeColor="text1"/>
          <w:sz w:val="24"/>
          <w:szCs w:val="24"/>
          <w:lang w:eastAsia="en-GB"/>
        </w:rPr>
        <w:t>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w:t>
      </w:r>
      <w:r w:rsidR="00C0770F">
        <w:rPr>
          <w:rFonts w:ascii="Calibri Light" w:eastAsiaTheme="minorEastAsia" w:hAnsi="Calibri Light" w:cs="Calibri Light"/>
          <w:color w:val="000000" w:themeColor="text1"/>
          <w:sz w:val="24"/>
          <w:szCs w:val="24"/>
          <w:lang w:eastAsia="en-GB"/>
        </w:rPr>
        <w:t>behaviours</w:t>
      </w:r>
      <w:r w:rsidR="00263221"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an incomplete release from oestrus, but are substantively ideological. Whilst the </w:t>
      </w:r>
      <w:r w:rsidR="009D26CF">
        <w:rPr>
          <w:rFonts w:ascii="Calibri Light" w:eastAsiaTheme="minorEastAsia" w:hAnsi="Calibri Light" w:cs="Calibri Light"/>
          <w:color w:val="000000" w:themeColor="text1"/>
          <w:sz w:val="24"/>
          <w:szCs w:val="24"/>
          <w:lang w:eastAsia="en-GB"/>
        </w:rPr>
        <w:t xml:space="preserve">hormonal events </w:t>
      </w:r>
      <w:r w:rsidR="00263221" w:rsidRPr="00102E9F">
        <w:rPr>
          <w:rFonts w:ascii="Calibri Light" w:eastAsiaTheme="minorEastAsia" w:hAnsi="Calibri Light" w:cs="Calibri Light"/>
          <w:color w:val="000000" w:themeColor="text1"/>
          <w:sz w:val="24"/>
          <w:szCs w:val="24"/>
          <w:lang w:eastAsia="en-GB"/>
        </w:rPr>
        <w:t xml:space="preserve">involved are real enough, the ‘translation’ of these </w:t>
      </w:r>
      <w:r w:rsidR="00263221" w:rsidRPr="00102E9F">
        <w:rPr>
          <w:rFonts w:ascii="Calibri Light" w:eastAsiaTheme="minorEastAsia" w:hAnsi="Calibri Light" w:cs="Calibri Light"/>
          <w:color w:val="000000" w:themeColor="text1"/>
          <w:sz w:val="24"/>
          <w:szCs w:val="24"/>
          <w:lang w:eastAsia="en-GB"/>
        </w:rPr>
        <w:lastRenderedPageBreak/>
        <w:t>in</w:t>
      </w:r>
      <w:r w:rsidR="00976D4F">
        <w:rPr>
          <w:rFonts w:ascii="Calibri Light" w:eastAsiaTheme="minorEastAsia" w:hAnsi="Calibri Light" w:cs="Calibri Light"/>
          <w:color w:val="000000" w:themeColor="text1"/>
          <w:sz w:val="24"/>
          <w:szCs w:val="24"/>
          <w:lang w:eastAsia="en-GB"/>
        </w:rPr>
        <w:t xml:space="preserve">to </w:t>
      </w:r>
      <w:r w:rsidR="00263221" w:rsidRPr="00102E9F">
        <w:rPr>
          <w:rFonts w:ascii="Calibri Light" w:eastAsiaTheme="minorEastAsia" w:hAnsi="Calibri Light" w:cs="Calibri Light"/>
          <w:color w:val="000000" w:themeColor="text1"/>
          <w:sz w:val="24"/>
          <w:szCs w:val="24"/>
          <w:lang w:eastAsia="en-GB"/>
        </w:rPr>
        <w:t xml:space="preserve">sexualised perception and </w:t>
      </w:r>
      <w:r w:rsidR="00215634">
        <w:rPr>
          <w:rFonts w:ascii="Calibri Light" w:eastAsiaTheme="minorEastAsia" w:hAnsi="Calibri Light" w:cs="Calibri Light"/>
          <w:color w:val="000000" w:themeColor="text1"/>
          <w:sz w:val="24"/>
          <w:szCs w:val="24"/>
          <w:lang w:eastAsia="en-GB"/>
        </w:rPr>
        <w:t xml:space="preserve">particular </w:t>
      </w:r>
      <w:r w:rsidR="00263221" w:rsidRPr="00102E9F">
        <w:rPr>
          <w:rFonts w:ascii="Calibri Light" w:eastAsiaTheme="minorEastAsia" w:hAnsi="Calibri Light" w:cs="Calibri Light"/>
          <w:color w:val="000000" w:themeColor="text1"/>
          <w:sz w:val="24"/>
          <w:szCs w:val="24"/>
          <w:lang w:eastAsia="en-GB"/>
        </w:rPr>
        <w:t>behaviour</w:t>
      </w:r>
      <w:r w:rsidR="00215634">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can be cultural. The effect we know </w:t>
      </w:r>
      <w:r w:rsidR="007A34DD">
        <w:rPr>
          <w:rFonts w:ascii="Calibri Light" w:eastAsiaTheme="minorEastAsia" w:hAnsi="Calibri Light" w:cs="Calibri Light"/>
          <w:color w:val="000000" w:themeColor="text1"/>
          <w:sz w:val="24"/>
          <w:szCs w:val="24"/>
          <w:lang w:eastAsia="en-GB"/>
        </w:rPr>
        <w:t>i</w:t>
      </w:r>
      <w:r w:rsidR="00137AB6">
        <w:rPr>
          <w:rFonts w:ascii="Calibri Light" w:eastAsiaTheme="minorEastAsia" w:hAnsi="Calibri Light" w:cs="Calibri Light"/>
          <w:color w:val="000000" w:themeColor="text1"/>
          <w:sz w:val="24"/>
          <w:szCs w:val="24"/>
          <w:lang w:eastAsia="en-GB"/>
        </w:rPr>
        <w:t xml:space="preserve">s very far from being </w:t>
      </w:r>
      <w:r w:rsidR="006C24D5" w:rsidRPr="00102E9F">
        <w:rPr>
          <w:rFonts w:ascii="Calibri Light" w:eastAsiaTheme="minorEastAsia" w:hAnsi="Calibri Light" w:cs="Calibri Light"/>
          <w:color w:val="000000" w:themeColor="text1"/>
          <w:sz w:val="24"/>
          <w:szCs w:val="24"/>
          <w:lang w:eastAsia="en-GB"/>
        </w:rPr>
        <w:t>universa</w:t>
      </w:r>
      <w:r w:rsidR="006C24D5">
        <w:rPr>
          <w:rFonts w:ascii="Calibri Light" w:eastAsiaTheme="minorEastAsia" w:hAnsi="Calibri Light" w:cs="Calibri Light"/>
          <w:color w:val="000000" w:themeColor="text1"/>
          <w:sz w:val="24"/>
          <w:szCs w:val="24"/>
          <w:lang w:eastAsia="en-GB"/>
        </w:rPr>
        <w:t>l and</w:t>
      </w:r>
      <w:r w:rsidR="00C0770F">
        <w:rPr>
          <w:rFonts w:ascii="Calibri Light" w:eastAsiaTheme="minorEastAsia" w:hAnsi="Calibri Light" w:cs="Calibri Light"/>
          <w:color w:val="000000" w:themeColor="text1"/>
          <w:sz w:val="24"/>
          <w:szCs w:val="24"/>
          <w:lang w:eastAsia="en-GB"/>
        </w:rPr>
        <w:t xml:space="preserve"> can be overridden</w:t>
      </w:r>
      <w:r w:rsidR="00263221" w:rsidRPr="00102E9F">
        <w:rPr>
          <w:rFonts w:ascii="Calibri Light" w:eastAsiaTheme="minorEastAsia" w:hAnsi="Calibri Light" w:cs="Calibri Light"/>
          <w:color w:val="000000" w:themeColor="text1"/>
          <w:sz w:val="24"/>
          <w:szCs w:val="24"/>
          <w:lang w:eastAsia="en-GB"/>
        </w:rPr>
        <w:t xml:space="preserve">. This suggests </w:t>
      </w:r>
      <w:r w:rsidR="00137AB6">
        <w:rPr>
          <w:rFonts w:ascii="Calibri Light" w:eastAsiaTheme="minorEastAsia" w:hAnsi="Calibri Light" w:cs="Calibri Light"/>
          <w:color w:val="000000" w:themeColor="text1"/>
          <w:sz w:val="24"/>
          <w:szCs w:val="24"/>
          <w:lang w:eastAsia="en-GB"/>
        </w:rPr>
        <w:t xml:space="preserve">instead </w:t>
      </w:r>
      <w:r w:rsidR="00263221" w:rsidRPr="00102E9F">
        <w:rPr>
          <w:rFonts w:ascii="Calibri Light" w:eastAsiaTheme="minorEastAsia" w:hAnsi="Calibri Light" w:cs="Calibri Light"/>
          <w:color w:val="000000" w:themeColor="text1"/>
          <w:sz w:val="24"/>
          <w:szCs w:val="24"/>
          <w:lang w:eastAsia="en-GB"/>
        </w:rPr>
        <w:t xml:space="preserve">an </w:t>
      </w:r>
      <w:r w:rsidR="00263221" w:rsidRPr="00102E9F">
        <w:rPr>
          <w:rFonts w:ascii="Calibri Light" w:eastAsiaTheme="minorEastAsia" w:hAnsi="Calibri Light" w:cs="Calibri Light"/>
          <w:i/>
          <w:iCs/>
          <w:color w:val="000000" w:themeColor="text1"/>
          <w:sz w:val="24"/>
          <w:szCs w:val="24"/>
          <w:lang w:eastAsia="en-GB"/>
        </w:rPr>
        <w:t>a priori</w:t>
      </w:r>
      <w:r w:rsidR="00263221" w:rsidRPr="00102E9F">
        <w:rPr>
          <w:rFonts w:ascii="Calibri Light" w:eastAsiaTheme="minorEastAsia" w:hAnsi="Calibri Light" w:cs="Calibri Light"/>
          <w:color w:val="000000" w:themeColor="text1"/>
          <w:sz w:val="24"/>
          <w:szCs w:val="24"/>
          <w:lang w:eastAsia="en-GB"/>
        </w:rPr>
        <w:t xml:space="preserve"> mechanism hidden from consciousness, acting as an experiential ‘lens’ infused with ideology; the mental representations this creates in their turn leading to </w:t>
      </w:r>
      <w:r w:rsidR="001B5FC5">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sexual cues that organise personal orientation. In the manipulated sexualised culture of capitalist society, conversions of sensation into a particular behaviour then occur as a matter of involuntary reflex; impulses experienced spontaneously, and as ‘natural’. Whilst the basal biological processes are a given, the product of an ancient evolutionary line,</w:t>
      </w:r>
      <w:r w:rsidR="00263221" w:rsidRPr="00102E9F">
        <w:rPr>
          <w:rStyle w:val="FootnoteReference"/>
          <w:rFonts w:ascii="Calibri Light" w:hAnsi="Calibri Light" w:cs="Calibri Light"/>
          <w:color w:val="000000" w:themeColor="text1"/>
          <w:sz w:val="24"/>
          <w:szCs w:val="24"/>
        </w:rPr>
        <w:footnoteReference w:id="458"/>
      </w:r>
      <w:r w:rsidR="00263221" w:rsidRPr="00102E9F">
        <w:rPr>
          <w:rFonts w:ascii="Calibri Light" w:eastAsiaTheme="minorEastAsia" w:hAnsi="Calibri Light" w:cs="Calibri Light"/>
          <w:color w:val="000000" w:themeColor="text1"/>
          <w:sz w:val="24"/>
          <w:szCs w:val="24"/>
          <w:lang w:eastAsia="en-GB"/>
        </w:rPr>
        <w:t xml:space="preserve"> the modern meaning of the behaviours </w:t>
      </w:r>
      <w:r w:rsidR="00F11894">
        <w:rPr>
          <w:rFonts w:ascii="Calibri Light" w:eastAsiaTheme="minorEastAsia" w:hAnsi="Calibri Light" w:cs="Calibri Light"/>
          <w:color w:val="000000" w:themeColor="text1"/>
          <w:sz w:val="24"/>
          <w:szCs w:val="24"/>
          <w:lang w:eastAsia="en-GB"/>
        </w:rPr>
        <w:t>associated</w:t>
      </w:r>
      <w:r w:rsidR="00263221" w:rsidRPr="00102E9F">
        <w:rPr>
          <w:rFonts w:ascii="Calibri Light" w:eastAsiaTheme="minorEastAsia" w:hAnsi="Calibri Light" w:cs="Calibri Light"/>
          <w:color w:val="000000" w:themeColor="text1"/>
          <w:sz w:val="24"/>
          <w:szCs w:val="24"/>
          <w:lang w:eastAsia="en-GB"/>
        </w:rPr>
        <w:t xml:space="preserve">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00263221" w:rsidRPr="00102E9F">
        <w:rPr>
          <w:rFonts w:ascii="Calibri Light" w:eastAsiaTheme="minorEastAsia" w:hAnsi="Calibri Light" w:cs="Calibri Light"/>
          <w:color w:val="000000" w:themeColor="text1"/>
          <w:sz w:val="24"/>
          <w:szCs w:val="24"/>
          <w:lang w:eastAsia="en-GB"/>
        </w:rPr>
        <w:t xml:space="preserve"> unconscious </w:t>
      </w:r>
      <w:r w:rsidR="00263221" w:rsidRPr="00102E9F">
        <w:rPr>
          <w:rFonts w:ascii="Calibri Light" w:eastAsiaTheme="minorEastAsia" w:hAnsi="Calibri Light" w:cs="Calibri Light"/>
          <w:i/>
          <w:iCs/>
          <w:color w:val="000000" w:themeColor="text1"/>
          <w:sz w:val="24"/>
          <w:szCs w:val="24"/>
          <w:lang w:eastAsia="en-GB"/>
        </w:rPr>
        <w:t>via</w:t>
      </w:r>
      <w:r w:rsidR="00263221"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ideologically organised and gendered responses, ‘returned’ to the sexual domain from which they evolved but now cemented into constructed cognitive fields and somatic experience in the familiarity of ‘sex’ in its modern </w:t>
      </w:r>
      <w:r w:rsidR="000F234C">
        <w:rPr>
          <w:rFonts w:ascii="Calibri Light" w:eastAsiaTheme="minorEastAsia" w:hAnsi="Calibri Light" w:cs="Calibri Light"/>
          <w:color w:val="000000" w:themeColor="text1"/>
          <w:sz w:val="24"/>
          <w:szCs w:val="24"/>
          <w:lang w:eastAsia="en-GB"/>
        </w:rPr>
        <w:t xml:space="preserve">- </w:t>
      </w:r>
      <w:r w:rsidR="001B5FC5">
        <w:rPr>
          <w:rFonts w:ascii="Calibri Light" w:eastAsiaTheme="minorEastAsia" w:hAnsi="Calibri Light" w:cs="Calibri Light"/>
          <w:color w:val="000000" w:themeColor="text1"/>
          <w:sz w:val="24"/>
          <w:szCs w:val="24"/>
          <w:lang w:eastAsia="en-GB"/>
        </w:rPr>
        <w:t xml:space="preserve">capitalist - </w:t>
      </w:r>
      <w:r w:rsidR="00263221"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6811FB3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 xml:space="preserve">choing Freud’s distinction between the ‘trigger’ that sets a bodily process in motion (a gendered cue or action) 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6E766D">
        <w:rPr>
          <w:rFonts w:ascii="Calibri Light" w:eastAsiaTheme="minorEastAsia" w:hAnsi="Calibri Light" w:cs="Calibri Light"/>
          <w:color w:val="000000" w:themeColor="text1"/>
          <w:sz w:val="24"/>
          <w:szCs w:val="24"/>
          <w:lang w:eastAsia="en-GB"/>
        </w:rPr>
        <w:t xml:space="preserve"> (an arousal</w:t>
      </w:r>
      <w:r w:rsidR="001271F0">
        <w:rPr>
          <w:rFonts w:ascii="Calibri Light" w:eastAsiaTheme="minorEastAsia" w:hAnsi="Calibri Light" w:cs="Calibri Light"/>
          <w:color w:val="000000" w:themeColor="text1"/>
          <w:sz w:val="24"/>
          <w:szCs w:val="24"/>
          <w:lang w:eastAsia="en-GB"/>
        </w:rPr>
        <w:t xml:space="preserve"> or sexual release</w:t>
      </w:r>
      <w:r w:rsidR="006E766D">
        <w:rPr>
          <w:rFonts w:ascii="Calibri Light" w:eastAsiaTheme="minorEastAsia" w:hAnsi="Calibri Light" w:cs="Calibri Light"/>
          <w:color w:val="000000" w:themeColor="text1"/>
          <w:sz w:val="24"/>
          <w:szCs w:val="24"/>
          <w:lang w:eastAsia="en-GB"/>
        </w:rPr>
        <w:t>)</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impulses, that ‘moment’ in fact can have been created by years of childhood psychosocial influences, a saturation of sexual </w:t>
      </w:r>
      <w:r w:rsidR="00305F9C">
        <w:rPr>
          <w:rFonts w:ascii="Calibri Light" w:eastAsiaTheme="minorEastAsia" w:hAnsi="Calibri Light" w:cs="Calibri Light"/>
          <w:color w:val="000000" w:themeColor="text1"/>
          <w:sz w:val="24"/>
          <w:szCs w:val="24"/>
          <w:lang w:eastAsia="en-GB"/>
        </w:rPr>
        <w:t xml:space="preserve">and </w:t>
      </w:r>
      <w:r w:rsidRPr="00102E9F">
        <w:rPr>
          <w:rFonts w:ascii="Calibri Light" w:eastAsiaTheme="minorEastAsia" w:hAnsi="Calibri Light" w:cs="Calibri Light"/>
          <w:color w:val="000000" w:themeColor="text1"/>
          <w:sz w:val="24"/>
          <w:szCs w:val="24"/>
          <w:lang w:eastAsia="en-GB"/>
        </w:rPr>
        <w:t xml:space="preserve">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71394BE8"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 xml:space="preserve">And the moment of sexual climax itself, surely the most ‘natural’ phenomenon of all, has its political aspect and its concealed social dynamic, as was explored in the women’s </w:t>
      </w:r>
      <w:r w:rsidRPr="00B46C4E">
        <w:rPr>
          <w:rFonts w:ascii="Calibri Light" w:eastAsiaTheme="minorEastAsia" w:hAnsi="Calibri Light" w:cs="Calibri Light"/>
          <w:color w:val="000000" w:themeColor="text1"/>
          <w:sz w:val="24"/>
          <w:szCs w:val="24"/>
          <w:lang w:eastAsia="en-GB"/>
        </w:rPr>
        <w:lastRenderedPageBreak/>
        <w:t>consciousness groups of the 1970s. The dialectic of ‘I and thou’ in sex can be understood as revolving on the psychological deficits and needs created by the individualisation of 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And sex as an escape from the stresses of a person’s life and the worries of the times in which they live is captured in Otto 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59"/>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0F07C4B2" w14:textId="2F1AF87A" w:rsidR="00CE12E6" w:rsidRDefault="009B00E8" w:rsidP="00B46C4E">
      <w:pPr>
        <w:spacing w:after="0" w:line="360" w:lineRule="auto"/>
        <w:jc w:val="both"/>
        <w:rPr>
          <w:rFonts w:ascii="Calibri Light" w:eastAsiaTheme="minorEastAsia" w:hAnsi="Calibri Light" w:cs="Calibri Light"/>
          <w:color w:val="000000" w:themeColor="text1"/>
          <w:sz w:val="24"/>
          <w:szCs w:val="24"/>
          <w:lang w:eastAsia="en-GB"/>
        </w:rPr>
      </w:pPr>
      <w:r w:rsidRPr="006B1B6B">
        <w:rPr>
          <w:rFonts w:ascii="Calibri Light" w:eastAsiaTheme="minorEastAsia" w:hAnsi="Calibri Light" w:cs="Calibri Light"/>
          <w:sz w:val="24"/>
          <w:szCs w:val="24"/>
          <w:lang w:eastAsia="en-GB"/>
        </w:rPr>
        <w:t xml:space="preserve">Considering parenthood, this is </w:t>
      </w:r>
      <w:r w:rsidR="00280188" w:rsidRPr="006B1B6B">
        <w:rPr>
          <w:rFonts w:ascii="Calibri Light" w:eastAsiaTheme="minorEastAsia" w:hAnsi="Calibri Light" w:cs="Calibri Light"/>
          <w:sz w:val="24"/>
          <w:szCs w:val="24"/>
          <w:lang w:eastAsia="en-GB"/>
        </w:rPr>
        <w:t>accompanied by</w:t>
      </w:r>
      <w:r w:rsidRPr="006B1B6B">
        <w:rPr>
          <w:rFonts w:ascii="Calibri Light" w:eastAsiaTheme="minorEastAsia" w:hAnsi="Calibri Light" w:cs="Calibri Light"/>
          <w:sz w:val="24"/>
          <w:szCs w:val="24"/>
          <w:lang w:eastAsia="en-GB"/>
        </w:rPr>
        <w:t xml:space="preserve"> powerful feelings of attachment</w:t>
      </w:r>
      <w:r w:rsidR="00670862" w:rsidRPr="006B1B6B">
        <w:rPr>
          <w:rFonts w:ascii="Calibri Light" w:eastAsiaTheme="minorEastAsia" w:hAnsi="Calibri Light" w:cs="Calibri Light"/>
          <w:sz w:val="24"/>
          <w:szCs w:val="24"/>
          <w:lang w:eastAsia="en-GB"/>
        </w:rPr>
        <w:t xml:space="preserve">, </w:t>
      </w:r>
      <w:r w:rsidRPr="006B1B6B">
        <w:rPr>
          <w:rFonts w:ascii="Calibri Light" w:eastAsiaTheme="minorEastAsia" w:hAnsi="Calibri Light" w:cs="Calibri Light"/>
          <w:sz w:val="24"/>
          <w:szCs w:val="24"/>
          <w:lang w:eastAsia="en-GB"/>
        </w:rPr>
        <w:t xml:space="preserve">responsiveness and devotion for many – though again, not all – new parents. </w:t>
      </w:r>
      <w:r w:rsidR="00E85A8D">
        <w:rPr>
          <w:rFonts w:ascii="Calibri Light" w:eastAsiaTheme="minorEastAsia" w:hAnsi="Calibri Light" w:cs="Calibri Light"/>
          <w:sz w:val="24"/>
          <w:szCs w:val="24"/>
          <w:lang w:eastAsia="en-GB"/>
        </w:rPr>
        <w:t xml:space="preserve">As advocates of the neuroscientific paradigm for explanations of human behaviour are often quick to emphasise, </w:t>
      </w:r>
      <w:r w:rsidRPr="006B1B6B">
        <w:rPr>
          <w:rFonts w:ascii="Calibri Light" w:eastAsiaTheme="minorEastAsia" w:hAnsi="Calibri Light" w:cs="Calibri Light"/>
          <w:sz w:val="24"/>
          <w:szCs w:val="24"/>
          <w:lang w:eastAsia="en-GB"/>
        </w:rPr>
        <w:t xml:space="preserve">these feelings are </w:t>
      </w:r>
      <w:r w:rsidR="00280188" w:rsidRPr="006B1B6B">
        <w:rPr>
          <w:rFonts w:ascii="Calibri Light" w:eastAsiaTheme="minorEastAsia" w:hAnsi="Calibri Light" w:cs="Calibri Light"/>
          <w:sz w:val="24"/>
          <w:szCs w:val="24"/>
          <w:lang w:eastAsia="en-GB"/>
        </w:rPr>
        <w:t>coincident with</w:t>
      </w:r>
      <w:r w:rsidRPr="006B1B6B">
        <w:rPr>
          <w:rFonts w:ascii="Calibri Light" w:eastAsiaTheme="minorEastAsia" w:hAnsi="Calibri Light" w:cs="Calibri Light"/>
          <w:sz w:val="24"/>
          <w:szCs w:val="24"/>
          <w:lang w:eastAsia="en-GB"/>
        </w:rPr>
        <w:t xml:space="preserve"> </w:t>
      </w:r>
      <w:r w:rsidR="00280188" w:rsidRPr="006B1B6B">
        <w:rPr>
          <w:rFonts w:ascii="Calibri Light" w:eastAsiaTheme="minorEastAsia" w:hAnsi="Calibri Light" w:cs="Calibri Light"/>
          <w:sz w:val="24"/>
          <w:szCs w:val="24"/>
          <w:lang w:eastAsia="en-GB"/>
        </w:rPr>
        <w:t>e</w:t>
      </w:r>
      <w:r w:rsidRPr="006B1B6B">
        <w:rPr>
          <w:rFonts w:ascii="Calibri Light" w:eastAsiaTheme="minorEastAsia" w:hAnsi="Calibri Light" w:cs="Calibri Light"/>
          <w:sz w:val="24"/>
          <w:szCs w:val="24"/>
          <w:lang w:eastAsia="en-GB"/>
        </w:rPr>
        <w:t xml:space="preserve">vents in the brain. </w:t>
      </w:r>
      <w:r w:rsidR="00E85A8D">
        <w:rPr>
          <w:rFonts w:ascii="Calibri Light" w:eastAsiaTheme="minorEastAsia" w:hAnsi="Calibri Light" w:cs="Calibri Light"/>
          <w:sz w:val="24"/>
          <w:szCs w:val="24"/>
          <w:lang w:eastAsia="en-GB"/>
        </w:rPr>
        <w:t>Raised activity i</w:t>
      </w:r>
      <w:r w:rsidR="00192570" w:rsidRPr="006B1B6B">
        <w:rPr>
          <w:rFonts w:ascii="Calibri Light" w:eastAsiaTheme="minorEastAsia" w:hAnsi="Calibri Light" w:cs="Calibri Light"/>
          <w:sz w:val="24"/>
          <w:szCs w:val="24"/>
          <w:lang w:eastAsia="en-GB"/>
        </w:rPr>
        <w:t xml:space="preserve">n the </w:t>
      </w:r>
      <w:r w:rsidR="00E85A8D">
        <w:rPr>
          <w:rFonts w:ascii="Calibri Light" w:eastAsiaTheme="minorEastAsia" w:hAnsi="Calibri Light" w:cs="Calibri Light"/>
          <w:sz w:val="24"/>
          <w:szCs w:val="24"/>
          <w:lang w:eastAsia="en-GB"/>
        </w:rPr>
        <w:t>female</w:t>
      </w:r>
      <w:r w:rsidR="00280188" w:rsidRPr="006B1B6B">
        <w:rPr>
          <w:rFonts w:ascii="Calibri Light" w:eastAsiaTheme="minorEastAsia" w:hAnsi="Calibri Light" w:cs="Calibri Light"/>
          <w:sz w:val="24"/>
          <w:szCs w:val="24"/>
          <w:lang w:eastAsia="en-GB"/>
        </w:rPr>
        <w:t xml:space="preserve"> </w:t>
      </w:r>
      <w:r w:rsidR="00192570" w:rsidRPr="006B1B6B">
        <w:rPr>
          <w:rFonts w:ascii="Calibri Light" w:eastAsiaTheme="minorEastAsia" w:hAnsi="Calibri Light" w:cs="Calibri Light"/>
          <w:sz w:val="24"/>
          <w:szCs w:val="24"/>
          <w:lang w:eastAsia="en-GB"/>
        </w:rPr>
        <w:t>limbic system</w:t>
      </w:r>
      <w:r w:rsidR="00E85A8D">
        <w:rPr>
          <w:rFonts w:ascii="Calibri Light" w:eastAsiaTheme="minorEastAsia" w:hAnsi="Calibri Light" w:cs="Calibri Light"/>
          <w:sz w:val="24"/>
          <w:szCs w:val="24"/>
          <w:lang w:eastAsia="en-GB"/>
        </w:rPr>
        <w:t xml:space="preserve"> is linked with changing levels of </w:t>
      </w:r>
      <w:r w:rsidR="00192570" w:rsidRPr="006B1B6B">
        <w:rPr>
          <w:rFonts w:ascii="Calibri Light" w:eastAsiaTheme="minorEastAsia" w:hAnsi="Calibri Light" w:cs="Calibri Light"/>
          <w:sz w:val="24"/>
          <w:szCs w:val="24"/>
          <w:lang w:eastAsia="en-GB"/>
        </w:rPr>
        <w:t>the oxytocin and prolactin hormon</w:t>
      </w:r>
      <w:r w:rsidR="00E85A8D">
        <w:rPr>
          <w:rFonts w:ascii="Calibri Light" w:eastAsiaTheme="minorEastAsia" w:hAnsi="Calibri Light" w:cs="Calibri Light"/>
          <w:sz w:val="24"/>
          <w:szCs w:val="24"/>
          <w:lang w:eastAsia="en-GB"/>
        </w:rPr>
        <w:t xml:space="preserve">es and correlates with </w:t>
      </w:r>
      <w:r w:rsidR="00192570" w:rsidRPr="006B1B6B">
        <w:rPr>
          <w:rFonts w:ascii="Calibri Light" w:eastAsiaTheme="minorEastAsia" w:hAnsi="Calibri Light" w:cs="Calibri Light"/>
          <w:sz w:val="24"/>
          <w:szCs w:val="24"/>
          <w:lang w:eastAsia="en-GB"/>
        </w:rPr>
        <w:t xml:space="preserve">emotional </w:t>
      </w:r>
      <w:r w:rsidR="00790F5A">
        <w:rPr>
          <w:rFonts w:ascii="Calibri Light" w:eastAsiaTheme="minorEastAsia" w:hAnsi="Calibri Light" w:cs="Calibri Light"/>
          <w:sz w:val="24"/>
          <w:szCs w:val="24"/>
          <w:lang w:eastAsia="en-GB"/>
        </w:rPr>
        <w:t xml:space="preserve">and </w:t>
      </w:r>
      <w:r w:rsidR="00E85A8D">
        <w:rPr>
          <w:rFonts w:ascii="Calibri Light" w:eastAsiaTheme="minorEastAsia" w:hAnsi="Calibri Light" w:cs="Calibri Light"/>
          <w:sz w:val="24"/>
          <w:szCs w:val="24"/>
          <w:lang w:eastAsia="en-GB"/>
        </w:rPr>
        <w:t xml:space="preserve">behavioural </w:t>
      </w:r>
      <w:r w:rsidR="00192570" w:rsidRPr="006B1B6B">
        <w:rPr>
          <w:rFonts w:ascii="Calibri Light" w:eastAsiaTheme="minorEastAsia" w:hAnsi="Calibri Light" w:cs="Calibri Light"/>
          <w:sz w:val="24"/>
          <w:szCs w:val="24"/>
          <w:lang w:eastAsia="en-GB"/>
        </w:rPr>
        <w:t xml:space="preserve">responses. </w:t>
      </w:r>
      <w:r w:rsidR="00E85A8D">
        <w:rPr>
          <w:rFonts w:ascii="Calibri Light" w:eastAsiaTheme="minorEastAsia" w:hAnsi="Calibri Light" w:cs="Calibri Light"/>
          <w:sz w:val="24"/>
          <w:szCs w:val="24"/>
          <w:lang w:eastAsia="en-GB"/>
        </w:rPr>
        <w:t xml:space="preserve">There are increases in the neural </w:t>
      </w:r>
      <w:r w:rsidR="00192570" w:rsidRPr="006B1B6B">
        <w:rPr>
          <w:rFonts w:ascii="Calibri Light" w:eastAsiaTheme="minorEastAsia" w:hAnsi="Calibri Light" w:cs="Calibri Light"/>
          <w:sz w:val="24"/>
          <w:szCs w:val="24"/>
          <w:lang w:eastAsia="en-GB"/>
        </w:rPr>
        <w:t xml:space="preserve">connectivity </w:t>
      </w:r>
      <w:r w:rsidR="00E85A8D">
        <w:rPr>
          <w:rFonts w:ascii="Calibri Light" w:eastAsiaTheme="minorEastAsia" w:hAnsi="Calibri Light" w:cs="Calibri Light"/>
          <w:sz w:val="24"/>
          <w:szCs w:val="24"/>
          <w:lang w:eastAsia="en-GB"/>
        </w:rPr>
        <w:t>of the</w:t>
      </w:r>
      <w:r w:rsidR="00192570" w:rsidRPr="006B1B6B">
        <w:rPr>
          <w:rFonts w:ascii="Calibri Light" w:eastAsiaTheme="minorEastAsia" w:hAnsi="Calibri Light" w:cs="Calibri Light"/>
          <w:sz w:val="24"/>
          <w:szCs w:val="24"/>
          <w:lang w:eastAsia="en-GB"/>
        </w:rPr>
        <w:t xml:space="preserve"> pre-frontal cortex</w:t>
      </w:r>
      <w:r w:rsidR="00E85A8D">
        <w:rPr>
          <w:rFonts w:ascii="Calibri Light" w:eastAsiaTheme="minorEastAsia" w:hAnsi="Calibri Light" w:cs="Calibri Light"/>
          <w:sz w:val="24"/>
          <w:szCs w:val="24"/>
          <w:lang w:eastAsia="en-GB"/>
        </w:rPr>
        <w:t>,</w:t>
      </w:r>
      <w:r w:rsidR="00192570" w:rsidRPr="006B1B6B">
        <w:rPr>
          <w:rFonts w:ascii="Calibri Light" w:eastAsiaTheme="minorEastAsia" w:hAnsi="Calibri Light" w:cs="Calibri Light"/>
          <w:sz w:val="24"/>
          <w:szCs w:val="24"/>
          <w:lang w:eastAsia="en-GB"/>
        </w:rPr>
        <w:t xml:space="preserve"> </w:t>
      </w:r>
      <w:r w:rsidR="00192570" w:rsidRPr="006B1B6B">
        <w:rPr>
          <w:rFonts w:asciiTheme="majorHAnsi" w:eastAsiaTheme="minorEastAsia" w:hAnsiTheme="majorHAnsi" w:cstheme="majorHAnsi"/>
          <w:sz w:val="24"/>
          <w:szCs w:val="24"/>
          <w:lang w:eastAsia="en-GB"/>
        </w:rPr>
        <w:t xml:space="preserve">responsible for decision making and personal identity. The dopamine system </w:t>
      </w:r>
      <w:r w:rsidR="000A3E03">
        <w:rPr>
          <w:rFonts w:asciiTheme="majorHAnsi" w:eastAsiaTheme="minorEastAsia" w:hAnsiTheme="majorHAnsi" w:cstheme="majorHAnsi"/>
          <w:sz w:val="24"/>
          <w:szCs w:val="24"/>
          <w:lang w:eastAsia="en-GB"/>
        </w:rPr>
        <w:t>is said to be</w:t>
      </w:r>
      <w:r w:rsidR="00192570" w:rsidRPr="006B1B6B">
        <w:rPr>
          <w:rFonts w:asciiTheme="majorHAnsi" w:eastAsiaTheme="minorEastAsia" w:hAnsiTheme="majorHAnsi" w:cstheme="majorHAnsi"/>
          <w:sz w:val="24"/>
          <w:szCs w:val="24"/>
          <w:lang w:eastAsia="en-GB"/>
        </w:rPr>
        <w:t xml:space="preserve"> attuned to the baby’s behaviours, rewarding success and happy responses.</w:t>
      </w:r>
      <w:r w:rsidR="004D725D" w:rsidRPr="006B1B6B">
        <w:rPr>
          <w:rFonts w:asciiTheme="majorHAnsi" w:eastAsiaTheme="minorEastAsia" w:hAnsiTheme="majorHAnsi" w:cstheme="majorHAnsi"/>
          <w:sz w:val="24"/>
          <w:szCs w:val="24"/>
          <w:lang w:eastAsia="en-GB"/>
        </w:rPr>
        <w:t xml:space="preserve"> And </w:t>
      </w:r>
      <w:r w:rsidR="00670862" w:rsidRPr="006B1B6B">
        <w:rPr>
          <w:rFonts w:asciiTheme="majorHAnsi" w:eastAsiaTheme="minorEastAsia" w:hAnsiTheme="majorHAnsi" w:cstheme="majorHAnsi"/>
          <w:sz w:val="24"/>
          <w:szCs w:val="24"/>
          <w:lang w:eastAsia="en-GB"/>
        </w:rPr>
        <w:t xml:space="preserve">raised levels of </w:t>
      </w:r>
      <w:r w:rsidR="004D725D" w:rsidRPr="006B1B6B">
        <w:rPr>
          <w:rFonts w:asciiTheme="majorHAnsi" w:eastAsiaTheme="minorEastAsia" w:hAnsiTheme="majorHAnsi" w:cstheme="majorHAnsi"/>
          <w:sz w:val="24"/>
          <w:szCs w:val="24"/>
          <w:lang w:eastAsia="en-GB"/>
        </w:rPr>
        <w:t xml:space="preserve">activity in the </w:t>
      </w:r>
      <w:r w:rsidR="004D725D" w:rsidRPr="006B1B6B">
        <w:rPr>
          <w:rStyle w:val="Strong"/>
          <w:rFonts w:asciiTheme="majorHAnsi" w:hAnsiTheme="majorHAnsi" w:cstheme="majorHAnsi"/>
          <w:b w:val="0"/>
          <w:bCs w:val="0"/>
          <w:sz w:val="24"/>
          <w:szCs w:val="24"/>
        </w:rPr>
        <w:t>amygdala</w:t>
      </w:r>
      <w:r w:rsidR="004D725D" w:rsidRPr="006B1B6B">
        <w:rPr>
          <w:rFonts w:asciiTheme="majorHAnsi" w:hAnsiTheme="majorHAnsi" w:cstheme="majorHAnsi"/>
          <w:b/>
          <w:bCs/>
          <w:sz w:val="24"/>
          <w:szCs w:val="24"/>
        </w:rPr>
        <w:t xml:space="preserve"> </w:t>
      </w:r>
      <w:r w:rsidR="004D725D" w:rsidRPr="006B1B6B">
        <w:rPr>
          <w:rFonts w:asciiTheme="majorHAnsi" w:hAnsiTheme="majorHAnsi" w:cstheme="majorHAnsi"/>
          <w:sz w:val="24"/>
          <w:szCs w:val="24"/>
        </w:rPr>
        <w:t>and the</w:t>
      </w:r>
      <w:r w:rsidR="004D725D" w:rsidRPr="006B1B6B">
        <w:rPr>
          <w:rFonts w:asciiTheme="majorHAnsi" w:hAnsiTheme="majorHAnsi" w:cstheme="majorHAnsi"/>
          <w:b/>
          <w:bCs/>
          <w:sz w:val="24"/>
          <w:szCs w:val="24"/>
        </w:rPr>
        <w:t xml:space="preserve"> </w:t>
      </w:r>
      <w:r w:rsidR="004D725D" w:rsidRPr="006B1B6B">
        <w:rPr>
          <w:rStyle w:val="Strong"/>
          <w:rFonts w:asciiTheme="majorHAnsi" w:hAnsiTheme="majorHAnsi" w:cstheme="majorHAnsi"/>
          <w:b w:val="0"/>
          <w:bCs w:val="0"/>
          <w:sz w:val="24"/>
          <w:szCs w:val="24"/>
        </w:rPr>
        <w:t xml:space="preserve">insula (both located in the cerebral cortex) aid </w:t>
      </w:r>
      <w:r w:rsidR="00670862" w:rsidRPr="006B1B6B">
        <w:rPr>
          <w:rStyle w:val="Strong"/>
          <w:rFonts w:asciiTheme="majorHAnsi" w:hAnsiTheme="majorHAnsi" w:cstheme="majorHAnsi"/>
          <w:b w:val="0"/>
          <w:bCs w:val="0"/>
          <w:sz w:val="24"/>
          <w:szCs w:val="24"/>
        </w:rPr>
        <w:t>social cognition</w:t>
      </w:r>
      <w:r w:rsidR="004D725D" w:rsidRPr="006B1B6B">
        <w:rPr>
          <w:rStyle w:val="Strong"/>
          <w:rFonts w:asciiTheme="majorHAnsi" w:hAnsiTheme="majorHAnsi" w:cstheme="majorHAnsi"/>
          <w:b w:val="0"/>
          <w:bCs w:val="0"/>
          <w:sz w:val="24"/>
          <w:szCs w:val="24"/>
        </w:rPr>
        <w:t>.</w:t>
      </w:r>
      <w:r w:rsidR="00670862" w:rsidRPr="006B1B6B">
        <w:rPr>
          <w:rFonts w:asciiTheme="majorHAnsi" w:eastAsiaTheme="minorEastAsia" w:hAnsiTheme="majorHAnsi" w:cstheme="majorHAnsi"/>
          <w:sz w:val="24"/>
          <w:szCs w:val="24"/>
          <w:lang w:eastAsia="en-GB"/>
        </w:rPr>
        <w:t xml:space="preserve"> </w:t>
      </w:r>
      <w:r w:rsidR="009D26CF">
        <w:rPr>
          <w:rFonts w:asciiTheme="majorHAnsi" w:eastAsiaTheme="minorEastAsia" w:hAnsiTheme="majorHAnsi" w:cstheme="majorHAnsi"/>
          <w:sz w:val="24"/>
          <w:szCs w:val="24"/>
          <w:lang w:eastAsia="en-GB"/>
        </w:rPr>
        <w:t>Considering the male endocrinal system</w:t>
      </w:r>
      <w:r w:rsidR="00280188" w:rsidRPr="00ED6DF5">
        <w:rPr>
          <w:rFonts w:asciiTheme="majorHAnsi" w:eastAsiaTheme="minorEastAsia" w:hAnsiTheme="majorHAnsi" w:cstheme="majorHAnsi"/>
          <w:sz w:val="24"/>
          <w:szCs w:val="24"/>
          <w:lang w:eastAsia="en-GB"/>
        </w:rPr>
        <w:t xml:space="preserve"> too, </w:t>
      </w:r>
      <w:r w:rsidR="00ED6DF5" w:rsidRPr="00ED6DF5">
        <w:rPr>
          <w:rFonts w:ascii="Calibri Light" w:eastAsiaTheme="minorEastAsia" w:hAnsi="Calibri Light" w:cs="Calibri Light"/>
          <w:color w:val="000000" w:themeColor="text1"/>
          <w:sz w:val="24"/>
          <w:szCs w:val="24"/>
          <w:lang w:eastAsia="en-GB"/>
        </w:rPr>
        <w:t xml:space="preserve">during the lead up to the birth of the child, and in the months following, </w:t>
      </w:r>
      <w:r w:rsidR="00ED6DF5" w:rsidRPr="00ED6DF5">
        <w:rPr>
          <w:rFonts w:asciiTheme="majorHAnsi" w:eastAsiaTheme="minorEastAsia" w:hAnsiTheme="majorHAnsi" w:cstheme="majorHAnsi"/>
          <w:sz w:val="24"/>
          <w:szCs w:val="24"/>
          <w:lang w:eastAsia="en-GB"/>
        </w:rPr>
        <w:t>there may be</w:t>
      </w:r>
      <w:r w:rsidR="00280188" w:rsidRPr="00ED6DF5">
        <w:rPr>
          <w:rFonts w:asciiTheme="majorHAnsi" w:eastAsiaTheme="minorEastAsia" w:hAnsiTheme="majorHAnsi" w:cstheme="majorHAnsi"/>
          <w:sz w:val="24"/>
          <w:szCs w:val="24"/>
          <w:lang w:eastAsia="en-GB"/>
        </w:rPr>
        <w:t xml:space="preserve"> reductions in testosterone, increases in oxytocin and prolactin and resulting </w:t>
      </w:r>
      <w:r w:rsidR="00280188" w:rsidRPr="00ED6DF5">
        <w:rPr>
          <w:rFonts w:asciiTheme="majorHAnsi" w:eastAsiaTheme="minorEastAsia" w:hAnsiTheme="majorHAnsi" w:cstheme="majorHAnsi"/>
          <w:sz w:val="24"/>
          <w:szCs w:val="24"/>
          <w:lang w:eastAsia="en-GB"/>
        </w:rPr>
        <w:lastRenderedPageBreak/>
        <w:t>changes in the pre-frontal cortex that associate with caring behaviour</w:t>
      </w:r>
      <w:r w:rsidR="00ED6DF5" w:rsidRPr="00ED6DF5">
        <w:rPr>
          <w:rFonts w:asciiTheme="majorHAnsi" w:eastAsiaTheme="minorEastAsia" w:hAnsiTheme="majorHAnsi" w:cstheme="majorHAnsi"/>
          <w:sz w:val="24"/>
          <w:szCs w:val="24"/>
          <w:lang w:eastAsia="en-GB"/>
        </w:rPr>
        <w:t xml:space="preserve"> </w:t>
      </w:r>
      <w:r w:rsidR="00ED6DF5" w:rsidRPr="00ED6DF5">
        <w:rPr>
          <w:rFonts w:ascii="Calibri Light" w:eastAsiaTheme="minorEastAsia" w:hAnsi="Calibri Light" w:cs="Calibri Light"/>
          <w:color w:val="000000" w:themeColor="text1"/>
          <w:sz w:val="24"/>
          <w:szCs w:val="24"/>
          <w:lang w:eastAsia="en-GB"/>
        </w:rPr>
        <w:t>and emotional investment.</w:t>
      </w:r>
    </w:p>
    <w:p w14:paraId="65C48967" w14:textId="77777777" w:rsidR="004D56EA" w:rsidRPr="004D56EA" w:rsidRDefault="004D56EA" w:rsidP="00B46C4E">
      <w:pPr>
        <w:spacing w:after="0" w:line="360" w:lineRule="auto"/>
        <w:jc w:val="both"/>
        <w:rPr>
          <w:rFonts w:ascii="Calibri Light" w:eastAsiaTheme="minorEastAsia" w:hAnsi="Calibri Light" w:cs="Calibri Light"/>
          <w:color w:val="000000" w:themeColor="text1"/>
          <w:sz w:val="24"/>
          <w:szCs w:val="24"/>
          <w:lang w:eastAsia="en-GB"/>
        </w:rPr>
      </w:pPr>
    </w:p>
    <w:p w14:paraId="29E11F70" w14:textId="3E9761DD" w:rsidR="009B00E8" w:rsidRPr="009B00E8" w:rsidRDefault="004D56EA" w:rsidP="00B46C4E">
      <w:pPr>
        <w:spacing w:after="0" w:line="360" w:lineRule="auto"/>
        <w:jc w:val="both"/>
        <w:rPr>
          <w:rFonts w:ascii="Calibri Light" w:eastAsiaTheme="minorEastAsia" w:hAnsi="Calibri Light" w:cs="Calibri Light"/>
          <w:sz w:val="24"/>
          <w:szCs w:val="24"/>
          <w:lang w:eastAsia="en-GB"/>
        </w:rPr>
      </w:pPr>
      <w:r>
        <w:rPr>
          <w:rFonts w:asciiTheme="majorHAnsi" w:eastAsiaTheme="minorEastAsia" w:hAnsiTheme="majorHAnsi" w:cstheme="majorHAnsi"/>
          <w:sz w:val="24"/>
          <w:szCs w:val="24"/>
          <w:lang w:eastAsia="en-GB"/>
        </w:rPr>
        <w:t xml:space="preserve">We have already noted the caution with which we should treat claims about human behaviour </w:t>
      </w:r>
      <w:r w:rsidR="002D599F">
        <w:rPr>
          <w:rFonts w:asciiTheme="majorHAnsi" w:eastAsiaTheme="minorEastAsia" w:hAnsiTheme="majorHAnsi" w:cstheme="majorHAnsi"/>
          <w:sz w:val="24"/>
          <w:szCs w:val="24"/>
          <w:lang w:eastAsia="en-GB"/>
        </w:rPr>
        <w:t>that appeal to</w:t>
      </w:r>
      <w:r>
        <w:rPr>
          <w:rFonts w:asciiTheme="majorHAnsi" w:eastAsiaTheme="minorEastAsia" w:hAnsiTheme="majorHAnsi" w:cstheme="majorHAnsi"/>
          <w:sz w:val="24"/>
          <w:szCs w:val="24"/>
          <w:lang w:eastAsia="en-GB"/>
        </w:rPr>
        <w:t xml:space="preserve"> neuroscience</w:t>
      </w:r>
      <w:r w:rsidR="00D70E2F">
        <w:rPr>
          <w:rFonts w:asciiTheme="majorHAnsi" w:eastAsiaTheme="minorEastAsia" w:hAnsiTheme="majorHAnsi" w:cstheme="majorHAnsi"/>
          <w:sz w:val="24"/>
          <w:szCs w:val="24"/>
          <w:lang w:eastAsia="en-GB"/>
        </w:rPr>
        <w:t xml:space="preserve">; and particularly where claims for causality </w:t>
      </w:r>
      <w:r w:rsidR="00D9292A">
        <w:rPr>
          <w:rFonts w:asciiTheme="majorHAnsi" w:eastAsiaTheme="minorEastAsia" w:hAnsiTheme="majorHAnsi" w:cstheme="majorHAnsi"/>
          <w:sz w:val="24"/>
          <w:szCs w:val="24"/>
          <w:lang w:eastAsia="en-GB"/>
        </w:rPr>
        <w:t>derive from</w:t>
      </w:r>
      <w:r w:rsidR="00D70E2F">
        <w:rPr>
          <w:rFonts w:asciiTheme="majorHAnsi" w:eastAsiaTheme="minorEastAsia" w:hAnsiTheme="majorHAnsi" w:cstheme="majorHAnsi"/>
          <w:sz w:val="24"/>
          <w:szCs w:val="24"/>
          <w:lang w:eastAsia="en-GB"/>
        </w:rPr>
        <w:t xml:space="preserve"> data that demonstrate </w:t>
      </w:r>
      <w:r w:rsidR="00EC363D">
        <w:rPr>
          <w:rFonts w:asciiTheme="majorHAnsi" w:eastAsiaTheme="minorEastAsia" w:hAnsiTheme="majorHAnsi" w:cstheme="majorHAnsi"/>
          <w:sz w:val="24"/>
          <w:szCs w:val="24"/>
          <w:lang w:eastAsia="en-GB"/>
        </w:rPr>
        <w:t>only</w:t>
      </w:r>
      <w:r w:rsidR="00D70E2F">
        <w:rPr>
          <w:rFonts w:asciiTheme="majorHAnsi" w:eastAsiaTheme="minorEastAsia" w:hAnsiTheme="majorHAnsi" w:cstheme="majorHAnsi"/>
          <w:sz w:val="24"/>
          <w:szCs w:val="24"/>
          <w:lang w:eastAsia="en-GB"/>
        </w:rPr>
        <w:t xml:space="preserve"> correlation.</w:t>
      </w:r>
      <w:r>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 xml:space="preserve">But </w:t>
      </w:r>
      <w:r w:rsidR="008A2095" w:rsidRPr="00CE12E6">
        <w:rPr>
          <w:rFonts w:asciiTheme="majorHAnsi" w:eastAsiaTheme="minorEastAsia" w:hAnsiTheme="majorHAnsi" w:cstheme="majorHAnsi"/>
          <w:sz w:val="24"/>
          <w:szCs w:val="24"/>
          <w:lang w:eastAsia="en-GB"/>
        </w:rPr>
        <w:t xml:space="preserve">even putting this </w:t>
      </w:r>
      <w:r w:rsidR="00CE12E6" w:rsidRPr="00CE12E6">
        <w:rPr>
          <w:rFonts w:asciiTheme="majorHAnsi" w:eastAsiaTheme="minorEastAsia" w:hAnsiTheme="majorHAnsi" w:cstheme="majorHAnsi"/>
          <w:sz w:val="24"/>
          <w:szCs w:val="24"/>
          <w:lang w:eastAsia="en-GB"/>
        </w:rPr>
        <w:t xml:space="preserve">default </w:t>
      </w:r>
      <w:r w:rsidR="008A2095" w:rsidRPr="00CE12E6">
        <w:rPr>
          <w:rFonts w:asciiTheme="majorHAnsi" w:eastAsiaTheme="minorEastAsia" w:hAnsiTheme="majorHAnsi" w:cstheme="majorHAnsi"/>
          <w:sz w:val="24"/>
          <w:szCs w:val="24"/>
          <w:lang w:eastAsia="en-GB"/>
        </w:rPr>
        <w:t>scepticism aside</w:t>
      </w:r>
      <w:r w:rsidR="009B00E8" w:rsidRPr="00CE12E6">
        <w:rPr>
          <w:rFonts w:asciiTheme="majorHAnsi" w:eastAsiaTheme="minorEastAsia" w:hAnsiTheme="majorHAnsi" w:cstheme="majorHAnsi"/>
          <w:sz w:val="24"/>
          <w:szCs w:val="24"/>
          <w:lang w:eastAsia="en-GB"/>
        </w:rPr>
        <w:t xml:space="preserve">, how we </w:t>
      </w:r>
      <w:r w:rsidR="00EC363D">
        <w:rPr>
          <w:rFonts w:asciiTheme="majorHAnsi" w:eastAsiaTheme="minorEastAsia" w:hAnsiTheme="majorHAnsi" w:cstheme="majorHAnsi"/>
          <w:sz w:val="24"/>
          <w:szCs w:val="24"/>
          <w:lang w:eastAsia="en-GB"/>
        </w:rPr>
        <w:t>position</w:t>
      </w:r>
      <w:r w:rsidR="008A2095" w:rsidRPr="00CE12E6">
        <w:rPr>
          <w:rFonts w:asciiTheme="majorHAnsi" w:eastAsiaTheme="minorEastAsia" w:hAnsiTheme="majorHAnsi" w:cstheme="majorHAnsi"/>
          <w:sz w:val="24"/>
          <w:szCs w:val="24"/>
          <w:lang w:eastAsia="en-GB"/>
        </w:rPr>
        <w:t xml:space="preserve"> events in the brain</w:t>
      </w:r>
      <w:r w:rsidR="009B00E8" w:rsidRPr="00CE12E6">
        <w:rPr>
          <w:rFonts w:asciiTheme="majorHAnsi" w:eastAsiaTheme="minorEastAsia" w:hAnsiTheme="majorHAnsi" w:cstheme="majorHAnsi"/>
          <w:sz w:val="24"/>
          <w:szCs w:val="24"/>
          <w:lang w:eastAsia="en-GB"/>
        </w:rPr>
        <w:t xml:space="preserve"> is </w:t>
      </w:r>
      <w:r w:rsidR="00AD5618">
        <w:rPr>
          <w:rFonts w:asciiTheme="majorHAnsi" w:eastAsiaTheme="minorEastAsia" w:hAnsiTheme="majorHAnsi" w:cstheme="majorHAnsi"/>
          <w:sz w:val="24"/>
          <w:szCs w:val="24"/>
          <w:lang w:eastAsia="en-GB"/>
        </w:rPr>
        <w:t xml:space="preserve">itself </w:t>
      </w:r>
      <w:r w:rsidR="009B00E8" w:rsidRPr="00CE12E6">
        <w:rPr>
          <w:rFonts w:asciiTheme="majorHAnsi" w:eastAsiaTheme="minorEastAsia" w:hAnsiTheme="majorHAnsi" w:cstheme="majorHAnsi"/>
          <w:sz w:val="24"/>
          <w:szCs w:val="24"/>
          <w:lang w:eastAsia="en-GB"/>
        </w:rPr>
        <w:t>open to interpretation</w:t>
      </w:r>
      <w:r w:rsidR="008A2095" w:rsidRPr="00CE12E6">
        <w:rPr>
          <w:rFonts w:asciiTheme="majorHAnsi" w:eastAsiaTheme="minorEastAsia" w:hAnsiTheme="majorHAnsi" w:cstheme="majorHAnsi"/>
          <w:sz w:val="24"/>
          <w:szCs w:val="24"/>
          <w:lang w:eastAsia="en-GB"/>
        </w:rPr>
        <w:t xml:space="preserve"> for our </w:t>
      </w:r>
      <w:r w:rsidR="005C3134">
        <w:rPr>
          <w:rFonts w:asciiTheme="majorHAnsi" w:eastAsiaTheme="minorEastAsia" w:hAnsiTheme="majorHAnsi" w:cstheme="majorHAnsi"/>
          <w:sz w:val="24"/>
          <w:szCs w:val="24"/>
          <w:lang w:eastAsia="en-GB"/>
        </w:rPr>
        <w:t>inquiry</w:t>
      </w:r>
      <w:r w:rsidR="008A2095" w:rsidRPr="00CE12E6">
        <w:rPr>
          <w:rFonts w:asciiTheme="majorHAnsi" w:eastAsiaTheme="minorEastAsia" w:hAnsiTheme="majorHAnsi" w:cstheme="majorHAnsi"/>
          <w:sz w:val="24"/>
          <w:szCs w:val="24"/>
          <w:lang w:eastAsia="en-GB"/>
        </w:rPr>
        <w:t>.</w:t>
      </w:r>
      <w:r w:rsidR="00670862" w:rsidRPr="00CE12E6">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The</w:t>
      </w:r>
      <w:r w:rsidR="009B00E8" w:rsidRPr="00CE12E6">
        <w:rPr>
          <w:rFonts w:ascii="Calibri Light" w:eastAsiaTheme="minorEastAsia" w:hAnsi="Calibri Light" w:cs="Calibri Light"/>
          <w:sz w:val="24"/>
          <w:szCs w:val="24"/>
          <w:lang w:eastAsia="en-GB"/>
        </w:rPr>
        <w:t xml:space="preserve"> systems involved </w:t>
      </w:r>
      <w:r w:rsidR="00821DE7" w:rsidRPr="00CE12E6">
        <w:rPr>
          <w:rFonts w:ascii="Calibri Light" w:eastAsiaTheme="minorEastAsia" w:hAnsi="Calibri Light" w:cs="Calibri Light"/>
          <w:sz w:val="24"/>
          <w:szCs w:val="24"/>
          <w:lang w:eastAsia="en-GB"/>
        </w:rPr>
        <w:t>were</w:t>
      </w:r>
      <w:r w:rsidR="009B00E8" w:rsidRPr="00CE12E6">
        <w:rPr>
          <w:rFonts w:ascii="Calibri Light" w:eastAsiaTheme="minorEastAsia" w:hAnsi="Calibri Light" w:cs="Calibri Light"/>
          <w:sz w:val="24"/>
          <w:szCs w:val="24"/>
          <w:lang w:eastAsia="en-GB"/>
        </w:rPr>
        <w:t xml:space="preserve"> already</w:t>
      </w:r>
      <w:r w:rsidR="00821DE7" w:rsidRPr="00CE12E6">
        <w:rPr>
          <w:rFonts w:ascii="Calibri Light" w:eastAsiaTheme="minorEastAsia" w:hAnsi="Calibri Light" w:cs="Calibri Light"/>
          <w:sz w:val="24"/>
          <w:szCs w:val="24"/>
          <w:lang w:eastAsia="en-GB"/>
        </w:rPr>
        <w:t xml:space="preserve"> </w:t>
      </w:r>
      <w:r w:rsidR="00B46C4E" w:rsidRPr="00CE12E6">
        <w:rPr>
          <w:rFonts w:ascii="Calibri Light" w:eastAsiaTheme="minorEastAsia" w:hAnsi="Calibri Light" w:cs="Calibri Light"/>
          <w:sz w:val="24"/>
          <w:szCs w:val="24"/>
          <w:lang w:eastAsia="en-GB"/>
        </w:rPr>
        <w:t>influenced</w:t>
      </w:r>
      <w:r w:rsidR="009B00E8" w:rsidRPr="00CE12E6">
        <w:rPr>
          <w:rFonts w:ascii="Calibri Light" w:eastAsiaTheme="minorEastAsia" w:hAnsi="Calibri Light" w:cs="Calibri Light"/>
          <w:sz w:val="24"/>
          <w:szCs w:val="24"/>
          <w:lang w:eastAsia="en-GB"/>
        </w:rPr>
        <w:t xml:space="preserve"> by society long before reproductive age, and </w:t>
      </w:r>
      <w:r w:rsidR="00821DE7" w:rsidRPr="00CE12E6">
        <w:rPr>
          <w:rFonts w:ascii="Calibri Light" w:eastAsiaTheme="minorEastAsia" w:hAnsi="Calibri Light" w:cs="Calibri Light"/>
          <w:sz w:val="24"/>
          <w:szCs w:val="24"/>
          <w:lang w:eastAsia="en-GB"/>
        </w:rPr>
        <w:t>the behavioural responses and identities primed to become active by social commands during adolescence. The churn of feelings involved for the young person were presented to them</w:t>
      </w:r>
      <w:r w:rsidR="00821DE7">
        <w:rPr>
          <w:rFonts w:ascii="Calibri Light" w:eastAsiaTheme="minorEastAsia" w:hAnsi="Calibri Light" w:cs="Calibri Light"/>
          <w:sz w:val="24"/>
          <w:szCs w:val="24"/>
          <w:lang w:eastAsia="en-GB"/>
        </w:rPr>
        <w:t xml:space="preserve"> as their destiny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motherhood for the girl and fatherhood for the boy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confirmed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they are told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A6206D">
        <w:rPr>
          <w:rFonts w:ascii="Calibri Light" w:eastAsiaTheme="minorEastAsia" w:hAnsi="Calibri Light" w:cs="Calibri Light"/>
          <w:sz w:val="24"/>
          <w:szCs w:val="24"/>
          <w:lang w:eastAsia="en-GB"/>
        </w:rPr>
        <w:t xml:space="preserve"> and </w:t>
      </w:r>
      <w:r w:rsidR="008006C8">
        <w:rPr>
          <w:rFonts w:ascii="Calibri Light" w:eastAsiaTheme="minorEastAsia" w:hAnsi="Calibri Light" w:cs="Calibri Light"/>
          <w:sz w:val="24"/>
          <w:szCs w:val="24"/>
          <w:lang w:eastAsia="en-GB"/>
        </w:rPr>
        <w:t>pre-determined sex-roles</w:t>
      </w:r>
      <w:r w:rsidR="00A6206D">
        <w:rPr>
          <w:rFonts w:ascii="Calibri Light" w:eastAsiaTheme="minorEastAsia" w:hAnsi="Calibri Light" w:cs="Calibri Light"/>
          <w:sz w:val="24"/>
          <w:szCs w:val="24"/>
          <w:lang w:eastAsia="en-GB"/>
        </w:rPr>
        <w:t xml:space="preserve">,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F00F4E">
        <w:rPr>
          <w:rFonts w:ascii="Calibri Light" w:eastAsiaTheme="minorEastAsia" w:hAnsi="Calibri Light" w:cs="Calibri Light"/>
          <w:sz w:val="24"/>
          <w:szCs w:val="24"/>
          <w:lang w:eastAsia="en-GB"/>
        </w:rPr>
        <w:t>anifold</w:t>
      </w:r>
      <w:r w:rsidR="00715290">
        <w:rPr>
          <w:rFonts w:ascii="Calibri Light" w:eastAsiaTheme="minorEastAsia" w:hAnsi="Calibri Light" w:cs="Calibri Light"/>
          <w:sz w:val="24"/>
          <w:szCs w:val="24"/>
          <w:lang w:eastAsia="en-GB"/>
        </w:rPr>
        <w:t xml:space="preserve"> layering and intensity 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w:t>
      </w:r>
      <w:r w:rsidR="00F00F4E">
        <w:rPr>
          <w:rFonts w:ascii="Calibri Light" w:eastAsiaTheme="minorEastAsia" w:hAnsi="Calibri Light" w:cs="Calibri Light"/>
          <w:sz w:val="24"/>
          <w:szCs w:val="24"/>
          <w:lang w:eastAsia="en-GB"/>
        </w:rPr>
        <w:t xml:space="preserve">real </w:t>
      </w:r>
      <w:r w:rsidR="00B46C4E">
        <w:rPr>
          <w:rFonts w:ascii="Calibri Light" w:eastAsiaTheme="minorEastAsia" w:hAnsi="Calibri Light" w:cs="Calibri Light"/>
          <w:sz w:val="24"/>
          <w:szCs w:val="24"/>
          <w:lang w:eastAsia="en-GB"/>
        </w:rPr>
        <w:t xml:space="preserve">behavioural meaning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w:t>
      </w:r>
      <w:r w:rsidR="00F00F4E">
        <w:rPr>
          <w:rFonts w:ascii="Calibri Light" w:eastAsiaTheme="minorEastAsia" w:hAnsi="Calibri Light" w:cs="Calibri Light"/>
          <w:sz w:val="24"/>
          <w:szCs w:val="24"/>
          <w:lang w:eastAsia="en-GB"/>
        </w:rPr>
        <w:t>now in their manufactured aspects</w:t>
      </w:r>
      <w:r w:rsidR="00B46C4E">
        <w:rPr>
          <w:rFonts w:ascii="Calibri Light" w:eastAsiaTheme="minorEastAsia" w:hAnsi="Calibri Light" w:cs="Calibri Light"/>
          <w:sz w:val="24"/>
          <w:szCs w:val="24"/>
          <w:lang w:eastAsia="en-GB"/>
        </w:rPr>
        <w:t xml:space="preserve">,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732E3BB2" w14:textId="6DE844DC" w:rsidR="00B80348" w:rsidRPr="004E2049" w:rsidRDefault="00715290"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an isomeric</w:t>
      </w:r>
      <w:r w:rsidR="00240560">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inversion is required;</w:t>
      </w:r>
      <w:r w:rsidR="00263221" w:rsidRPr="00102E9F">
        <w:rPr>
          <w:rStyle w:val="FootnoteReference"/>
          <w:rFonts w:ascii="Calibri Light" w:hAnsi="Calibri Light" w:cs="Calibri Light"/>
          <w:color w:val="000000" w:themeColor="text1"/>
          <w:sz w:val="24"/>
          <w:szCs w:val="24"/>
          <w:shd w:val="clear" w:color="auto" w:fill="FFFFFF"/>
        </w:rPr>
        <w:footnoteReference w:id="460"/>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w:t>
      </w:r>
      <w:r w:rsidR="00263221" w:rsidRPr="00935C37">
        <w:rPr>
          <w:rFonts w:ascii="Calibri Light" w:eastAsiaTheme="minorEastAsia" w:hAnsi="Calibri Light" w:cs="Calibri Light"/>
          <w:sz w:val="24"/>
          <w:szCs w:val="24"/>
          <w:shd w:val="clear" w:color="auto" w:fill="FFFFFF"/>
          <w:lang w:eastAsia="en-GB"/>
        </w:rPr>
        <w:lastRenderedPageBreak/>
        <w:t>that of</w:t>
      </w:r>
      <w:r w:rsidR="00935C37" w:rsidRPr="00935C37">
        <w:rPr>
          <w:rFonts w:ascii="Calibri Light" w:eastAsiaTheme="minorEastAsia" w:hAnsi="Calibri Light" w:cs="Calibri Light"/>
          <w:sz w:val="24"/>
          <w:szCs w:val="24"/>
          <w:shd w:val="clear" w:color="auto" w:fill="FFFFFF"/>
          <w:lang w:eastAsia="en-GB"/>
        </w:rPr>
        <w:t xml:space="preserve"> </w:t>
      </w:r>
      <w:r w:rsidR="00F0755B" w:rsidRPr="00935C37">
        <w:rPr>
          <w:rFonts w:ascii="Calibri Light" w:eastAsiaTheme="minorEastAsia" w:hAnsi="Calibri Light" w:cs="Calibri Light"/>
          <w:sz w:val="24"/>
          <w:szCs w:val="24"/>
          <w:shd w:val="clear" w:color="auto" w:fill="FFFFFF"/>
          <w:lang w:eastAsia="en-GB"/>
        </w:rPr>
        <w:t>folk-</w:t>
      </w:r>
      <w:r w:rsidR="00263221" w:rsidRPr="00607585">
        <w:rPr>
          <w:rFonts w:ascii="Calibri Light" w:eastAsiaTheme="minorEastAsia" w:hAnsi="Calibri Light" w:cs="Calibri Light"/>
          <w:sz w:val="24"/>
          <w:szCs w:val="24"/>
          <w:shd w:val="clear" w:color="auto" w:fill="FFFFFF"/>
          <w:lang w:eastAsia="en-GB"/>
        </w:rPr>
        <w:t>psychology</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and </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one that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‘flips’ how we see things </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in similar fashion to Marx’s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logical </w:t>
      </w:r>
      <w:r w:rsidR="007079DB" w:rsidRPr="00607585">
        <w:rPr>
          <w:rFonts w:ascii="Calibri Light" w:eastAsiaTheme="minorEastAsia" w:hAnsi="Calibri Light" w:cs="Calibri Light"/>
          <w:color w:val="000000" w:themeColor="text1"/>
          <w:sz w:val="24"/>
          <w:szCs w:val="24"/>
          <w:shd w:val="clear" w:color="auto" w:fill="FFFFFF"/>
          <w:lang w:eastAsia="en-GB"/>
        </w:rPr>
        <w:t>inversion of Hegel</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For our </w:t>
      </w:r>
      <w:r w:rsidR="00F0755B" w:rsidRPr="00607585">
        <w:rPr>
          <w:rFonts w:ascii="Calibri Light" w:eastAsiaTheme="minorEastAsia" w:hAnsi="Calibri Light" w:cs="Calibri Light"/>
          <w:sz w:val="24"/>
          <w:szCs w:val="24"/>
          <w:shd w:val="clear" w:color="auto" w:fill="FFFFFF"/>
          <w:lang w:eastAsia="en-GB"/>
        </w:rPr>
        <w:t xml:space="preserve">intuitive </w:t>
      </w:r>
      <w:r w:rsidR="00C23F52" w:rsidRPr="00607585">
        <w:rPr>
          <w:rFonts w:ascii="Calibri Light" w:eastAsiaTheme="minorEastAsia" w:hAnsi="Calibri Light" w:cs="Calibri Light"/>
          <w:color w:val="000000" w:themeColor="text1"/>
          <w:sz w:val="24"/>
          <w:szCs w:val="24"/>
          <w:shd w:val="clear" w:color="auto" w:fill="FFFFFF"/>
          <w:lang w:eastAsia="en-GB"/>
        </w:rPr>
        <w:t>conceptualisations are</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laden with </w:t>
      </w:r>
      <w:r w:rsidR="001A742E" w:rsidRPr="00607585">
        <w:rPr>
          <w:rFonts w:ascii="Calibri Light" w:eastAsiaTheme="minorEastAsia" w:hAnsi="Calibri Light" w:cs="Calibri Light"/>
          <w:color w:val="000000" w:themeColor="text1"/>
          <w:sz w:val="24"/>
          <w:szCs w:val="24"/>
          <w:shd w:val="clear" w:color="auto" w:fill="FFFFFF"/>
          <w:lang w:eastAsia="en-GB"/>
        </w:rPr>
        <w:t>ideolog</w:t>
      </w:r>
      <w:r w:rsidR="00EB4F1F" w:rsidRPr="00607585">
        <w:rPr>
          <w:rFonts w:ascii="Calibri Light" w:eastAsiaTheme="minorEastAsia" w:hAnsi="Calibri Light" w:cs="Calibri Light"/>
          <w:color w:val="000000" w:themeColor="text1"/>
          <w:sz w:val="24"/>
          <w:szCs w:val="24"/>
          <w:shd w:val="clear" w:color="auto" w:fill="FFFFFF"/>
          <w:lang w:eastAsia="en-GB"/>
        </w:rPr>
        <w:t xml:space="preserve">ical and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naturalistic </w:t>
      </w:r>
      <w:r w:rsidR="00C23F52" w:rsidRPr="00607585">
        <w:rPr>
          <w:rFonts w:ascii="Calibri Light" w:eastAsiaTheme="minorEastAsia" w:hAnsi="Calibri Light" w:cs="Calibri Light"/>
          <w:color w:val="000000" w:themeColor="text1"/>
          <w:sz w:val="24"/>
          <w:szCs w:val="24"/>
          <w:shd w:val="clear" w:color="auto" w:fill="FFFFFF"/>
          <w:lang w:eastAsia="en-GB"/>
        </w:rPr>
        <w:t>assumptions</w:t>
      </w:r>
      <w:r w:rsidR="004E1CD3"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and</w:t>
      </w:r>
      <w:r w:rsidR="004E1CD3"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as argued here, neither the anatomy of sex nor its explicit acts dictate its speci</w:t>
      </w:r>
      <w:r w:rsidR="004B2400" w:rsidRPr="00607585">
        <w:rPr>
          <w:rFonts w:ascii="Calibri Light" w:eastAsiaTheme="minorEastAsia" w:hAnsi="Calibri Light" w:cs="Calibri Light"/>
          <w:color w:val="000000" w:themeColor="text1"/>
          <w:sz w:val="24"/>
          <w:szCs w:val="24"/>
          <w:shd w:val="clear" w:color="auto" w:fill="FFFFFF"/>
          <w:lang w:eastAsia="en-GB"/>
        </w:rPr>
        <w:t>fic significance</w:t>
      </w:r>
      <w:r w:rsidR="001F74AC" w:rsidRPr="00607585">
        <w:rPr>
          <w:rFonts w:ascii="Calibri Light" w:eastAsiaTheme="minorEastAsia" w:hAnsi="Calibri Light" w:cs="Calibri Light"/>
          <w:color w:val="000000" w:themeColor="text1"/>
          <w:sz w:val="24"/>
          <w:szCs w:val="24"/>
          <w:shd w:val="clear" w:color="auto" w:fill="FFFFFF"/>
          <w:lang w:eastAsia="en-GB"/>
        </w:rPr>
        <w:t xml:space="preserve"> for the person</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The </w:t>
      </w:r>
      <w:r w:rsidR="00EB4F1F" w:rsidRPr="00607585">
        <w:rPr>
          <w:rFonts w:ascii="Calibri Light" w:eastAsiaTheme="minorEastAsia" w:hAnsi="Calibri Light" w:cs="Calibri Light"/>
          <w:color w:val="000000" w:themeColor="text1"/>
          <w:sz w:val="24"/>
          <w:szCs w:val="24"/>
          <w:shd w:val="clear" w:color="auto" w:fill="FFFFFF"/>
          <w:lang w:eastAsia="en-GB"/>
        </w:rPr>
        <w:t>notion</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that sex in our</w:t>
      </w:r>
      <w:r w:rsidR="00F030B2"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capitalist present is a continuation </w:t>
      </w:r>
      <w:r w:rsidR="00A6206D" w:rsidRPr="00607585">
        <w:rPr>
          <w:rFonts w:ascii="Calibri Light" w:eastAsiaTheme="minorEastAsia" w:hAnsi="Calibri Light" w:cs="Calibri Light"/>
          <w:color w:val="000000" w:themeColor="text1"/>
          <w:sz w:val="24"/>
          <w:szCs w:val="24"/>
          <w:shd w:val="clear" w:color="auto" w:fill="FFFFFF"/>
          <w:lang w:eastAsia="en-GB"/>
        </w:rPr>
        <w:t>from an original prehistoric</w:t>
      </w:r>
      <w:r w:rsidR="00A6206D">
        <w:rPr>
          <w:rFonts w:ascii="Calibri Light" w:eastAsiaTheme="minorEastAsia" w:hAnsi="Calibri Light" w:cs="Calibri Light"/>
          <w:color w:val="000000" w:themeColor="text1"/>
          <w:sz w:val="24"/>
          <w:szCs w:val="24"/>
          <w:shd w:val="clear" w:color="auto" w:fill="FFFFFF"/>
          <w:lang w:eastAsia="en-GB"/>
        </w:rPr>
        <w:t xml:space="preserve"> form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is a stubborn one. However, when we look around us, we see </w:t>
      </w:r>
      <w:r w:rsidR="00675A64">
        <w:rPr>
          <w:rFonts w:ascii="Calibri Light" w:eastAsiaTheme="minorEastAsia" w:hAnsi="Calibri Light" w:cs="Calibri Light"/>
          <w:color w:val="000000" w:themeColor="text1"/>
          <w:sz w:val="24"/>
          <w:szCs w:val="24"/>
          <w:shd w:val="clear" w:color="auto" w:fill="FFFFFF"/>
          <w:lang w:eastAsia="en-GB"/>
        </w:rPr>
        <w:t xml:space="preserve">the </w:t>
      </w:r>
      <w:r w:rsidR="00247825" w:rsidRPr="00935C37">
        <w:rPr>
          <w:rFonts w:ascii="Calibri Light" w:eastAsiaTheme="minorEastAsia" w:hAnsi="Calibri Light" w:cs="Calibri Light"/>
          <w:sz w:val="24"/>
          <w:szCs w:val="24"/>
          <w:shd w:val="clear" w:color="auto" w:fill="FFFFFF"/>
          <w:lang w:eastAsia="en-GB"/>
        </w:rPr>
        <w:t xml:space="preserve">synthetic </w:t>
      </w:r>
      <w:r w:rsidR="00675A64">
        <w:rPr>
          <w:rFonts w:ascii="Calibri Light" w:eastAsiaTheme="minorEastAsia" w:hAnsi="Calibri Light" w:cs="Calibri Light"/>
          <w:sz w:val="24"/>
          <w:szCs w:val="24"/>
          <w:shd w:val="clear" w:color="auto" w:fill="FFFFFF"/>
          <w:lang w:eastAsia="en-GB"/>
        </w:rPr>
        <w:t>character</w:t>
      </w:r>
      <w:r w:rsidR="00935C37" w:rsidRPr="00935C37">
        <w:rPr>
          <w:rFonts w:ascii="Calibri Light" w:eastAsiaTheme="minorEastAsia" w:hAnsi="Calibri Light" w:cs="Calibri Light"/>
          <w:sz w:val="24"/>
          <w:szCs w:val="24"/>
          <w:shd w:val="clear" w:color="auto" w:fill="FFFFFF"/>
          <w:lang w:eastAsia="en-GB"/>
        </w:rPr>
        <w:t xml:space="preserve"> </w:t>
      </w:r>
      <w:r w:rsidR="001F74AC">
        <w:rPr>
          <w:rFonts w:ascii="Calibri Light" w:eastAsiaTheme="minorEastAsia" w:hAnsi="Calibri Light" w:cs="Calibri Light"/>
          <w:sz w:val="24"/>
          <w:szCs w:val="24"/>
          <w:shd w:val="clear" w:color="auto" w:fill="FFFFFF"/>
          <w:lang w:eastAsia="en-GB"/>
        </w:rPr>
        <w:t xml:space="preserve">of </w:t>
      </w:r>
      <w:r w:rsidR="00F00F4E">
        <w:rPr>
          <w:rFonts w:ascii="Calibri Light" w:eastAsiaTheme="minorEastAsia" w:hAnsi="Calibri Light" w:cs="Calibri Light"/>
          <w:sz w:val="24"/>
          <w:szCs w:val="24"/>
          <w:shd w:val="clear" w:color="auto" w:fill="FFFFFF"/>
          <w:lang w:eastAsia="en-GB"/>
        </w:rPr>
        <w:t>contemporary</w:t>
      </w:r>
      <w:r w:rsidR="00675A64">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w:t>
      </w:r>
      <w:r w:rsidR="00247825">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used to </w:t>
      </w:r>
      <w:r w:rsidR="00E5671E" w:rsidRPr="00102E9F">
        <w:rPr>
          <w:rFonts w:ascii="Calibri Light" w:eastAsiaTheme="minorEastAsia" w:hAnsi="Calibri Light" w:cs="Calibri Light"/>
          <w:color w:val="000000" w:themeColor="text1"/>
          <w:sz w:val="24"/>
          <w:szCs w:val="24"/>
          <w:shd w:val="clear" w:color="auto" w:fill="FFFFFF"/>
          <w:lang w:eastAsia="en-GB"/>
        </w:rPr>
        <w:t>man</w:t>
      </w:r>
      <w:r w:rsidR="00E5671E">
        <w:rPr>
          <w:rFonts w:ascii="Calibri Light" w:eastAsiaTheme="minorEastAsia" w:hAnsi="Calibri Light" w:cs="Calibri Light"/>
          <w:color w:val="000000" w:themeColor="text1"/>
          <w:sz w:val="24"/>
          <w:szCs w:val="24"/>
          <w:shd w:val="clear" w:color="auto" w:fill="FFFFFF"/>
          <w:lang w:eastAsia="en-GB"/>
        </w:rPr>
        <w:t>ipulate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opinion, create appetites and sell commodities. </w:t>
      </w:r>
      <w:r w:rsidR="002F78B3" w:rsidRPr="00935C37">
        <w:rPr>
          <w:rFonts w:ascii="Calibri Light" w:eastAsiaTheme="minorEastAsia" w:hAnsi="Calibri Light" w:cs="Calibri Light"/>
          <w:sz w:val="24"/>
          <w:szCs w:val="24"/>
          <w:shd w:val="clear" w:color="auto" w:fill="FFFFFF"/>
          <w:lang w:eastAsia="en-GB"/>
        </w:rPr>
        <w:t xml:space="preserve">And </w:t>
      </w:r>
      <w:r w:rsidR="00417401" w:rsidRPr="00935C37">
        <w:rPr>
          <w:rFonts w:ascii="Calibri Light" w:eastAsiaTheme="minorEastAsia" w:hAnsi="Calibri Light" w:cs="Calibri Light"/>
          <w:sz w:val="24"/>
          <w:szCs w:val="24"/>
          <w:shd w:val="clear" w:color="auto" w:fill="FFFFFF"/>
          <w:lang w:eastAsia="en-GB"/>
        </w:rPr>
        <w:t xml:space="preserve">considering the sale of sex itself, </w:t>
      </w:r>
      <w:r w:rsidR="002F78B3" w:rsidRPr="00935C37">
        <w:rPr>
          <w:rFonts w:ascii="Calibri Light" w:eastAsiaTheme="minorEastAsia" w:hAnsi="Calibri Light" w:cs="Calibri Light"/>
          <w:sz w:val="24"/>
          <w:szCs w:val="24"/>
          <w:shd w:val="clear" w:color="auto" w:fill="FFFFFF"/>
          <w:lang w:eastAsia="en-GB"/>
        </w:rPr>
        <w:t xml:space="preserve">whilst </w:t>
      </w:r>
      <w:r w:rsidR="00417401" w:rsidRPr="00935C37">
        <w:rPr>
          <w:rFonts w:ascii="Calibri Light" w:eastAsiaTheme="minorEastAsia" w:hAnsi="Calibri Light" w:cs="Calibri Light"/>
          <w:sz w:val="24"/>
          <w:szCs w:val="24"/>
          <w:shd w:val="clear" w:color="auto" w:fill="FFFFFF"/>
          <w:lang w:eastAsia="en-GB"/>
        </w:rPr>
        <w:t xml:space="preserve">we see the earliest recorded examples </w:t>
      </w:r>
      <w:r w:rsidR="003A1CF6" w:rsidRPr="00935C37">
        <w:rPr>
          <w:rFonts w:ascii="Calibri Light" w:eastAsiaTheme="minorEastAsia" w:hAnsi="Calibri Light" w:cs="Calibri Light"/>
          <w:sz w:val="24"/>
          <w:szCs w:val="24"/>
          <w:shd w:val="clear" w:color="auto" w:fill="FFFFFF"/>
          <w:lang w:eastAsia="en-GB"/>
        </w:rPr>
        <w:t xml:space="preserve">in </w:t>
      </w:r>
      <w:r w:rsidR="002F78B3" w:rsidRPr="00935C37">
        <w:rPr>
          <w:rFonts w:ascii="Calibri Light" w:eastAsiaTheme="minorEastAsia" w:hAnsi="Calibri Light" w:cs="Calibri Light"/>
          <w:sz w:val="24"/>
          <w:szCs w:val="24"/>
          <w:shd w:val="clear" w:color="auto" w:fill="FFFFFF"/>
          <w:lang w:eastAsia="en-GB"/>
        </w:rPr>
        <w:t xml:space="preserve">Sumerian </w:t>
      </w:r>
      <w:proofErr w:type="spellStart"/>
      <w:r w:rsidR="002F78B3" w:rsidRPr="00935C37">
        <w:rPr>
          <w:rFonts w:ascii="Calibri Light" w:eastAsiaTheme="minorEastAsia" w:hAnsi="Calibri Light" w:cs="Calibri Light"/>
          <w:sz w:val="24"/>
          <w:szCs w:val="24"/>
          <w:shd w:val="clear" w:color="auto" w:fill="FFFFFF"/>
          <w:lang w:eastAsia="en-GB"/>
        </w:rPr>
        <w:t>Uruk</w:t>
      </w:r>
      <w:proofErr w:type="spellEnd"/>
      <w:r w:rsidR="002F78B3" w:rsidRPr="00935C37">
        <w:rPr>
          <w:rFonts w:ascii="Calibri Light" w:eastAsiaTheme="minorEastAsia" w:hAnsi="Calibri Light" w:cs="Calibri Light"/>
          <w:sz w:val="24"/>
          <w:szCs w:val="24"/>
          <w:shd w:val="clear" w:color="auto" w:fill="FFFFFF"/>
          <w:lang w:eastAsia="en-GB"/>
        </w:rPr>
        <w:t xml:space="preserve"> </w:t>
      </w:r>
      <w:r w:rsidR="000661D3" w:rsidRPr="00935C37">
        <w:rPr>
          <w:rFonts w:ascii="Calibri Light" w:eastAsiaTheme="minorEastAsia" w:hAnsi="Calibri Light" w:cs="Calibri Light"/>
          <w:sz w:val="24"/>
          <w:szCs w:val="24"/>
          <w:shd w:val="clear" w:color="auto" w:fill="FFFFFF"/>
          <w:lang w:eastAsia="en-GB"/>
        </w:rPr>
        <w:t>of the third millennium (BCE)</w:t>
      </w:r>
      <w:r w:rsidR="00417401" w:rsidRPr="00935C37">
        <w:rPr>
          <w:rFonts w:ascii="Calibri Light" w:eastAsiaTheme="minorEastAsia" w:hAnsi="Calibri Light" w:cs="Calibri Light"/>
          <w:sz w:val="24"/>
          <w:szCs w:val="24"/>
          <w:shd w:val="clear" w:color="auto" w:fill="FFFFFF"/>
          <w:lang w:eastAsia="en-GB"/>
        </w:rPr>
        <w:t xml:space="preserve"> and </w:t>
      </w:r>
      <w:r w:rsidR="003A1CF6" w:rsidRPr="00935C37">
        <w:rPr>
          <w:rFonts w:ascii="Calibri Light" w:eastAsiaTheme="minorEastAsia" w:hAnsi="Calibri Light" w:cs="Calibri Light"/>
          <w:sz w:val="24"/>
          <w:szCs w:val="24"/>
          <w:shd w:val="clear" w:color="auto" w:fill="FFFFFF"/>
          <w:lang w:eastAsia="en-GB"/>
        </w:rPr>
        <w:t xml:space="preserve">in </w:t>
      </w:r>
      <w:r w:rsidR="00417401" w:rsidRPr="00935C37">
        <w:rPr>
          <w:rFonts w:ascii="Calibri Light" w:eastAsiaTheme="minorEastAsia" w:hAnsi="Calibri Light" w:cs="Calibri Light"/>
          <w:sz w:val="24"/>
          <w:szCs w:val="24"/>
          <w:shd w:val="clear" w:color="auto" w:fill="FFFFFF"/>
          <w:lang w:eastAsia="en-GB"/>
        </w:rPr>
        <w:t>the Canaanite male</w:t>
      </w:r>
      <w:r w:rsidR="003A1CF6" w:rsidRPr="00935C37">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prostitut</w:t>
      </w:r>
      <w:r w:rsidR="00BD0290" w:rsidRPr="00935C37">
        <w:rPr>
          <w:rFonts w:ascii="Calibri Light" w:eastAsiaTheme="minorEastAsia" w:hAnsi="Calibri Light" w:cs="Calibri Light"/>
          <w:sz w:val="24"/>
          <w:szCs w:val="24"/>
          <w:shd w:val="clear" w:color="auto" w:fill="FFFFFF"/>
          <w:lang w:eastAsia="en-GB"/>
        </w:rPr>
        <w:t>ion</w:t>
      </w:r>
      <w:r w:rsidR="00417401" w:rsidRPr="00935C37">
        <w:rPr>
          <w:rFonts w:ascii="Calibri Light" w:eastAsiaTheme="minorEastAsia" w:hAnsi="Calibri Light" w:cs="Calibri Light"/>
          <w:sz w:val="24"/>
          <w:szCs w:val="24"/>
          <w:shd w:val="clear" w:color="auto" w:fill="FFFFFF"/>
          <w:lang w:eastAsia="en-GB"/>
        </w:rPr>
        <w:t xml:space="preserve"> of the late second millennium (BCE), </w:t>
      </w:r>
      <w:r w:rsidR="000661D3" w:rsidRPr="00935C37">
        <w:rPr>
          <w:rFonts w:ascii="Calibri Light" w:eastAsiaTheme="minorEastAsia" w:hAnsi="Calibri Light" w:cs="Calibri Light"/>
          <w:sz w:val="24"/>
          <w:szCs w:val="24"/>
          <w:shd w:val="clear" w:color="auto" w:fill="FFFFFF"/>
          <w:lang w:eastAsia="en-GB"/>
        </w:rPr>
        <w:t>we now have t</w:t>
      </w:r>
      <w:r w:rsidR="00AC70C5" w:rsidRPr="00935C37">
        <w:rPr>
          <w:rFonts w:ascii="Calibri Light" w:eastAsiaTheme="minorEastAsia" w:hAnsi="Calibri Light" w:cs="Calibri Light"/>
          <w:sz w:val="24"/>
          <w:szCs w:val="24"/>
          <w:shd w:val="clear" w:color="auto" w:fill="FFFFFF"/>
          <w:lang w:eastAsia="en-GB"/>
        </w:rPr>
        <w:t>he global pornography epidemic</w:t>
      </w:r>
      <w:r w:rsidR="00417401" w:rsidRPr="00935C37">
        <w:rPr>
          <w:rFonts w:ascii="Calibri Light" w:eastAsiaTheme="minorEastAsia" w:hAnsi="Calibri Light" w:cs="Calibri Light"/>
          <w:sz w:val="24"/>
          <w:szCs w:val="24"/>
          <w:shd w:val="clear" w:color="auto" w:fill="FFFFFF"/>
          <w:lang w:eastAsia="en-GB"/>
        </w:rPr>
        <w:t xml:space="preserve"> of the </w:t>
      </w:r>
      <w:r w:rsidR="001F74AC">
        <w:rPr>
          <w:rFonts w:ascii="Calibri Light" w:eastAsiaTheme="minorEastAsia" w:hAnsi="Calibri Light" w:cs="Calibri Light"/>
          <w:sz w:val="24"/>
          <w:szCs w:val="24"/>
          <w:shd w:val="clear" w:color="auto" w:fill="FFFFFF"/>
          <w:lang w:eastAsia="en-GB"/>
        </w:rPr>
        <w:t>early</w:t>
      </w:r>
      <w:r w:rsidR="00AE25F3">
        <w:rPr>
          <w:rFonts w:ascii="Calibri Light" w:eastAsiaTheme="minorEastAsia" w:hAnsi="Calibri Light" w:cs="Calibri Light"/>
          <w:sz w:val="24"/>
          <w:szCs w:val="24"/>
          <w:shd w:val="clear" w:color="auto" w:fill="FFFFFF"/>
          <w:lang w:eastAsia="en-GB"/>
        </w:rPr>
        <w:t xml:space="preserve"> 21</w:t>
      </w:r>
      <w:r w:rsidR="00AE25F3" w:rsidRPr="00AE25F3">
        <w:rPr>
          <w:rFonts w:ascii="Calibri Light" w:eastAsiaTheme="minorEastAsia" w:hAnsi="Calibri Light" w:cs="Calibri Light"/>
          <w:sz w:val="24"/>
          <w:szCs w:val="24"/>
          <w:shd w:val="clear" w:color="auto" w:fill="FFFFFF"/>
          <w:vertAlign w:val="superscript"/>
          <w:lang w:eastAsia="en-GB"/>
        </w:rPr>
        <w:t>st</w:t>
      </w:r>
      <w:r w:rsidR="00AE25F3">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Century</w:t>
      </w:r>
      <w:r w:rsidR="000661D3" w:rsidRPr="00935C37">
        <w:rPr>
          <w:rFonts w:ascii="Calibri Light" w:eastAsiaTheme="minorEastAsia" w:hAnsi="Calibri Light" w:cs="Calibri Light"/>
          <w:sz w:val="24"/>
          <w:szCs w:val="24"/>
          <w:shd w:val="clear" w:color="auto" w:fill="FFFFFF"/>
          <w:lang w:eastAsia="en-GB"/>
        </w:rPr>
        <w:t>. F</w:t>
      </w:r>
      <w:r w:rsidR="00AC70C5" w:rsidRPr="00935C37">
        <w:rPr>
          <w:rFonts w:ascii="Calibri Light" w:eastAsiaTheme="minorEastAsia" w:hAnsi="Calibri Light" w:cs="Calibri Light"/>
          <w:sz w:val="24"/>
          <w:szCs w:val="24"/>
          <w:shd w:val="clear" w:color="auto" w:fill="FFFFFF"/>
          <w:lang w:eastAsia="en-GB"/>
        </w:rPr>
        <w:t>uelled by the internet</w:t>
      </w:r>
      <w:r w:rsidR="000661D3" w:rsidRPr="00935C37">
        <w:rPr>
          <w:rFonts w:ascii="Calibri Light" w:eastAsiaTheme="minorEastAsia" w:hAnsi="Calibri Light" w:cs="Calibri Light"/>
          <w:sz w:val="24"/>
          <w:szCs w:val="24"/>
          <w:shd w:val="clear" w:color="auto" w:fill="FFFFFF"/>
          <w:lang w:eastAsia="en-GB"/>
        </w:rPr>
        <w:t xml:space="preserve"> this is </w:t>
      </w:r>
      <w:r w:rsidR="00AC70C5" w:rsidRPr="00935C37">
        <w:rPr>
          <w:rFonts w:ascii="Calibri Light" w:eastAsiaTheme="minorEastAsia" w:hAnsi="Calibri Light" w:cs="Calibri Light"/>
          <w:sz w:val="24"/>
          <w:szCs w:val="24"/>
          <w:shd w:val="clear" w:color="auto" w:fill="FFFFFF"/>
          <w:lang w:eastAsia="en-GB"/>
        </w:rPr>
        <w:t xml:space="preserve">a phenomenon in which a Lacanian style </w:t>
      </w:r>
      <w:proofErr w:type="spellStart"/>
      <w:r w:rsidR="00AC70C5" w:rsidRPr="00935C37">
        <w:rPr>
          <w:rFonts w:ascii="Calibri Light" w:eastAsiaTheme="minorEastAsia" w:hAnsi="Calibri Light" w:cs="Calibri Light"/>
          <w:sz w:val="24"/>
          <w:szCs w:val="24"/>
          <w:shd w:val="clear" w:color="auto" w:fill="FFFFFF"/>
          <w:lang w:eastAsia="en-GB"/>
        </w:rPr>
        <w:t>extimate</w:t>
      </w:r>
      <w:proofErr w:type="spellEnd"/>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 xml:space="preserve">of an especially </w:t>
      </w:r>
      <w:r w:rsidR="003F6E20">
        <w:rPr>
          <w:rFonts w:ascii="Calibri Light" w:eastAsiaTheme="minorEastAsia" w:hAnsi="Calibri Light" w:cs="Calibri Light"/>
          <w:sz w:val="24"/>
          <w:szCs w:val="24"/>
          <w:shd w:val="clear" w:color="auto" w:fill="FFFFFF"/>
          <w:lang w:eastAsia="en-GB"/>
        </w:rPr>
        <w:t>corrosive</w:t>
      </w:r>
      <w:r w:rsidR="00AC70C5" w:rsidRPr="00935C37">
        <w:rPr>
          <w:rFonts w:ascii="Calibri Light" w:eastAsiaTheme="minorEastAsia" w:hAnsi="Calibri Light" w:cs="Calibri Light"/>
          <w:sz w:val="24"/>
          <w:szCs w:val="24"/>
          <w:shd w:val="clear" w:color="auto" w:fill="FFFFFF"/>
          <w:lang w:eastAsia="en-GB"/>
        </w:rPr>
        <w:t xml:space="preserve"> </w:t>
      </w:r>
      <w:r w:rsidR="00A77471" w:rsidRPr="00935C37">
        <w:rPr>
          <w:rFonts w:ascii="Calibri Light" w:eastAsiaTheme="minorEastAsia" w:hAnsi="Calibri Light" w:cs="Calibri Light"/>
          <w:sz w:val="24"/>
          <w:szCs w:val="24"/>
          <w:shd w:val="clear" w:color="auto" w:fill="FFFFFF"/>
          <w:lang w:eastAsia="en-GB"/>
        </w:rPr>
        <w:t>type</w:t>
      </w:r>
      <w:bookmarkStart w:id="160" w:name="_Hlk212099943"/>
      <w:r w:rsidR="00282405" w:rsidRPr="00935C37">
        <w:rPr>
          <w:rFonts w:ascii="Calibri Light" w:eastAsiaTheme="minorEastAsia" w:hAnsi="Calibri Light" w:cs="Calibri Light"/>
          <w:sz w:val="24"/>
          <w:szCs w:val="24"/>
          <w:shd w:val="clear" w:color="auto" w:fill="FFFFFF"/>
          <w:lang w:eastAsia="en-GB"/>
        </w:rPr>
        <w:t xml:space="preserve"> – </w:t>
      </w:r>
      <w:bookmarkEnd w:id="160"/>
      <w:r w:rsidR="00282405" w:rsidRPr="00935C37">
        <w:rPr>
          <w:rFonts w:ascii="Calibri Light" w:eastAsiaTheme="minorEastAsia" w:hAnsi="Calibri Light" w:cs="Calibri Light"/>
          <w:sz w:val="24"/>
          <w:szCs w:val="24"/>
          <w:shd w:val="clear" w:color="auto" w:fill="FFFFFF"/>
          <w:lang w:eastAsia="en-GB"/>
        </w:rPr>
        <w:t xml:space="preserve">sex as </w:t>
      </w:r>
      <w:r w:rsidR="009B55F6" w:rsidRPr="00935C37">
        <w:rPr>
          <w:rFonts w:ascii="Calibri Light" w:eastAsiaTheme="minorEastAsia" w:hAnsi="Calibri Light" w:cs="Calibri Light"/>
          <w:sz w:val="24"/>
          <w:szCs w:val="24"/>
          <w:shd w:val="clear" w:color="auto" w:fill="FFFFFF"/>
          <w:lang w:eastAsia="en-GB"/>
        </w:rPr>
        <w:t xml:space="preserve">commercialised </w:t>
      </w:r>
      <w:r w:rsidR="00282405" w:rsidRPr="00935C37">
        <w:rPr>
          <w:rFonts w:ascii="Calibri Light" w:eastAsiaTheme="minorEastAsia" w:hAnsi="Calibri Light" w:cs="Calibri Light"/>
          <w:sz w:val="24"/>
          <w:szCs w:val="24"/>
          <w:shd w:val="clear" w:color="auto" w:fill="FFFFFF"/>
          <w:lang w:eastAsia="en-GB"/>
        </w:rPr>
        <w:t xml:space="preserve">performance </w:t>
      </w:r>
      <w:r w:rsidR="0083775A" w:rsidRPr="00935C37">
        <w:rPr>
          <w:rFonts w:ascii="Calibri Light" w:eastAsiaTheme="minorEastAsia" w:hAnsi="Calibri Light" w:cs="Calibri Light"/>
          <w:sz w:val="24"/>
          <w:szCs w:val="24"/>
          <w:shd w:val="clear" w:color="auto" w:fill="FFFFFF"/>
          <w:lang w:eastAsia="en-GB"/>
        </w:rPr>
        <w:t xml:space="preserve">for others </w:t>
      </w:r>
      <w:r w:rsidR="000661D3" w:rsidRPr="00935C37">
        <w:rPr>
          <w:rFonts w:ascii="Calibri Light" w:eastAsiaTheme="minorEastAsia" w:hAnsi="Calibri Light" w:cs="Calibri Light"/>
          <w:sz w:val="24"/>
          <w:szCs w:val="24"/>
          <w:shd w:val="clear" w:color="auto" w:fill="FFFFFF"/>
          <w:lang w:eastAsia="en-GB"/>
        </w:rPr>
        <w:t>–</w:t>
      </w:r>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colonises</w:t>
      </w:r>
      <w:r w:rsidR="000661D3"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the minds and behaviours of all involved, both producers and consumers</w:t>
      </w:r>
      <w:r w:rsidR="00567911" w:rsidRPr="00935C37">
        <w:rPr>
          <w:rFonts w:ascii="Calibri Light" w:eastAsiaTheme="minorEastAsia" w:hAnsi="Calibri Light" w:cs="Calibri Light"/>
          <w:sz w:val="24"/>
          <w:szCs w:val="24"/>
          <w:shd w:val="clear" w:color="auto" w:fill="FFFFFF"/>
          <w:lang w:eastAsia="en-GB"/>
        </w:rPr>
        <w:t xml:space="preserve">, turning their subjectivity inside out and </w:t>
      </w:r>
      <w:r w:rsidR="00B322B0">
        <w:rPr>
          <w:rFonts w:ascii="Calibri Light" w:eastAsiaTheme="minorEastAsia" w:hAnsi="Calibri Light" w:cs="Calibri Light"/>
          <w:sz w:val="24"/>
          <w:szCs w:val="24"/>
          <w:shd w:val="clear" w:color="auto" w:fill="FFFFFF"/>
          <w:lang w:eastAsia="en-GB"/>
        </w:rPr>
        <w:t>c</w:t>
      </w:r>
      <w:r w:rsidR="008A6708">
        <w:rPr>
          <w:rFonts w:ascii="Calibri Light" w:eastAsiaTheme="minorEastAsia" w:hAnsi="Calibri Light" w:cs="Calibri Light"/>
          <w:sz w:val="24"/>
          <w:szCs w:val="24"/>
          <w:shd w:val="clear" w:color="auto" w:fill="FFFFFF"/>
          <w:lang w:eastAsia="en-GB"/>
        </w:rPr>
        <w:t>hanging</w:t>
      </w:r>
      <w:r w:rsidR="00B322B0">
        <w:rPr>
          <w:rFonts w:ascii="Calibri Light" w:eastAsiaTheme="minorEastAsia" w:hAnsi="Calibri Light" w:cs="Calibri Light"/>
          <w:sz w:val="24"/>
          <w:szCs w:val="24"/>
          <w:shd w:val="clear" w:color="auto" w:fill="FFFFFF"/>
          <w:lang w:eastAsia="en-GB"/>
        </w:rPr>
        <w:t xml:space="preserve"> </w:t>
      </w:r>
      <w:r w:rsidR="00567911" w:rsidRPr="00935C37">
        <w:rPr>
          <w:rFonts w:ascii="Calibri Light" w:eastAsiaTheme="minorEastAsia" w:hAnsi="Calibri Light" w:cs="Calibri Light"/>
          <w:sz w:val="24"/>
          <w:szCs w:val="24"/>
          <w:shd w:val="clear" w:color="auto" w:fill="FFFFFF"/>
          <w:lang w:eastAsia="en-GB"/>
        </w:rPr>
        <w:t>their capacity for love into a</w:t>
      </w:r>
      <w:r w:rsidR="00891475">
        <w:rPr>
          <w:rFonts w:ascii="Calibri Light" w:eastAsiaTheme="minorEastAsia" w:hAnsi="Calibri Light" w:cs="Calibri Light"/>
          <w:sz w:val="24"/>
          <w:szCs w:val="24"/>
          <w:shd w:val="clear" w:color="auto" w:fill="FFFFFF"/>
          <w:lang w:eastAsia="en-GB"/>
        </w:rPr>
        <w:t>n</w:t>
      </w:r>
      <w:r w:rsidR="00567911" w:rsidRPr="00935C37">
        <w:rPr>
          <w:rFonts w:ascii="Calibri Light" w:eastAsiaTheme="minorEastAsia" w:hAnsi="Calibri Light" w:cs="Calibri Light"/>
          <w:sz w:val="24"/>
          <w:szCs w:val="24"/>
          <w:shd w:val="clear" w:color="auto" w:fill="FFFFFF"/>
          <w:lang w:eastAsia="en-GB"/>
        </w:rPr>
        <w:t xml:space="preserve"> </w:t>
      </w:r>
      <w:r w:rsidR="00A6206D">
        <w:rPr>
          <w:rFonts w:ascii="Calibri Light" w:eastAsiaTheme="minorEastAsia" w:hAnsi="Calibri Light" w:cs="Calibri Light"/>
          <w:sz w:val="24"/>
          <w:szCs w:val="24"/>
          <w:shd w:val="clear" w:color="auto" w:fill="FFFFFF"/>
          <w:lang w:eastAsia="en-GB"/>
        </w:rPr>
        <w:t>industrial</w:t>
      </w:r>
      <w:r w:rsidR="00567911" w:rsidRPr="00935C37">
        <w:rPr>
          <w:rFonts w:ascii="Calibri Light" w:eastAsiaTheme="minorEastAsia" w:hAnsi="Calibri Light" w:cs="Calibri Light"/>
          <w:sz w:val="24"/>
          <w:szCs w:val="24"/>
          <w:shd w:val="clear" w:color="auto" w:fill="FFFFFF"/>
          <w:lang w:eastAsia="en-GB"/>
        </w:rPr>
        <w:t xml:space="preserve"> and commodified object. </w:t>
      </w:r>
      <w:r w:rsidR="006A0D33" w:rsidRPr="00935C37">
        <w:rPr>
          <w:rFonts w:ascii="Calibri Light" w:eastAsiaTheme="minorEastAsia" w:hAnsi="Calibri Light" w:cs="Calibri Light"/>
          <w:sz w:val="24"/>
          <w:szCs w:val="24"/>
          <w:shd w:val="clear" w:color="auto" w:fill="FFFFFF"/>
          <w:lang w:eastAsia="en-GB"/>
        </w:rPr>
        <w:t>Now every aspect of our bodies, inside and outside,</w:t>
      </w:r>
      <w:r w:rsidR="0047673F" w:rsidRPr="00935C37">
        <w:rPr>
          <w:rFonts w:ascii="Calibri Light" w:eastAsiaTheme="minorEastAsia" w:hAnsi="Calibri Light" w:cs="Calibri Light"/>
          <w:sz w:val="24"/>
          <w:szCs w:val="24"/>
          <w:shd w:val="clear" w:color="auto" w:fill="FFFFFF"/>
          <w:lang w:eastAsia="en-GB"/>
        </w:rPr>
        <w:t xml:space="preserve"> </w:t>
      </w:r>
      <w:r w:rsidR="006A0D33" w:rsidRPr="00935C37">
        <w:rPr>
          <w:rFonts w:ascii="Calibri Light" w:eastAsiaTheme="minorEastAsia" w:hAnsi="Calibri Light" w:cs="Calibri Light"/>
          <w:sz w:val="24"/>
          <w:szCs w:val="24"/>
          <w:shd w:val="clear" w:color="auto" w:fill="FFFFFF"/>
          <w:lang w:eastAsia="en-GB"/>
        </w:rPr>
        <w:t>is</w:t>
      </w:r>
      <w:r w:rsidR="0047673F" w:rsidRPr="00935C37">
        <w:rPr>
          <w:rFonts w:ascii="Calibri Light" w:eastAsiaTheme="minorEastAsia" w:hAnsi="Calibri Light" w:cs="Calibri Light"/>
          <w:sz w:val="24"/>
          <w:szCs w:val="24"/>
          <w:shd w:val="clear" w:color="auto" w:fill="FFFFFF"/>
          <w:lang w:eastAsia="en-GB"/>
        </w:rPr>
        <w:t xml:space="preserve"> </w:t>
      </w:r>
      <w:proofErr w:type="spellStart"/>
      <w:r w:rsidR="0047673F" w:rsidRPr="00935C37">
        <w:rPr>
          <w:rFonts w:ascii="Calibri Light" w:eastAsiaTheme="minorEastAsia" w:hAnsi="Calibri Light" w:cs="Calibri Light"/>
          <w:sz w:val="24"/>
          <w:szCs w:val="24"/>
          <w:shd w:val="clear" w:color="auto" w:fill="FFFFFF"/>
          <w:lang w:eastAsia="en-GB"/>
        </w:rPr>
        <w:t>marketised</w:t>
      </w:r>
      <w:proofErr w:type="spellEnd"/>
      <w:r w:rsidR="0047673F" w:rsidRPr="00935C37">
        <w:rPr>
          <w:rFonts w:ascii="Calibri Light" w:eastAsiaTheme="minorEastAsia" w:hAnsi="Calibri Light" w:cs="Calibri Light"/>
          <w:sz w:val="24"/>
          <w:szCs w:val="24"/>
          <w:shd w:val="clear" w:color="auto" w:fill="FFFFFF"/>
          <w:lang w:eastAsia="en-GB"/>
        </w:rPr>
        <w:t xml:space="preserve"> and offered back to us for sale</w:t>
      </w:r>
      <w:r w:rsidR="002509E7">
        <w:rPr>
          <w:rFonts w:ascii="Calibri Light" w:eastAsiaTheme="minorEastAsia" w:hAnsi="Calibri Light" w:cs="Calibri Light"/>
          <w:sz w:val="24"/>
          <w:szCs w:val="24"/>
          <w:shd w:val="clear" w:color="auto" w:fill="FFFFFF"/>
          <w:lang w:eastAsia="en-GB"/>
        </w:rPr>
        <w:t xml:space="preserve">, the totality of love </w:t>
      </w:r>
      <w:r w:rsidR="00FB36B3">
        <w:rPr>
          <w:rFonts w:ascii="Calibri Light" w:eastAsiaTheme="minorEastAsia" w:hAnsi="Calibri Light" w:cs="Calibri Light"/>
          <w:sz w:val="24"/>
          <w:szCs w:val="24"/>
          <w:shd w:val="clear" w:color="auto" w:fill="FFFFFF"/>
          <w:lang w:eastAsia="en-GB"/>
        </w:rPr>
        <w:t>transformed into</w:t>
      </w:r>
      <w:r w:rsidR="002509E7">
        <w:rPr>
          <w:rFonts w:ascii="Calibri Light" w:eastAsiaTheme="minorEastAsia" w:hAnsi="Calibri Light" w:cs="Calibri Light"/>
          <w:sz w:val="24"/>
          <w:szCs w:val="24"/>
          <w:shd w:val="clear" w:color="auto" w:fill="FFFFFF"/>
          <w:lang w:eastAsia="en-GB"/>
        </w:rPr>
        <w:t xml:space="preserve"> </w:t>
      </w:r>
      <w:r w:rsidR="00BA6E76">
        <w:rPr>
          <w:rFonts w:ascii="Calibri Light" w:eastAsiaTheme="minorEastAsia" w:hAnsi="Calibri Light" w:cs="Calibri Light"/>
          <w:sz w:val="24"/>
          <w:szCs w:val="24"/>
          <w:shd w:val="clear" w:color="auto" w:fill="FFFFFF"/>
          <w:lang w:eastAsia="en-GB"/>
        </w:rPr>
        <w:t>a</w:t>
      </w:r>
      <w:r w:rsidR="00975347">
        <w:rPr>
          <w:rFonts w:ascii="Calibri Light" w:eastAsiaTheme="minorEastAsia" w:hAnsi="Calibri Light" w:cs="Calibri Light"/>
          <w:sz w:val="24"/>
          <w:szCs w:val="24"/>
          <w:shd w:val="clear" w:color="auto" w:fill="FFFFFF"/>
          <w:lang w:eastAsia="en-GB"/>
        </w:rPr>
        <w:t>n ‘Arcade’</w:t>
      </w:r>
      <w:r w:rsidR="00BA6E76">
        <w:rPr>
          <w:rFonts w:ascii="Calibri Light" w:eastAsiaTheme="minorEastAsia" w:hAnsi="Calibri Light" w:cs="Calibri Light"/>
          <w:sz w:val="24"/>
          <w:szCs w:val="24"/>
          <w:shd w:val="clear" w:color="auto" w:fill="FFFFFF"/>
          <w:lang w:eastAsia="en-GB"/>
        </w:rPr>
        <w:t xml:space="preserve"> of consumer products</w:t>
      </w:r>
      <w:r w:rsidR="002509E7">
        <w:rPr>
          <w:rFonts w:ascii="Calibri Light" w:eastAsiaTheme="minorEastAsia" w:hAnsi="Calibri Light" w:cs="Calibri Light"/>
          <w:sz w:val="24"/>
          <w:szCs w:val="24"/>
          <w:shd w:val="clear" w:color="auto" w:fill="FFFFFF"/>
          <w:lang w:eastAsia="en-GB"/>
        </w:rPr>
        <w:t xml:space="preserve">; its elements, </w:t>
      </w:r>
      <w:r w:rsidR="00C117E8">
        <w:rPr>
          <w:rFonts w:ascii="Calibri Light" w:eastAsiaTheme="minorEastAsia" w:hAnsi="Calibri Light" w:cs="Calibri Light"/>
          <w:sz w:val="24"/>
          <w:szCs w:val="24"/>
          <w:shd w:val="clear" w:color="auto" w:fill="FFFFFF"/>
          <w:lang w:eastAsia="en-GB"/>
        </w:rPr>
        <w:t xml:space="preserve">from </w:t>
      </w:r>
      <w:r w:rsidR="00D9292A">
        <w:rPr>
          <w:rFonts w:ascii="Calibri Light" w:eastAsiaTheme="minorEastAsia" w:hAnsi="Calibri Light" w:cs="Calibri Light"/>
          <w:sz w:val="24"/>
          <w:szCs w:val="24"/>
          <w:shd w:val="clear" w:color="auto" w:fill="FFFFFF"/>
          <w:lang w:eastAsia="en-GB"/>
        </w:rPr>
        <w:t xml:space="preserve">attraction to </w:t>
      </w:r>
      <w:r w:rsidR="00C117E8">
        <w:rPr>
          <w:rFonts w:ascii="Calibri Light" w:eastAsiaTheme="minorEastAsia" w:hAnsi="Calibri Light" w:cs="Calibri Light"/>
          <w:sz w:val="24"/>
          <w:szCs w:val="24"/>
          <w:shd w:val="clear" w:color="auto" w:fill="FFFFFF"/>
          <w:lang w:eastAsia="en-GB"/>
        </w:rPr>
        <w:t>orgasm</w:t>
      </w:r>
      <w:r w:rsidR="00D9292A">
        <w:rPr>
          <w:rFonts w:ascii="Calibri Light" w:eastAsiaTheme="minorEastAsia" w:hAnsi="Calibri Light" w:cs="Calibri Light"/>
          <w:sz w:val="24"/>
          <w:szCs w:val="24"/>
          <w:shd w:val="clear" w:color="auto" w:fill="FFFFFF"/>
          <w:lang w:eastAsia="en-GB"/>
        </w:rPr>
        <w:t xml:space="preserve">, from romance </w:t>
      </w:r>
      <w:r w:rsidR="00BA6E76">
        <w:rPr>
          <w:rFonts w:ascii="Calibri Light" w:eastAsiaTheme="minorEastAsia" w:hAnsi="Calibri Light" w:cs="Calibri Light"/>
          <w:sz w:val="24"/>
          <w:szCs w:val="24"/>
          <w:shd w:val="clear" w:color="auto" w:fill="FFFFFF"/>
          <w:lang w:eastAsia="en-GB"/>
        </w:rPr>
        <w:t xml:space="preserve">to hopes of </w:t>
      </w:r>
      <w:r w:rsidR="00D9292A">
        <w:rPr>
          <w:rFonts w:ascii="Calibri Light" w:eastAsiaTheme="minorEastAsia" w:hAnsi="Calibri Light" w:cs="Calibri Light"/>
          <w:sz w:val="24"/>
          <w:szCs w:val="24"/>
          <w:shd w:val="clear" w:color="auto" w:fill="FFFFFF"/>
          <w:lang w:eastAsia="en-GB"/>
        </w:rPr>
        <w:t xml:space="preserve">fulfilment, </w:t>
      </w:r>
      <w:r w:rsidR="00C117E8">
        <w:rPr>
          <w:rFonts w:ascii="Calibri Light" w:eastAsiaTheme="minorEastAsia" w:hAnsi="Calibri Light" w:cs="Calibri Light"/>
          <w:sz w:val="24"/>
          <w:szCs w:val="24"/>
          <w:shd w:val="clear" w:color="auto" w:fill="FFFFFF"/>
          <w:lang w:eastAsia="en-GB"/>
        </w:rPr>
        <w:t>disassembled, reassembled and re</w:t>
      </w:r>
      <w:r w:rsidR="00322159">
        <w:rPr>
          <w:rFonts w:ascii="Calibri Light" w:eastAsiaTheme="minorEastAsia" w:hAnsi="Calibri Light" w:cs="Calibri Light"/>
          <w:sz w:val="24"/>
          <w:szCs w:val="24"/>
          <w:shd w:val="clear" w:color="auto" w:fill="FFFFFF"/>
          <w:lang w:eastAsia="en-GB"/>
        </w:rPr>
        <w:t>turned</w:t>
      </w:r>
      <w:r w:rsidR="00C117E8">
        <w:rPr>
          <w:rFonts w:ascii="Calibri Light" w:eastAsiaTheme="minorEastAsia" w:hAnsi="Calibri Light" w:cs="Calibri Light"/>
          <w:sz w:val="24"/>
          <w:szCs w:val="24"/>
          <w:shd w:val="clear" w:color="auto" w:fill="FFFFFF"/>
          <w:lang w:eastAsia="en-GB"/>
        </w:rPr>
        <w:t xml:space="preserve"> </w:t>
      </w:r>
      <w:r w:rsidR="00322159">
        <w:rPr>
          <w:rFonts w:ascii="Calibri Light" w:eastAsiaTheme="minorEastAsia" w:hAnsi="Calibri Light" w:cs="Calibri Light"/>
          <w:sz w:val="24"/>
          <w:szCs w:val="24"/>
          <w:shd w:val="clear" w:color="auto" w:fill="FFFFFF"/>
          <w:lang w:eastAsia="en-GB"/>
        </w:rPr>
        <w:t>i</w:t>
      </w:r>
      <w:r w:rsidR="00591F06">
        <w:rPr>
          <w:rFonts w:ascii="Calibri Light" w:eastAsiaTheme="minorEastAsia" w:hAnsi="Calibri Light" w:cs="Calibri Light"/>
          <w:sz w:val="24"/>
          <w:szCs w:val="24"/>
          <w:shd w:val="clear" w:color="auto" w:fill="FFFFFF"/>
          <w:lang w:eastAsia="en-GB"/>
        </w:rPr>
        <w:t xml:space="preserve">n myriad </w:t>
      </w:r>
      <w:r w:rsidR="00655182">
        <w:rPr>
          <w:rFonts w:ascii="Calibri Light" w:eastAsiaTheme="minorEastAsia" w:hAnsi="Calibri Light" w:cs="Calibri Light"/>
          <w:sz w:val="24"/>
          <w:szCs w:val="24"/>
          <w:shd w:val="clear" w:color="auto" w:fill="FFFFFF"/>
          <w:lang w:eastAsia="en-GB"/>
        </w:rPr>
        <w:t>p</w:t>
      </w:r>
      <w:r w:rsidR="00B322B0">
        <w:rPr>
          <w:rFonts w:ascii="Calibri Light" w:eastAsiaTheme="minorEastAsia" w:hAnsi="Calibri Light" w:cs="Calibri Light"/>
          <w:sz w:val="24"/>
          <w:szCs w:val="24"/>
          <w:shd w:val="clear" w:color="auto" w:fill="FFFFFF"/>
          <w:lang w:eastAsia="en-GB"/>
        </w:rPr>
        <w:t>rofit-generating f</w:t>
      </w:r>
      <w:r w:rsidR="00C117E8">
        <w:rPr>
          <w:rFonts w:ascii="Calibri Light" w:eastAsiaTheme="minorEastAsia" w:hAnsi="Calibri Light" w:cs="Calibri Light"/>
          <w:sz w:val="24"/>
          <w:szCs w:val="24"/>
          <w:shd w:val="clear" w:color="auto" w:fill="FFFFFF"/>
          <w:lang w:eastAsia="en-GB"/>
        </w:rPr>
        <w:t>orms</w:t>
      </w:r>
      <w:r w:rsidR="00B80348">
        <w:rPr>
          <w:rFonts w:ascii="Calibri Light" w:eastAsiaTheme="minorEastAsia" w:hAnsi="Calibri Light" w:cs="Calibri Light"/>
          <w:sz w:val="24"/>
          <w:szCs w:val="24"/>
          <w:shd w:val="clear" w:color="auto" w:fill="FFFFFF"/>
          <w:lang w:eastAsia="en-GB"/>
        </w:rPr>
        <w:t xml:space="preserve"> that exhaust the possibilities of the technological media available</w:t>
      </w:r>
      <w:r w:rsidR="008020F0">
        <w:rPr>
          <w:rFonts w:ascii="Calibri Light" w:eastAsiaTheme="minorEastAsia" w:hAnsi="Calibri Light" w:cs="Calibri Light"/>
          <w:sz w:val="24"/>
          <w:szCs w:val="24"/>
          <w:shd w:val="clear" w:color="auto" w:fill="FFFFFF"/>
          <w:lang w:eastAsia="en-GB"/>
        </w:rPr>
        <w:t xml:space="preserve">. </w:t>
      </w:r>
      <w:r w:rsidR="00FB36B3">
        <w:rPr>
          <w:rFonts w:ascii="Calibri Light" w:eastAsiaTheme="minorEastAsia" w:hAnsi="Calibri Light" w:cs="Calibri Light"/>
          <w:sz w:val="24"/>
          <w:szCs w:val="24"/>
          <w:shd w:val="clear" w:color="auto" w:fill="FFFFFF"/>
          <w:lang w:eastAsia="en-GB"/>
        </w:rPr>
        <w:t>Introjected into</w:t>
      </w:r>
      <w:r w:rsidR="008020F0">
        <w:rPr>
          <w:rFonts w:ascii="Calibri Light" w:eastAsiaTheme="minorEastAsia" w:hAnsi="Calibri Light" w:cs="Calibri Light"/>
          <w:sz w:val="24"/>
          <w:szCs w:val="24"/>
          <w:shd w:val="clear" w:color="auto" w:fill="FFFFFF"/>
          <w:lang w:eastAsia="en-GB"/>
        </w:rPr>
        <w:t xml:space="preserve"> the </w:t>
      </w:r>
      <w:r w:rsidR="00C0375D">
        <w:rPr>
          <w:rFonts w:ascii="Calibri Light" w:eastAsiaTheme="minorEastAsia" w:hAnsi="Calibri Light" w:cs="Calibri Light"/>
          <w:sz w:val="24"/>
          <w:szCs w:val="24"/>
          <w:shd w:val="clear" w:color="auto" w:fill="FFFFFF"/>
          <w:lang w:eastAsia="en-GB"/>
        </w:rPr>
        <w:t>mind</w:t>
      </w:r>
      <w:r w:rsidR="008020F0">
        <w:rPr>
          <w:rFonts w:ascii="Calibri Light" w:eastAsiaTheme="minorEastAsia" w:hAnsi="Calibri Light" w:cs="Calibri Light"/>
          <w:sz w:val="24"/>
          <w:szCs w:val="24"/>
          <w:shd w:val="clear" w:color="auto" w:fill="FFFFFF"/>
          <w:lang w:eastAsia="en-GB"/>
        </w:rPr>
        <w:t xml:space="preserve"> the result is a</w:t>
      </w:r>
      <w:r w:rsidR="00975347">
        <w:rPr>
          <w:rFonts w:ascii="Calibri Light" w:eastAsiaTheme="minorEastAsia" w:hAnsi="Calibri Light" w:cs="Calibri Light"/>
          <w:sz w:val="24"/>
          <w:szCs w:val="24"/>
          <w:shd w:val="clear" w:color="auto" w:fill="FFFFFF"/>
          <w:lang w:eastAsia="en-GB"/>
        </w:rPr>
        <w:t xml:space="preserve"> mess </w:t>
      </w:r>
      <w:r w:rsidR="008020F0">
        <w:rPr>
          <w:rFonts w:ascii="Calibri Light" w:eastAsiaTheme="minorEastAsia" w:hAnsi="Calibri Light" w:cs="Calibri Light"/>
          <w:sz w:val="24"/>
          <w:szCs w:val="24"/>
          <w:shd w:val="clear" w:color="auto" w:fill="FFFFFF"/>
          <w:lang w:eastAsia="en-GB"/>
        </w:rPr>
        <w:t xml:space="preserve">of conflicting motivations, </w:t>
      </w:r>
      <w:r w:rsidR="00BA6E76">
        <w:rPr>
          <w:rFonts w:ascii="Calibri Light" w:eastAsiaTheme="minorEastAsia" w:hAnsi="Calibri Light" w:cs="Calibri Light"/>
          <w:sz w:val="24"/>
          <w:szCs w:val="24"/>
          <w:shd w:val="clear" w:color="auto" w:fill="FFFFFF"/>
          <w:lang w:eastAsia="en-GB"/>
        </w:rPr>
        <w:t xml:space="preserve">enticing mirages </w:t>
      </w:r>
      <w:r w:rsidR="008020F0">
        <w:rPr>
          <w:rFonts w:ascii="Calibri Light" w:eastAsiaTheme="minorEastAsia" w:hAnsi="Calibri Light" w:cs="Calibri Light"/>
          <w:sz w:val="24"/>
          <w:szCs w:val="24"/>
          <w:shd w:val="clear" w:color="auto" w:fill="FFFFFF"/>
          <w:lang w:eastAsia="en-GB"/>
        </w:rPr>
        <w:t xml:space="preserve">and </w:t>
      </w:r>
      <w:proofErr w:type="spellStart"/>
      <w:r w:rsidR="00975347">
        <w:rPr>
          <w:rFonts w:ascii="Calibri Light" w:eastAsiaTheme="minorEastAsia" w:hAnsi="Calibri Light" w:cs="Calibri Light"/>
          <w:sz w:val="24"/>
          <w:szCs w:val="24"/>
          <w:shd w:val="clear" w:color="auto" w:fill="FFFFFF"/>
          <w:lang w:eastAsia="en-GB"/>
        </w:rPr>
        <w:t>Sirenesque</w:t>
      </w:r>
      <w:proofErr w:type="spellEnd"/>
      <w:r w:rsidR="008020F0">
        <w:rPr>
          <w:rFonts w:ascii="Calibri Light" w:eastAsiaTheme="minorEastAsia" w:hAnsi="Calibri Light" w:cs="Calibri Light"/>
          <w:sz w:val="24"/>
          <w:szCs w:val="24"/>
          <w:shd w:val="clear" w:color="auto" w:fill="FFFFFF"/>
          <w:lang w:eastAsia="en-GB"/>
        </w:rPr>
        <w:t xml:space="preserve"> seductions that </w:t>
      </w:r>
      <w:r w:rsidR="00240560">
        <w:rPr>
          <w:rFonts w:ascii="Calibri Light" w:eastAsiaTheme="minorEastAsia" w:hAnsi="Calibri Light" w:cs="Calibri Light"/>
          <w:sz w:val="24"/>
          <w:szCs w:val="24"/>
          <w:shd w:val="clear" w:color="auto" w:fill="FFFFFF"/>
          <w:lang w:eastAsia="en-GB"/>
        </w:rPr>
        <w:t xml:space="preserve">wear, </w:t>
      </w:r>
      <w:r w:rsidR="008020F0">
        <w:rPr>
          <w:rFonts w:ascii="Calibri Light" w:eastAsiaTheme="minorEastAsia" w:hAnsi="Calibri Light" w:cs="Calibri Light"/>
          <w:sz w:val="24"/>
          <w:szCs w:val="24"/>
          <w:shd w:val="clear" w:color="auto" w:fill="FFFFFF"/>
          <w:lang w:eastAsia="en-GB"/>
        </w:rPr>
        <w:t>w</w:t>
      </w:r>
      <w:r w:rsidR="00BA6E76">
        <w:rPr>
          <w:rFonts w:ascii="Calibri Light" w:eastAsiaTheme="minorEastAsia" w:hAnsi="Calibri Light" w:cs="Calibri Light"/>
          <w:sz w:val="24"/>
          <w:szCs w:val="24"/>
          <w:shd w:val="clear" w:color="auto" w:fill="FFFFFF"/>
          <w:lang w:eastAsia="en-GB"/>
        </w:rPr>
        <w:t>arp</w:t>
      </w:r>
      <w:r w:rsidR="00FB36B3">
        <w:rPr>
          <w:rFonts w:ascii="Calibri Light" w:eastAsiaTheme="minorEastAsia" w:hAnsi="Calibri Light" w:cs="Calibri Light"/>
          <w:sz w:val="24"/>
          <w:szCs w:val="24"/>
          <w:shd w:val="clear" w:color="auto" w:fill="FFFFFF"/>
          <w:lang w:eastAsia="en-GB"/>
        </w:rPr>
        <w:t xml:space="preserve"> </w:t>
      </w:r>
      <w:r w:rsidR="00975347">
        <w:rPr>
          <w:rFonts w:ascii="Calibri Light" w:eastAsiaTheme="minorEastAsia" w:hAnsi="Calibri Light" w:cs="Calibri Light"/>
          <w:sz w:val="24"/>
          <w:szCs w:val="24"/>
          <w:shd w:val="clear" w:color="auto" w:fill="FFFFFF"/>
          <w:lang w:eastAsia="en-GB"/>
        </w:rPr>
        <w:t xml:space="preserve">and wreck </w:t>
      </w:r>
      <w:r w:rsidR="00FB36B3">
        <w:rPr>
          <w:rFonts w:ascii="Calibri Light" w:eastAsiaTheme="minorEastAsia" w:hAnsi="Calibri Light" w:cs="Calibri Light"/>
          <w:sz w:val="24"/>
          <w:szCs w:val="24"/>
          <w:shd w:val="clear" w:color="auto" w:fill="FFFFFF"/>
          <w:lang w:eastAsia="en-GB"/>
        </w:rPr>
        <w:t>personal</w:t>
      </w:r>
      <w:r w:rsidR="00BA6E76">
        <w:rPr>
          <w:rFonts w:ascii="Calibri Light" w:eastAsiaTheme="minorEastAsia" w:hAnsi="Calibri Light" w:cs="Calibri Light"/>
          <w:sz w:val="24"/>
          <w:szCs w:val="24"/>
          <w:shd w:val="clear" w:color="auto" w:fill="FFFFFF"/>
          <w:lang w:eastAsia="en-GB"/>
        </w:rPr>
        <w:t xml:space="preserve"> relationships over time. </w:t>
      </w:r>
      <w:r w:rsidR="00591F06">
        <w:rPr>
          <w:rFonts w:ascii="Calibri Light" w:eastAsiaTheme="minorEastAsia" w:hAnsi="Calibri Light" w:cs="Calibri Light"/>
          <w:sz w:val="24"/>
          <w:szCs w:val="24"/>
          <w:shd w:val="clear" w:color="auto" w:fill="FFFFFF"/>
          <w:lang w:eastAsia="en-GB"/>
        </w:rPr>
        <w:t xml:space="preserve">Today </w:t>
      </w:r>
      <w:r w:rsidR="00FB36B3">
        <w:rPr>
          <w:rFonts w:ascii="Calibri Light" w:eastAsiaTheme="minorEastAsia" w:hAnsi="Calibri Light" w:cs="Calibri Light"/>
          <w:sz w:val="24"/>
          <w:szCs w:val="24"/>
          <w:shd w:val="clear" w:color="auto" w:fill="FFFFFF"/>
          <w:lang w:eastAsia="en-GB"/>
        </w:rPr>
        <w:t>all of this is</w:t>
      </w:r>
      <w:r w:rsidR="00F6176E">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intensif</w:t>
      </w:r>
      <w:r w:rsidR="00F6176E">
        <w:rPr>
          <w:rFonts w:ascii="Calibri Light" w:eastAsiaTheme="minorEastAsia" w:hAnsi="Calibri Light" w:cs="Calibri Light"/>
          <w:sz w:val="24"/>
          <w:szCs w:val="24"/>
          <w:shd w:val="clear" w:color="auto" w:fill="FFFFFF"/>
          <w:lang w:eastAsia="en-GB"/>
        </w:rPr>
        <w:t>ied by the</w:t>
      </w:r>
      <w:r w:rsidR="00591F06">
        <w:rPr>
          <w:rFonts w:ascii="Calibri Light" w:eastAsiaTheme="minorEastAsia" w:hAnsi="Calibri Light" w:cs="Calibri Light"/>
          <w:sz w:val="24"/>
          <w:szCs w:val="24"/>
          <w:shd w:val="clear" w:color="auto" w:fill="FFFFFF"/>
          <w:lang w:eastAsia="en-GB"/>
        </w:rPr>
        <w:t xml:space="preserve"> cosmetic technologies of sexualised personal aesthetics</w:t>
      </w:r>
      <w:r w:rsidR="00F6176E">
        <w:rPr>
          <w:rFonts w:ascii="Calibri Light" w:eastAsiaTheme="minorEastAsia" w:hAnsi="Calibri Light" w:cs="Calibri Light"/>
          <w:sz w:val="24"/>
          <w:szCs w:val="24"/>
          <w:shd w:val="clear" w:color="auto" w:fill="FFFFFF"/>
          <w:lang w:eastAsia="en-GB"/>
        </w:rPr>
        <w:t>,</w:t>
      </w:r>
      <w:r w:rsidR="009A5EAC">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 xml:space="preserve">and </w:t>
      </w:r>
      <w:r w:rsidR="009A5EAC">
        <w:rPr>
          <w:rFonts w:ascii="Calibri Light" w:eastAsiaTheme="minorEastAsia" w:hAnsi="Calibri Light" w:cs="Calibri Light"/>
          <w:sz w:val="24"/>
          <w:szCs w:val="24"/>
          <w:shd w:val="clear" w:color="auto" w:fill="FFFFFF"/>
          <w:lang w:eastAsia="en-GB"/>
        </w:rPr>
        <w:t xml:space="preserve">the </w:t>
      </w:r>
      <w:r w:rsidR="00B80348">
        <w:rPr>
          <w:rFonts w:ascii="Calibri Light" w:eastAsiaTheme="minorEastAsia" w:hAnsi="Calibri Light" w:cs="Calibri Light"/>
          <w:sz w:val="24"/>
          <w:szCs w:val="24"/>
          <w:shd w:val="clear" w:color="auto" w:fill="FFFFFF"/>
          <w:lang w:eastAsia="en-GB"/>
        </w:rPr>
        <w:t xml:space="preserve">accelerating and proliferating applications of artificial intelligence and </w:t>
      </w:r>
      <w:r w:rsidR="00CD53BE">
        <w:rPr>
          <w:rFonts w:ascii="Calibri Light" w:eastAsiaTheme="minorEastAsia" w:hAnsi="Calibri Light" w:cs="Calibri Light"/>
          <w:sz w:val="24"/>
          <w:szCs w:val="24"/>
          <w:shd w:val="clear" w:color="auto" w:fill="FFFFFF"/>
          <w:lang w:eastAsia="en-GB"/>
        </w:rPr>
        <w:t xml:space="preserve">humanoid </w:t>
      </w:r>
      <w:r w:rsidR="00B80348">
        <w:rPr>
          <w:rFonts w:ascii="Calibri Light" w:eastAsiaTheme="minorEastAsia" w:hAnsi="Calibri Light" w:cs="Calibri Light"/>
          <w:sz w:val="24"/>
          <w:szCs w:val="24"/>
          <w:shd w:val="clear" w:color="auto" w:fill="FFFFFF"/>
          <w:lang w:eastAsia="en-GB"/>
        </w:rPr>
        <w:t>robotics</w:t>
      </w:r>
      <w:r w:rsidR="00401896">
        <w:rPr>
          <w:rFonts w:ascii="Calibri Light" w:eastAsiaTheme="minorEastAsia" w:hAnsi="Calibri Light" w:cs="Calibri Light"/>
          <w:sz w:val="24"/>
          <w:szCs w:val="24"/>
          <w:shd w:val="clear" w:color="auto" w:fill="FFFFFF"/>
          <w:lang w:eastAsia="en-GB"/>
        </w:rPr>
        <w:t xml:space="preserve">. </w:t>
      </w:r>
      <w:r w:rsidR="00B80348" w:rsidRPr="00935C37">
        <w:rPr>
          <w:rFonts w:ascii="Calibri Light" w:eastAsiaTheme="minorEastAsia" w:hAnsi="Calibri Light" w:cs="Calibri Light"/>
          <w:sz w:val="24"/>
          <w:szCs w:val="24"/>
          <w:shd w:val="clear" w:color="auto" w:fill="FFFFFF"/>
          <w:lang w:eastAsia="en-GB"/>
        </w:rPr>
        <w:t>These things</w:t>
      </w:r>
      <w:r w:rsidR="00790F5A">
        <w:rPr>
          <w:rFonts w:ascii="Calibri Light" w:eastAsiaTheme="minorEastAsia" w:hAnsi="Calibri Light" w:cs="Calibri Light"/>
          <w:sz w:val="24"/>
          <w:szCs w:val="24"/>
          <w:shd w:val="clear" w:color="auto" w:fill="FFFFFF"/>
          <w:lang w:eastAsia="en-GB"/>
        </w:rPr>
        <w:t xml:space="preserve"> further weaken</w:t>
      </w:r>
      <w:r w:rsidR="00401896">
        <w:rPr>
          <w:rFonts w:ascii="Calibri Light" w:eastAsiaTheme="minorEastAsia" w:hAnsi="Calibri Light" w:cs="Calibri Light"/>
          <w:sz w:val="24"/>
          <w:szCs w:val="24"/>
          <w:shd w:val="clear" w:color="auto" w:fill="FFFFFF"/>
          <w:lang w:eastAsia="en-GB"/>
        </w:rPr>
        <w:t xml:space="preserve"> authentic human relations</w:t>
      </w:r>
      <w:r w:rsidR="004157CD">
        <w:rPr>
          <w:rFonts w:ascii="Calibri Light" w:eastAsiaTheme="minorEastAsia" w:hAnsi="Calibri Light" w:cs="Calibri Light"/>
          <w:sz w:val="24"/>
          <w:szCs w:val="24"/>
          <w:shd w:val="clear" w:color="auto" w:fill="FFFFFF"/>
          <w:lang w:eastAsia="en-GB"/>
        </w:rPr>
        <w:t>hips</w:t>
      </w:r>
      <w:r w:rsidR="00401896">
        <w:rPr>
          <w:rFonts w:ascii="Calibri Light" w:eastAsiaTheme="minorEastAsia" w:hAnsi="Calibri Light" w:cs="Calibri Light"/>
          <w:sz w:val="24"/>
          <w:szCs w:val="24"/>
          <w:shd w:val="clear" w:color="auto" w:fill="FFFFFF"/>
          <w:lang w:eastAsia="en-GB"/>
        </w:rPr>
        <w:t xml:space="preserve">, </w:t>
      </w:r>
      <w:r w:rsidR="004157CD">
        <w:rPr>
          <w:rFonts w:ascii="Calibri Light" w:eastAsiaTheme="minorEastAsia" w:hAnsi="Calibri Light" w:cs="Calibri Light"/>
          <w:sz w:val="24"/>
          <w:szCs w:val="24"/>
          <w:shd w:val="clear" w:color="auto" w:fill="FFFFFF"/>
          <w:lang w:eastAsia="en-GB"/>
        </w:rPr>
        <w:t>adding to</w:t>
      </w:r>
      <w:r w:rsidR="00401896">
        <w:rPr>
          <w:rFonts w:ascii="Calibri Light" w:eastAsiaTheme="minorEastAsia" w:hAnsi="Calibri Light" w:cs="Calibri Light"/>
          <w:sz w:val="24"/>
          <w:szCs w:val="24"/>
          <w:shd w:val="clear" w:color="auto" w:fill="FFFFFF"/>
          <w:lang w:eastAsia="en-GB"/>
        </w:rPr>
        <w:t xml:space="preserve"> the loneliness </w:t>
      </w:r>
      <w:r w:rsidR="004157CD">
        <w:rPr>
          <w:rFonts w:ascii="Calibri Light" w:eastAsiaTheme="minorEastAsia" w:hAnsi="Calibri Light" w:cs="Calibri Light"/>
          <w:sz w:val="24"/>
          <w:szCs w:val="24"/>
          <w:shd w:val="clear" w:color="auto" w:fill="FFFFFF"/>
          <w:lang w:eastAsia="en-GB"/>
        </w:rPr>
        <w:t xml:space="preserve">that characterises </w:t>
      </w:r>
      <w:r w:rsidR="00790F5A">
        <w:rPr>
          <w:rFonts w:ascii="Calibri Light" w:eastAsiaTheme="minorEastAsia" w:hAnsi="Calibri Light" w:cs="Calibri Light"/>
          <w:sz w:val="24"/>
          <w:szCs w:val="24"/>
          <w:shd w:val="clear" w:color="auto" w:fill="FFFFFF"/>
          <w:lang w:eastAsia="en-GB"/>
        </w:rPr>
        <w:t>consumerist culture</w:t>
      </w:r>
      <w:r w:rsidR="004157CD">
        <w:rPr>
          <w:rFonts w:ascii="Calibri Light" w:eastAsiaTheme="minorEastAsia" w:hAnsi="Calibri Light" w:cs="Calibri Light"/>
          <w:sz w:val="24"/>
          <w:szCs w:val="24"/>
          <w:shd w:val="clear" w:color="auto" w:fill="FFFFFF"/>
          <w:lang w:eastAsia="en-GB"/>
        </w:rPr>
        <w:t xml:space="preserve">, and worsening the mental health crises it creates. </w:t>
      </w:r>
      <w:r w:rsidR="00E9074F">
        <w:rPr>
          <w:rFonts w:ascii="Calibri Light" w:eastAsiaTheme="minorEastAsia" w:hAnsi="Calibri Light" w:cs="Calibri Light"/>
          <w:sz w:val="24"/>
          <w:szCs w:val="24"/>
          <w:shd w:val="clear" w:color="auto" w:fill="FFFFFF"/>
          <w:lang w:eastAsia="en-GB"/>
        </w:rPr>
        <w:t xml:space="preserve">They are the result of </w:t>
      </w:r>
      <w:r w:rsidR="005C7704">
        <w:rPr>
          <w:rFonts w:ascii="Calibri Light" w:eastAsiaTheme="minorEastAsia" w:hAnsi="Calibri Light" w:cs="Calibri Light"/>
          <w:sz w:val="24"/>
          <w:szCs w:val="24"/>
          <w:shd w:val="clear" w:color="auto" w:fill="FFFFFF"/>
          <w:lang w:eastAsia="en-GB"/>
        </w:rPr>
        <w:t>densely t</w:t>
      </w:r>
      <w:r w:rsidR="00D32D96">
        <w:rPr>
          <w:rFonts w:ascii="Calibri Light" w:eastAsiaTheme="minorEastAsia" w:hAnsi="Calibri Light" w:cs="Calibri Light"/>
          <w:sz w:val="24"/>
          <w:szCs w:val="24"/>
          <w:shd w:val="clear" w:color="auto" w:fill="FFFFFF"/>
          <w:lang w:eastAsia="en-GB"/>
        </w:rPr>
        <w:t>angled</w:t>
      </w:r>
      <w:r w:rsidR="005C7704">
        <w:rPr>
          <w:rFonts w:ascii="Calibri Light" w:eastAsiaTheme="minorEastAsia" w:hAnsi="Calibri Light" w:cs="Calibri Light"/>
          <w:sz w:val="24"/>
          <w:szCs w:val="24"/>
          <w:shd w:val="clear" w:color="auto" w:fill="FFFFFF"/>
          <w:lang w:eastAsia="en-GB"/>
        </w:rPr>
        <w:t xml:space="preserve"> knots</w:t>
      </w:r>
      <w:r w:rsidR="00E9074F">
        <w:rPr>
          <w:rFonts w:ascii="Calibri Light" w:eastAsiaTheme="minorEastAsia" w:hAnsi="Calibri Light" w:cs="Calibri Light"/>
          <w:sz w:val="24"/>
          <w:szCs w:val="24"/>
          <w:shd w:val="clear" w:color="auto" w:fill="FFFFFF"/>
          <w:lang w:eastAsia="en-GB"/>
        </w:rPr>
        <w:t xml:space="preserve"> of alienation, psychological atomisation, and</w:t>
      </w:r>
      <w:r w:rsidR="00510330">
        <w:rPr>
          <w:rFonts w:ascii="Calibri Light" w:eastAsiaTheme="minorEastAsia" w:hAnsi="Calibri Light" w:cs="Calibri Light"/>
          <w:sz w:val="24"/>
          <w:szCs w:val="24"/>
          <w:shd w:val="clear" w:color="auto" w:fill="FFFFFF"/>
          <w:lang w:eastAsia="en-GB"/>
        </w:rPr>
        <w:t xml:space="preserve"> </w:t>
      </w:r>
      <w:r w:rsidR="00E9074F">
        <w:rPr>
          <w:rFonts w:ascii="Calibri Light" w:eastAsiaTheme="minorEastAsia" w:hAnsi="Calibri Light" w:cs="Calibri Light"/>
          <w:sz w:val="24"/>
          <w:szCs w:val="24"/>
          <w:shd w:val="clear" w:color="auto" w:fill="FFFFFF"/>
          <w:lang w:eastAsia="en-GB"/>
        </w:rPr>
        <w:t>exploitation</w:t>
      </w:r>
      <w:r w:rsidR="005C7704">
        <w:rPr>
          <w:rFonts w:ascii="Calibri Light" w:eastAsiaTheme="minorEastAsia" w:hAnsi="Calibri Light" w:cs="Calibri Light"/>
          <w:sz w:val="24"/>
          <w:szCs w:val="24"/>
          <w:shd w:val="clear" w:color="auto" w:fill="FFFFFF"/>
          <w:lang w:eastAsia="en-GB"/>
        </w:rPr>
        <w:t>; t</w:t>
      </w:r>
      <w:r w:rsidR="00A32EB7">
        <w:rPr>
          <w:rFonts w:ascii="Calibri Light" w:eastAsiaTheme="minorEastAsia" w:hAnsi="Calibri Light" w:cs="Calibri Light"/>
          <w:sz w:val="24"/>
          <w:szCs w:val="24"/>
          <w:shd w:val="clear" w:color="auto" w:fill="FFFFFF"/>
          <w:lang w:eastAsia="en-GB"/>
        </w:rPr>
        <w:t>he drivers</w:t>
      </w:r>
      <w:r w:rsidR="005C7704">
        <w:rPr>
          <w:rFonts w:ascii="Calibri Light" w:eastAsiaTheme="minorEastAsia" w:hAnsi="Calibri Light" w:cs="Calibri Light"/>
          <w:sz w:val="24"/>
          <w:szCs w:val="24"/>
          <w:shd w:val="clear" w:color="auto" w:fill="FFFFFF"/>
          <w:lang w:eastAsia="en-GB"/>
        </w:rPr>
        <w:t xml:space="preserve"> </w:t>
      </w:r>
      <w:r w:rsidR="00A32EB7">
        <w:rPr>
          <w:rFonts w:ascii="Calibri Light" w:eastAsiaTheme="minorEastAsia" w:hAnsi="Calibri Light" w:cs="Calibri Light"/>
          <w:sz w:val="24"/>
          <w:szCs w:val="24"/>
          <w:shd w:val="clear" w:color="auto" w:fill="FFFFFF"/>
          <w:lang w:eastAsia="en-GB"/>
        </w:rPr>
        <w:t>no</w:t>
      </w:r>
      <w:r w:rsidR="005C7704">
        <w:rPr>
          <w:rFonts w:ascii="Calibri Light" w:eastAsiaTheme="minorEastAsia" w:hAnsi="Calibri Light" w:cs="Calibri Light"/>
          <w:sz w:val="24"/>
          <w:szCs w:val="24"/>
          <w:shd w:val="clear" w:color="auto" w:fill="FFFFFF"/>
          <w:lang w:eastAsia="en-GB"/>
        </w:rPr>
        <w:t xml:space="preserve"> </w:t>
      </w:r>
      <w:r w:rsidR="00BD6909">
        <w:rPr>
          <w:rFonts w:ascii="Calibri Light" w:eastAsiaTheme="minorEastAsia" w:hAnsi="Calibri Light" w:cs="Calibri Light"/>
          <w:sz w:val="24"/>
          <w:szCs w:val="24"/>
          <w:shd w:val="clear" w:color="auto" w:fill="FFFFFF"/>
          <w:lang w:eastAsia="en-GB"/>
        </w:rPr>
        <w:t>more</w:t>
      </w:r>
      <w:r w:rsidR="005C7704">
        <w:rPr>
          <w:rFonts w:ascii="Calibri Light" w:eastAsiaTheme="minorEastAsia" w:hAnsi="Calibri Light" w:cs="Calibri Light"/>
          <w:sz w:val="24"/>
          <w:szCs w:val="24"/>
          <w:shd w:val="clear" w:color="auto" w:fill="FFFFFF"/>
          <w:lang w:eastAsia="en-GB"/>
        </w:rPr>
        <w:t xml:space="preserve"> to be found in</w:t>
      </w:r>
      <w:r w:rsidR="00A32EB7">
        <w:rPr>
          <w:rFonts w:ascii="Calibri Light" w:eastAsiaTheme="minorEastAsia" w:hAnsi="Calibri Light" w:cs="Calibri Light"/>
          <w:sz w:val="24"/>
          <w:szCs w:val="24"/>
          <w:shd w:val="clear" w:color="auto" w:fill="FFFFFF"/>
          <w:lang w:eastAsia="en-GB"/>
        </w:rPr>
        <w:t xml:space="preserve"> an original hominin reproductive instinct</w:t>
      </w:r>
      <w:r w:rsidR="00872BBE">
        <w:rPr>
          <w:rFonts w:ascii="Calibri Light" w:eastAsiaTheme="minorEastAsia" w:hAnsi="Calibri Light" w:cs="Calibri Light"/>
          <w:sz w:val="24"/>
          <w:szCs w:val="24"/>
          <w:shd w:val="clear" w:color="auto" w:fill="FFFFFF"/>
          <w:lang w:eastAsia="en-GB"/>
        </w:rPr>
        <w:t xml:space="preserve"> that is </w:t>
      </w:r>
      <w:r w:rsidR="005C7704">
        <w:rPr>
          <w:rFonts w:ascii="Calibri Light" w:eastAsiaTheme="minorEastAsia" w:hAnsi="Calibri Light" w:cs="Calibri Light"/>
          <w:sz w:val="24"/>
          <w:szCs w:val="24"/>
          <w:shd w:val="clear" w:color="auto" w:fill="FFFFFF"/>
          <w:lang w:eastAsia="en-GB"/>
        </w:rPr>
        <w:t xml:space="preserve">forever </w:t>
      </w:r>
      <w:r w:rsidR="00A32EB7">
        <w:rPr>
          <w:rFonts w:ascii="Calibri Light" w:eastAsiaTheme="minorEastAsia" w:hAnsi="Calibri Light" w:cs="Calibri Light"/>
          <w:sz w:val="24"/>
          <w:szCs w:val="24"/>
          <w:shd w:val="clear" w:color="auto" w:fill="FFFFFF"/>
          <w:lang w:eastAsia="en-GB"/>
        </w:rPr>
        <w:t xml:space="preserve">lost, </w:t>
      </w:r>
      <w:r w:rsidR="00A32EB7">
        <w:rPr>
          <w:rFonts w:ascii="Calibri Light" w:eastAsiaTheme="minorEastAsia" w:hAnsi="Calibri Light" w:cs="Calibri Light"/>
          <w:sz w:val="24"/>
          <w:szCs w:val="24"/>
          <w:shd w:val="clear" w:color="auto" w:fill="FFFFFF"/>
          <w:lang w:eastAsia="en-GB"/>
        </w:rPr>
        <w:lastRenderedPageBreak/>
        <w:t xml:space="preserve">but rather </w:t>
      </w:r>
      <w:r w:rsidR="005C7704">
        <w:rPr>
          <w:rFonts w:ascii="Calibri Light" w:eastAsiaTheme="minorEastAsia" w:hAnsi="Calibri Light" w:cs="Calibri Light"/>
          <w:sz w:val="24"/>
          <w:szCs w:val="24"/>
          <w:shd w:val="clear" w:color="auto" w:fill="FFFFFF"/>
          <w:lang w:eastAsia="en-GB"/>
        </w:rPr>
        <w:t>in</w:t>
      </w:r>
      <w:r w:rsidR="00A32EB7">
        <w:rPr>
          <w:rFonts w:ascii="Calibri Light" w:eastAsiaTheme="minorEastAsia" w:hAnsi="Calibri Light" w:cs="Calibri Light"/>
          <w:sz w:val="24"/>
          <w:szCs w:val="24"/>
          <w:shd w:val="clear" w:color="auto" w:fill="FFFFFF"/>
          <w:lang w:eastAsia="en-GB"/>
        </w:rPr>
        <w:t xml:space="preserve"> capitalism that </w:t>
      </w:r>
      <w:r w:rsidR="005945A5">
        <w:rPr>
          <w:rFonts w:ascii="Calibri Light" w:eastAsiaTheme="minorEastAsia" w:hAnsi="Calibri Light" w:cs="Calibri Light"/>
          <w:sz w:val="24"/>
          <w:szCs w:val="24"/>
          <w:shd w:val="clear" w:color="auto" w:fill="FFFFFF"/>
          <w:lang w:eastAsia="en-GB"/>
        </w:rPr>
        <w:t>dictates</w:t>
      </w:r>
      <w:r w:rsidR="00A32EB7">
        <w:rPr>
          <w:rFonts w:ascii="Calibri Light" w:eastAsiaTheme="minorEastAsia" w:hAnsi="Calibri Light" w:cs="Calibri Light"/>
          <w:sz w:val="24"/>
          <w:szCs w:val="24"/>
          <w:shd w:val="clear" w:color="auto" w:fill="FFFFFF"/>
          <w:lang w:eastAsia="en-GB"/>
        </w:rPr>
        <w:t xml:space="preserve"> the social environment, and </w:t>
      </w:r>
      <w:r w:rsidR="005945A5">
        <w:rPr>
          <w:rFonts w:ascii="Calibri Light" w:eastAsiaTheme="minorEastAsia" w:hAnsi="Calibri Light" w:cs="Calibri Light"/>
          <w:sz w:val="24"/>
          <w:szCs w:val="24"/>
          <w:shd w:val="clear" w:color="auto" w:fill="FFFFFF"/>
          <w:lang w:eastAsia="en-GB"/>
        </w:rPr>
        <w:t xml:space="preserve">that </w:t>
      </w:r>
      <w:r w:rsidR="005C7704">
        <w:rPr>
          <w:rFonts w:ascii="Calibri Light" w:eastAsiaTheme="minorEastAsia" w:hAnsi="Calibri Light" w:cs="Calibri Light"/>
          <w:sz w:val="24"/>
          <w:szCs w:val="24"/>
          <w:shd w:val="clear" w:color="auto" w:fill="FFFFFF"/>
          <w:lang w:eastAsia="en-GB"/>
        </w:rPr>
        <w:t xml:space="preserve">ruthlessly </w:t>
      </w:r>
      <w:r w:rsidR="00A32EB7">
        <w:rPr>
          <w:rFonts w:ascii="Calibri Light" w:eastAsiaTheme="minorEastAsia" w:hAnsi="Calibri Light" w:cs="Calibri Light"/>
          <w:sz w:val="24"/>
          <w:szCs w:val="24"/>
          <w:shd w:val="clear" w:color="auto" w:fill="FFFFFF"/>
          <w:lang w:eastAsia="en-GB"/>
        </w:rPr>
        <w:t xml:space="preserve">manipulates the isolated individual for profit. </w:t>
      </w:r>
    </w:p>
    <w:p w14:paraId="70CD130C" w14:textId="77777777" w:rsidR="00B80348" w:rsidRDefault="00B80348"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69AECE" w14:textId="38A56DDB" w:rsidR="009D678C" w:rsidRPr="00935C37" w:rsidRDefault="00172F6F"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R</w:t>
      </w:r>
      <w:r w:rsidR="007E4503">
        <w:rPr>
          <w:rFonts w:ascii="Calibri Light" w:eastAsiaTheme="minorEastAsia" w:hAnsi="Calibri Light" w:cs="Calibri Light"/>
          <w:sz w:val="24"/>
          <w:szCs w:val="24"/>
          <w:shd w:val="clear" w:color="auto" w:fill="FFFFFF"/>
          <w:lang w:eastAsia="en-GB"/>
        </w:rPr>
        <w:t>einverting these categories – standing them ‘the right way up’ – sex and gender are now</w:t>
      </w:r>
      <w:r w:rsidR="00842DD4">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 xml:space="preserve">both </w:t>
      </w:r>
      <w:r w:rsidR="007E4503">
        <w:rPr>
          <w:rFonts w:ascii="Calibri Light" w:eastAsiaTheme="minorEastAsia" w:hAnsi="Calibri Light" w:cs="Calibri Light"/>
          <w:sz w:val="24"/>
          <w:szCs w:val="24"/>
          <w:shd w:val="clear" w:color="auto" w:fill="FFFFFF"/>
          <w:lang w:eastAsia="en-GB"/>
        </w:rPr>
        <w:t xml:space="preserve">better understood </w:t>
      </w:r>
      <w:r>
        <w:rPr>
          <w:rFonts w:ascii="Calibri Light" w:eastAsiaTheme="minorEastAsia" w:hAnsi="Calibri Light" w:cs="Calibri Light"/>
          <w:sz w:val="24"/>
          <w:szCs w:val="24"/>
          <w:shd w:val="clear" w:color="auto" w:fill="FFFFFF"/>
          <w:lang w:eastAsia="en-GB"/>
        </w:rPr>
        <w:t xml:space="preserve">in their contemporary </w:t>
      </w:r>
      <w:r w:rsidR="00842DD4">
        <w:rPr>
          <w:rFonts w:ascii="Calibri Light" w:eastAsiaTheme="minorEastAsia" w:hAnsi="Calibri Light" w:cs="Calibri Light"/>
          <w:sz w:val="24"/>
          <w:szCs w:val="24"/>
          <w:shd w:val="clear" w:color="auto" w:fill="FFFFFF"/>
          <w:lang w:eastAsia="en-GB"/>
        </w:rPr>
        <w:t xml:space="preserve">capitalist </w:t>
      </w:r>
      <w:r>
        <w:rPr>
          <w:rFonts w:ascii="Calibri Light" w:eastAsiaTheme="minorEastAsia" w:hAnsi="Calibri Light" w:cs="Calibri Light"/>
          <w:sz w:val="24"/>
          <w:szCs w:val="24"/>
          <w:shd w:val="clear" w:color="auto" w:fill="FFFFFF"/>
          <w:lang w:eastAsia="en-GB"/>
        </w:rPr>
        <w:t>sense</w:t>
      </w:r>
      <w:r w:rsidR="007E4503">
        <w:rPr>
          <w:rFonts w:ascii="Calibri Light" w:eastAsiaTheme="minorEastAsia" w:hAnsi="Calibri Light" w:cs="Calibri Light"/>
          <w:sz w:val="24"/>
          <w:szCs w:val="24"/>
          <w:shd w:val="clear" w:color="auto" w:fill="FFFFFF"/>
          <w:lang w:eastAsia="en-GB"/>
        </w:rPr>
        <w:t xml:space="preserve">, rather than </w:t>
      </w:r>
      <w:r>
        <w:rPr>
          <w:rFonts w:ascii="Calibri Light" w:eastAsiaTheme="minorEastAsia" w:hAnsi="Calibri Light" w:cs="Calibri Light"/>
          <w:sz w:val="24"/>
          <w:szCs w:val="24"/>
          <w:shd w:val="clear" w:color="auto" w:fill="FFFFFF"/>
          <w:lang w:eastAsia="en-GB"/>
        </w:rPr>
        <w:t xml:space="preserve">with any more organic meanings. </w:t>
      </w:r>
      <w:r w:rsidR="00263221" w:rsidRPr="00935C37">
        <w:rPr>
          <w:rFonts w:ascii="Calibri Light" w:eastAsiaTheme="minorEastAsia" w:hAnsi="Calibri Light" w:cs="Calibri Light"/>
          <w:sz w:val="24"/>
          <w:szCs w:val="24"/>
          <w:shd w:val="clear" w:color="auto" w:fill="FFFFFF"/>
          <w:lang w:eastAsia="en-GB"/>
        </w:rPr>
        <w:t xml:space="preserve">Even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for the </w:t>
      </w:r>
      <w:r w:rsidR="00557DCA" w:rsidRPr="00935C37">
        <w:rPr>
          <w:rFonts w:ascii="Calibri Light" w:eastAsiaTheme="minorEastAsia" w:hAnsi="Calibri Light" w:cs="Calibri Light"/>
          <w:sz w:val="24"/>
          <w:szCs w:val="24"/>
          <w:shd w:val="clear" w:color="auto" w:fill="FFFFFF"/>
          <w:lang w:eastAsia="en-GB"/>
        </w:rPr>
        <w:t xml:space="preserve">outwardly </w:t>
      </w:r>
      <w:r w:rsidR="00567911" w:rsidRPr="00935C37">
        <w:rPr>
          <w:rFonts w:ascii="Calibri Light" w:eastAsiaTheme="minorEastAsia" w:hAnsi="Calibri Light" w:cs="Calibri Light"/>
          <w:sz w:val="24"/>
          <w:szCs w:val="24"/>
          <w:shd w:val="clear" w:color="auto" w:fill="FFFFFF"/>
          <w:lang w:eastAsia="en-GB"/>
        </w:rPr>
        <w:t xml:space="preserve">conventional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couple planning their family, motivations – interpreted as natural parental urges – are </w:t>
      </w:r>
      <w:r w:rsidR="00263221" w:rsidRPr="00935C37">
        <w:rPr>
          <w:rFonts w:ascii="Calibri Light" w:eastAsiaTheme="minorEastAsia" w:hAnsi="Calibri Light" w:cs="Calibri Light"/>
          <w:sz w:val="24"/>
          <w:szCs w:val="24"/>
          <w:shd w:val="clear" w:color="auto" w:fill="FFFFFF"/>
          <w:lang w:eastAsia="en-GB"/>
        </w:rPr>
        <w:t xml:space="preserve">rooted in the notion of the happy, successful and thoroughly commoditised home. </w:t>
      </w:r>
      <w:r w:rsidR="00CF2400" w:rsidRPr="00935C37">
        <w:rPr>
          <w:rFonts w:ascii="Calibri Light" w:eastAsiaTheme="minorEastAsia" w:hAnsi="Calibri Light" w:cs="Calibri Light"/>
          <w:sz w:val="24"/>
          <w:szCs w:val="24"/>
          <w:shd w:val="clear" w:color="auto" w:fill="FFFFFF"/>
          <w:lang w:eastAsia="en-GB"/>
        </w:rPr>
        <w:t xml:space="preserve">The </w:t>
      </w:r>
      <w:proofErr w:type="spellStart"/>
      <w:r w:rsidR="00CF2400" w:rsidRPr="00935C37">
        <w:rPr>
          <w:rFonts w:ascii="Calibri Light" w:eastAsiaTheme="minorEastAsia" w:hAnsi="Calibri Light" w:cs="Calibri Light"/>
          <w:sz w:val="24"/>
          <w:szCs w:val="24"/>
          <w:shd w:val="clear" w:color="auto" w:fill="FFFFFF"/>
          <w:lang w:eastAsia="en-GB"/>
        </w:rPr>
        <w:t>socialities</w:t>
      </w:r>
      <w:proofErr w:type="spellEnd"/>
      <w:r w:rsidR="00CF2400" w:rsidRPr="00935C37">
        <w:rPr>
          <w:rFonts w:ascii="Calibri Light" w:eastAsiaTheme="minorEastAsia" w:hAnsi="Calibri Light" w:cs="Calibri Light"/>
          <w:sz w:val="24"/>
          <w:szCs w:val="24"/>
          <w:shd w:val="clear" w:color="auto" w:fill="FFFFFF"/>
          <w:lang w:eastAsia="en-GB"/>
        </w:rPr>
        <w:t xml:space="preserve"> involved, </w:t>
      </w:r>
      <w:r w:rsidR="00041CFC" w:rsidRPr="00935C37">
        <w:rPr>
          <w:rFonts w:ascii="Calibri Light" w:eastAsiaTheme="minorEastAsia" w:hAnsi="Calibri Light" w:cs="Calibri Light"/>
          <w:sz w:val="24"/>
          <w:szCs w:val="24"/>
          <w:shd w:val="clear" w:color="auto" w:fill="FFFFFF"/>
          <w:lang w:eastAsia="en-GB"/>
        </w:rPr>
        <w:t xml:space="preserve">along with the ‘audience’ – </w:t>
      </w:r>
      <w:r w:rsidR="004549AD" w:rsidRPr="00935C37">
        <w:rPr>
          <w:rFonts w:ascii="Calibri Light" w:eastAsiaTheme="minorEastAsia" w:hAnsi="Calibri Light" w:cs="Calibri Light"/>
          <w:sz w:val="24"/>
          <w:szCs w:val="24"/>
          <w:shd w:val="clear" w:color="auto" w:fill="FFFFFF"/>
          <w:lang w:eastAsia="en-GB"/>
        </w:rPr>
        <w:t>actual</w:t>
      </w:r>
      <w:r w:rsidR="00041CFC" w:rsidRPr="00935C37">
        <w:rPr>
          <w:rFonts w:ascii="Calibri Light" w:eastAsiaTheme="minorEastAsia" w:hAnsi="Calibri Light" w:cs="Calibri Light"/>
          <w:sz w:val="24"/>
          <w:szCs w:val="24"/>
          <w:shd w:val="clear" w:color="auto" w:fill="FFFFFF"/>
          <w:lang w:eastAsia="en-GB"/>
        </w:rPr>
        <w:t xml:space="preserve"> or imagined - that human </w:t>
      </w:r>
      <w:r w:rsidR="00654D6C" w:rsidRPr="00935C37">
        <w:rPr>
          <w:rFonts w:ascii="Calibri Light" w:eastAsiaTheme="minorEastAsia" w:hAnsi="Calibri Light" w:cs="Calibri Light"/>
          <w:sz w:val="24"/>
          <w:szCs w:val="24"/>
          <w:shd w:val="clear" w:color="auto" w:fill="FFFFFF"/>
          <w:lang w:eastAsia="en-GB"/>
        </w:rPr>
        <w:t>motivation</w:t>
      </w:r>
      <w:r w:rsidR="00041CFC" w:rsidRPr="00935C37">
        <w:rPr>
          <w:rFonts w:ascii="Calibri Light" w:eastAsiaTheme="minorEastAsia" w:hAnsi="Calibri Light" w:cs="Calibri Light"/>
          <w:sz w:val="24"/>
          <w:szCs w:val="24"/>
          <w:shd w:val="clear" w:color="auto" w:fill="FFFFFF"/>
          <w:lang w:eastAsia="en-GB"/>
        </w:rPr>
        <w:t xml:space="preserve"> requires, </w:t>
      </w:r>
      <w:r w:rsidR="00CF2400" w:rsidRPr="00935C37">
        <w:rPr>
          <w:rFonts w:ascii="Calibri Light" w:eastAsiaTheme="minorEastAsia" w:hAnsi="Calibri Light" w:cs="Calibri Light"/>
          <w:sz w:val="24"/>
          <w:szCs w:val="24"/>
          <w:shd w:val="clear" w:color="auto" w:fill="FFFFFF"/>
          <w:lang w:eastAsia="en-GB"/>
        </w:rPr>
        <w:t>once obvious within small nomadic bands, in mass society are now abstracted, internalised</w:t>
      </w:r>
      <w:r w:rsidR="00041CFC" w:rsidRPr="00935C37">
        <w:rPr>
          <w:rFonts w:ascii="Calibri Light" w:eastAsiaTheme="minorEastAsia" w:hAnsi="Calibri Light" w:cs="Calibri Light"/>
          <w:sz w:val="24"/>
          <w:szCs w:val="24"/>
          <w:shd w:val="clear" w:color="auto" w:fill="FFFFFF"/>
          <w:lang w:eastAsia="en-GB"/>
        </w:rPr>
        <w:t xml:space="preserve">, </w:t>
      </w:r>
      <w:r w:rsidR="00654D6C" w:rsidRPr="00935C37">
        <w:rPr>
          <w:rFonts w:ascii="Calibri Light" w:eastAsiaTheme="minorEastAsia" w:hAnsi="Calibri Light" w:cs="Calibri Light"/>
          <w:sz w:val="24"/>
          <w:szCs w:val="24"/>
          <w:shd w:val="clear" w:color="auto" w:fill="FFFFFF"/>
          <w:lang w:eastAsia="en-GB"/>
        </w:rPr>
        <w:t xml:space="preserve">reworked </w:t>
      </w:r>
      <w:r w:rsidR="001D7C7B" w:rsidRPr="00935C37">
        <w:rPr>
          <w:rFonts w:ascii="Calibri Light" w:eastAsiaTheme="minorEastAsia" w:hAnsi="Calibri Light" w:cs="Calibri Light"/>
          <w:sz w:val="24"/>
          <w:szCs w:val="24"/>
          <w:shd w:val="clear" w:color="auto" w:fill="FFFFFF"/>
          <w:lang w:eastAsia="en-GB"/>
        </w:rPr>
        <w:t xml:space="preserve">and </w:t>
      </w:r>
      <w:r w:rsidR="00041CFC" w:rsidRPr="00935C37">
        <w:rPr>
          <w:rFonts w:ascii="Calibri Light" w:eastAsiaTheme="minorEastAsia" w:hAnsi="Calibri Light" w:cs="Calibri Light"/>
          <w:sz w:val="24"/>
          <w:szCs w:val="24"/>
          <w:shd w:val="clear" w:color="auto" w:fill="FFFFFF"/>
          <w:lang w:eastAsia="en-GB"/>
        </w:rPr>
        <w:t xml:space="preserve">choreographed with countless </w:t>
      </w:r>
      <w:r w:rsidR="001D7C7B" w:rsidRPr="00935C37">
        <w:rPr>
          <w:rFonts w:ascii="Calibri Light" w:eastAsiaTheme="minorEastAsia" w:hAnsi="Calibri Light" w:cs="Calibri Light"/>
          <w:sz w:val="24"/>
          <w:szCs w:val="24"/>
          <w:shd w:val="clear" w:color="auto" w:fill="FFFFFF"/>
          <w:lang w:eastAsia="en-GB"/>
        </w:rPr>
        <w:t xml:space="preserve">behavioural </w:t>
      </w:r>
      <w:r w:rsidR="00041CFC" w:rsidRPr="00935C37">
        <w:rPr>
          <w:rFonts w:ascii="Calibri Light" w:eastAsiaTheme="minorEastAsia" w:hAnsi="Calibri Light" w:cs="Calibri Light"/>
          <w:sz w:val="24"/>
          <w:szCs w:val="24"/>
          <w:shd w:val="clear" w:color="auto" w:fill="FFFFFF"/>
          <w:lang w:eastAsia="en-GB"/>
        </w:rPr>
        <w:t xml:space="preserve">mediations. </w:t>
      </w:r>
      <w:r w:rsidR="00263221" w:rsidRPr="00935C37">
        <w:rPr>
          <w:rFonts w:ascii="Calibri Light" w:eastAsiaTheme="minorEastAsia" w:hAnsi="Calibri Light" w:cs="Calibri Light"/>
          <w:sz w:val="24"/>
          <w:szCs w:val="24"/>
          <w:shd w:val="clear" w:color="auto" w:fill="FFFFFF"/>
          <w:lang w:eastAsia="en-GB"/>
        </w:rPr>
        <w:t xml:space="preserve">Again, the </w:t>
      </w:r>
      <w:r w:rsidR="00A32EB7">
        <w:rPr>
          <w:rFonts w:ascii="Calibri Light" w:eastAsiaTheme="minorEastAsia" w:hAnsi="Calibri Light" w:cs="Calibri Light"/>
          <w:sz w:val="24"/>
          <w:szCs w:val="24"/>
          <w:shd w:val="clear" w:color="auto" w:fill="FFFFFF"/>
          <w:lang w:eastAsia="en-GB"/>
        </w:rPr>
        <w:t>motives</w:t>
      </w:r>
      <w:r w:rsidR="00263221" w:rsidRPr="00935C37">
        <w:rPr>
          <w:rFonts w:ascii="Calibri Light" w:eastAsiaTheme="minorEastAsia" w:hAnsi="Calibri Light" w:cs="Calibri Light"/>
          <w:sz w:val="24"/>
          <w:szCs w:val="24"/>
          <w:shd w:val="clear" w:color="auto" w:fill="FFFFFF"/>
          <w:lang w:eastAsia="en-GB"/>
        </w:rPr>
        <w:t xml:space="preserve"> </w:t>
      </w:r>
      <w:r w:rsidR="00451A59">
        <w:rPr>
          <w:rFonts w:ascii="Calibri Light" w:eastAsiaTheme="minorEastAsia" w:hAnsi="Calibri Light" w:cs="Calibri Light"/>
          <w:sz w:val="24"/>
          <w:szCs w:val="24"/>
          <w:shd w:val="clear" w:color="auto" w:fill="FFFFFF"/>
          <w:lang w:eastAsia="en-GB"/>
        </w:rPr>
        <w:t xml:space="preserve">now are </w:t>
      </w:r>
      <w:r w:rsidR="00BD6909">
        <w:rPr>
          <w:rFonts w:ascii="Calibri Light" w:eastAsiaTheme="minorEastAsia" w:hAnsi="Calibri Light" w:cs="Calibri Light"/>
          <w:sz w:val="24"/>
          <w:szCs w:val="24"/>
          <w:shd w:val="clear" w:color="auto" w:fill="FFFFFF"/>
          <w:lang w:eastAsia="en-GB"/>
        </w:rPr>
        <w:t xml:space="preserve">not </w:t>
      </w:r>
      <w:r w:rsidR="00263221" w:rsidRPr="00102E9F">
        <w:rPr>
          <w:rFonts w:ascii="Calibri Light" w:eastAsiaTheme="minorEastAsia" w:hAnsi="Calibri Light" w:cs="Calibri Light"/>
          <w:color w:val="000000" w:themeColor="text1"/>
          <w:sz w:val="24"/>
          <w:szCs w:val="24"/>
          <w:shd w:val="clear" w:color="auto" w:fill="FFFFFF"/>
          <w:lang w:eastAsia="en-GB"/>
        </w:rPr>
        <w:t>those of a primordial instinct</w:t>
      </w:r>
      <w:r w:rsidR="00BD6909">
        <w:rPr>
          <w:rFonts w:ascii="Calibri Light" w:eastAsiaTheme="minorEastAsia" w:hAnsi="Calibri Light" w:cs="Calibri Light"/>
          <w:color w:val="000000" w:themeColor="text1"/>
          <w:sz w:val="24"/>
          <w:szCs w:val="24"/>
          <w:shd w:val="clear" w:color="auto" w:fill="FFFFFF"/>
          <w:lang w:eastAsia="en-GB"/>
        </w:rPr>
        <w: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but</w:t>
      </w:r>
      <w:r w:rsidR="00BD6909">
        <w:rPr>
          <w:rFonts w:ascii="Calibri Light" w:eastAsiaTheme="minorEastAsia" w:hAnsi="Calibri Light" w:cs="Calibri Light"/>
          <w:color w:val="000000" w:themeColor="text1"/>
          <w:sz w:val="24"/>
          <w:szCs w:val="24"/>
          <w:shd w:val="clear" w:color="auto" w:fill="FFFFFF"/>
          <w:lang w:eastAsia="en-GB"/>
        </w:rPr>
        <w:t xml:space="preserve"> </w:t>
      </w:r>
      <w:r w:rsidR="00451A59">
        <w:rPr>
          <w:rFonts w:ascii="Calibri Light" w:eastAsiaTheme="minorEastAsia" w:hAnsi="Calibri Light" w:cs="Calibri Light"/>
          <w:color w:val="000000" w:themeColor="text1"/>
          <w:sz w:val="24"/>
          <w:szCs w:val="24"/>
          <w:shd w:val="clear" w:color="auto" w:fill="FFFFFF"/>
          <w:lang w:eastAsia="en-GB"/>
        </w:rPr>
        <w:t xml:space="preserve">rather </w:t>
      </w:r>
      <w:r w:rsidR="00263221" w:rsidRPr="00102E9F">
        <w:rPr>
          <w:rFonts w:ascii="Calibri Light" w:eastAsiaTheme="minorEastAsia" w:hAnsi="Calibri Light" w:cs="Calibri Light"/>
          <w:color w:val="000000" w:themeColor="text1"/>
          <w:sz w:val="24"/>
          <w:szCs w:val="24"/>
          <w:shd w:val="clear" w:color="auto" w:fill="FFFFFF"/>
          <w:lang w:eastAsia="en-GB"/>
        </w:rPr>
        <w:t>of consumption. The biological sex by which the continuation of the species occurs becomes the commoditised sex of life under capitalism.</w:t>
      </w:r>
      <w:r w:rsidR="00041CF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It is a different thing, ideologically packaged and re-presented as </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natural</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desire and parental </w:t>
      </w:r>
      <w:r w:rsidR="009D678C">
        <w:rPr>
          <w:rFonts w:ascii="Calibri Light" w:eastAsiaTheme="minorEastAsia" w:hAnsi="Calibri Light" w:cs="Calibri Light"/>
          <w:color w:val="000000" w:themeColor="text1"/>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instinc</w:t>
      </w:r>
      <w:r w:rsidR="004549AD" w:rsidRPr="00935C37">
        <w:rPr>
          <w:rFonts w:ascii="Calibri Light" w:eastAsiaTheme="minorEastAsia" w:hAnsi="Calibri Light" w:cs="Calibri Light"/>
          <w:sz w:val="24"/>
          <w:szCs w:val="24"/>
          <w:shd w:val="clear" w:color="auto" w:fill="FFFFFF"/>
          <w:lang w:eastAsia="en-GB"/>
        </w:rPr>
        <w:t>t</w:t>
      </w:r>
      <w:r w:rsidR="009D678C" w:rsidRPr="00935C37">
        <w:rPr>
          <w:rFonts w:ascii="Calibri Light" w:eastAsiaTheme="minorEastAsia" w:hAnsi="Calibri Light" w:cs="Calibri Light"/>
          <w:sz w:val="24"/>
          <w:szCs w:val="24"/>
          <w:shd w:val="clear" w:color="auto" w:fill="FFFFFF"/>
          <w:lang w:eastAsia="en-GB"/>
        </w:rPr>
        <w:t>’.</w:t>
      </w:r>
      <w:r w:rsidR="004549AD" w:rsidRPr="00935C37">
        <w:rPr>
          <w:rFonts w:ascii="Calibri Light" w:eastAsiaTheme="minorEastAsia" w:hAnsi="Calibri Light" w:cs="Calibri Light"/>
          <w:sz w:val="24"/>
          <w:szCs w:val="24"/>
          <w:shd w:val="clear" w:color="auto" w:fill="FFFFFF"/>
          <w:lang w:eastAsia="en-GB"/>
        </w:rPr>
        <w:t xml:space="preserve"> </w:t>
      </w:r>
      <w:r w:rsidR="00402D11" w:rsidRPr="00935C37">
        <w:rPr>
          <w:rFonts w:ascii="Calibri Light" w:eastAsiaTheme="minorEastAsia" w:hAnsi="Calibri Light" w:cs="Calibri Light"/>
          <w:sz w:val="24"/>
          <w:szCs w:val="24"/>
          <w:shd w:val="clear" w:color="auto" w:fill="FFFFFF"/>
          <w:lang w:eastAsia="en-GB"/>
        </w:rPr>
        <w:t>I</w:t>
      </w:r>
      <w:r w:rsidR="004549AD" w:rsidRPr="00935C37">
        <w:rPr>
          <w:rFonts w:ascii="Calibri Light" w:eastAsiaTheme="minorEastAsia" w:hAnsi="Calibri Light" w:cs="Calibri Light"/>
          <w:sz w:val="24"/>
          <w:szCs w:val="24"/>
          <w:shd w:val="clear" w:color="auto" w:fill="FFFFFF"/>
          <w:lang w:eastAsia="en-GB"/>
        </w:rPr>
        <w:t>t is now a concealed construction</w:t>
      </w:r>
      <w:r w:rsidR="004549AD">
        <w:rPr>
          <w:rFonts w:ascii="Calibri Light" w:eastAsiaTheme="minorEastAsia" w:hAnsi="Calibri Light" w:cs="Calibri Light"/>
          <w:color w:val="000000" w:themeColor="text1"/>
          <w:sz w:val="24"/>
          <w:szCs w:val="24"/>
          <w:shd w:val="clear" w:color="auto" w:fill="FFFFFF"/>
          <w:lang w:eastAsia="en-GB"/>
        </w:rPr>
        <w: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So, </w:t>
      </w:r>
      <w:r w:rsidR="009E3AC2">
        <w:rPr>
          <w:rFonts w:ascii="Calibri Light" w:eastAsiaTheme="minorEastAsia" w:hAnsi="Calibri Light" w:cs="Calibri Light"/>
          <w:color w:val="000000" w:themeColor="text1"/>
          <w:sz w:val="24"/>
          <w:szCs w:val="24"/>
          <w:shd w:val="clear" w:color="auto" w:fill="FFFFFF"/>
          <w:lang w:eastAsia="en-GB"/>
        </w:rPr>
        <w:t xml:space="preserve">metaphorically speaking </w:t>
      </w:r>
      <w:r w:rsidR="00263221" w:rsidRPr="00102E9F">
        <w:rPr>
          <w:rFonts w:ascii="Calibri Light" w:eastAsiaTheme="minorEastAsia" w:hAnsi="Calibri Light" w:cs="Calibri Light"/>
          <w:color w:val="000000" w:themeColor="text1"/>
          <w:sz w:val="24"/>
          <w:szCs w:val="24"/>
          <w:shd w:val="clear" w:color="auto" w:fill="FFFFFF"/>
          <w:lang w:eastAsia="en-GB"/>
        </w:rPr>
        <w:t>(as Hegel might have put it</w:t>
      </w:r>
      <w:r w:rsidR="00A9174A">
        <w:rPr>
          <w:rFonts w:ascii="Calibri Light" w:eastAsiaTheme="minorEastAsia" w:hAnsi="Calibri Light" w:cs="Calibri Light"/>
          <w:color w:val="000000" w:themeColor="text1"/>
          <w:sz w:val="24"/>
          <w:szCs w:val="24"/>
          <w:shd w:val="clear" w:color="auto" w:fill="FFFFFF"/>
          <w:lang w:eastAsia="en-GB"/>
        </w:rPr>
        <w:t xml:space="preserve">, </w:t>
      </w:r>
      <w:r w:rsidR="00A9174A" w:rsidRPr="00935C37">
        <w:rPr>
          <w:rFonts w:ascii="Calibri Light" w:eastAsiaTheme="minorEastAsia" w:hAnsi="Calibri Light" w:cs="Calibri Light"/>
          <w:sz w:val="24"/>
          <w:szCs w:val="24"/>
          <w:shd w:val="clear" w:color="auto" w:fill="FFFFFF"/>
          <w:lang w:eastAsia="en-GB"/>
        </w:rPr>
        <w:t>teleologically</w:t>
      </w:r>
      <w:r w:rsidR="00263221" w:rsidRPr="00102E9F">
        <w:rPr>
          <w:rFonts w:ascii="Calibri Light" w:eastAsiaTheme="minorEastAsia" w:hAnsi="Calibri Light" w:cs="Calibri Light"/>
          <w:color w:val="000000" w:themeColor="text1"/>
          <w:sz w:val="24"/>
          <w:szCs w:val="24"/>
          <w:shd w:val="clear" w:color="auto" w:fill="FFFFFF"/>
          <w:lang w:eastAsia="en-GB"/>
        </w:rPr>
        <w:t>) in the fruit’s calyx a trace of it</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00263221"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of </w:t>
      </w:r>
      <w:r w:rsidR="00E9074F">
        <w:rPr>
          <w:rFonts w:ascii="Calibri Light" w:eastAsiaTheme="minorEastAsia" w:hAnsi="Calibri Light" w:cs="Calibri Light"/>
          <w:color w:val="000000" w:themeColor="text1"/>
          <w:sz w:val="24"/>
          <w:szCs w:val="24"/>
          <w:shd w:val="clear" w:color="auto" w:fill="FFFFFF"/>
          <w:lang w:eastAsia="en-GB"/>
        </w:rPr>
        <w:t>culturally regulated</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sex in </w:t>
      </w:r>
      <w:r w:rsidR="00E9074F">
        <w:rPr>
          <w:rFonts w:ascii="Calibri Light" w:eastAsiaTheme="minorEastAsia" w:hAnsi="Calibri Light" w:cs="Calibri Light"/>
          <w:color w:val="000000" w:themeColor="text1"/>
          <w:sz w:val="24"/>
          <w:szCs w:val="24"/>
          <w:shd w:val="clear" w:color="auto" w:fill="FFFFFF"/>
          <w:lang w:eastAsia="en-GB"/>
        </w:rPr>
        <w:t xml:space="preserve">nomadic </w:t>
      </w:r>
      <w:r w:rsidR="00263221" w:rsidRPr="00102E9F">
        <w:rPr>
          <w:rFonts w:ascii="Calibri Light" w:eastAsiaTheme="minorEastAsia" w:hAnsi="Calibri Light" w:cs="Calibri Light"/>
          <w:color w:val="000000" w:themeColor="text1"/>
          <w:sz w:val="24"/>
          <w:szCs w:val="24"/>
          <w:shd w:val="clear" w:color="auto" w:fill="FFFFFF"/>
          <w:lang w:eastAsia="en-GB"/>
        </w:rPr>
        <w:t>Sapiens groups</w:t>
      </w:r>
      <w:r w:rsidR="00842DD4">
        <w:rPr>
          <w:rFonts w:ascii="Calibri Light" w:eastAsiaTheme="minorEastAsia" w:hAnsi="Calibri Light" w:cs="Calibri Light"/>
          <w:color w:val="000000" w:themeColor="text1"/>
          <w:sz w:val="24"/>
          <w:szCs w:val="24"/>
          <w:shd w:val="clear" w:color="auto" w:fill="FFFFFF"/>
          <w:lang w:eastAsia="en-GB"/>
        </w:rPr>
        <w:t xml:space="preserve">, the property-based meaning of sex in early </w:t>
      </w:r>
      <w:r w:rsidR="00E9074F">
        <w:rPr>
          <w:rFonts w:ascii="Calibri Light" w:eastAsiaTheme="minorEastAsia" w:hAnsi="Calibri Light" w:cs="Calibri Light"/>
          <w:color w:val="000000" w:themeColor="text1"/>
          <w:sz w:val="24"/>
          <w:szCs w:val="24"/>
          <w:shd w:val="clear" w:color="auto" w:fill="FFFFFF"/>
          <w:lang w:eastAsia="en-GB"/>
        </w:rPr>
        <w:t>class</w:t>
      </w:r>
      <w:r w:rsidR="00842DD4">
        <w:rPr>
          <w:rFonts w:ascii="Calibri Light" w:eastAsiaTheme="minorEastAsia" w:hAnsi="Calibri Light" w:cs="Calibri Light"/>
          <w:color w:val="000000" w:themeColor="text1"/>
          <w:sz w:val="24"/>
          <w:szCs w:val="24"/>
          <w:shd w:val="clear" w:color="auto" w:fill="FFFFFF"/>
          <w:lang w:eastAsia="en-GB"/>
        </w:rPr>
        <w:t xml:space="preserve"> societies and </w:t>
      </w:r>
      <w:r w:rsidR="00263221" w:rsidRPr="00102E9F">
        <w:rPr>
          <w:rFonts w:ascii="Calibri Light" w:eastAsiaTheme="minorEastAsia" w:hAnsi="Calibri Light" w:cs="Calibri Light"/>
          <w:color w:val="000000" w:themeColor="text1"/>
          <w:sz w:val="24"/>
          <w:szCs w:val="24"/>
          <w:shd w:val="clear" w:color="auto" w:fill="FFFFFF"/>
          <w:lang w:eastAsia="en-GB"/>
        </w:rPr>
        <w:t>eventually</w:t>
      </w:r>
      <w:r w:rsidR="00E9074F">
        <w:rPr>
          <w:rFonts w:ascii="Calibri Light" w:eastAsiaTheme="minorEastAsia" w:hAnsi="Calibri Light" w:cs="Calibri Light"/>
          <w:color w:val="000000" w:themeColor="text1"/>
          <w:sz w:val="24"/>
          <w:szCs w:val="24"/>
          <w:shd w:val="clear" w:color="auto" w:fill="FFFFFF"/>
          <w:lang w:eastAsia="en-GB"/>
        </w:rPr>
        <w:t xml:space="preserve"> the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‘commoditised sex’ </w:t>
      </w:r>
      <w:r w:rsidR="00E9074F">
        <w:rPr>
          <w:rFonts w:ascii="Calibri Light" w:eastAsiaTheme="minorEastAsia" w:hAnsi="Calibri Light" w:cs="Calibri Light"/>
          <w:color w:val="000000" w:themeColor="text1"/>
          <w:sz w:val="24"/>
          <w:szCs w:val="24"/>
          <w:shd w:val="clear" w:color="auto" w:fill="FFFFFF"/>
          <w:lang w:eastAsia="en-GB"/>
        </w:rPr>
        <w:t xml:space="preserve">of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today. Now, by removing the ideological rationalisations of our bodily experience and its naturalising mental </w:t>
      </w:r>
      <w:r w:rsidR="00322159">
        <w:rPr>
          <w:rFonts w:ascii="Calibri Light" w:eastAsiaTheme="minorEastAsia" w:hAnsi="Calibri Light" w:cs="Calibri Light"/>
          <w:color w:val="000000" w:themeColor="text1"/>
          <w:sz w:val="24"/>
          <w:szCs w:val="24"/>
          <w:shd w:val="clear" w:color="auto" w:fill="FFFFFF"/>
          <w:lang w:eastAsia="en-GB"/>
        </w:rPr>
        <w:t>articulations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00263221" w:rsidRPr="00102E9F">
        <w:rPr>
          <w:rStyle w:val="FootnoteReference"/>
          <w:rFonts w:ascii="Calibri Light" w:hAnsi="Calibri Light" w:cs="Calibri Light"/>
          <w:color w:val="000000" w:themeColor="text1"/>
          <w:sz w:val="24"/>
          <w:szCs w:val="24"/>
          <w:shd w:val="clear" w:color="auto" w:fill="FFFFFF"/>
        </w:rPr>
        <w:footnoteReference w:id="461"/>
      </w:r>
      <w:r w:rsidR="009D678C">
        <w:rPr>
          <w:rFonts w:ascii="Calibri Light" w:eastAsiaTheme="minorEastAsia" w:hAnsi="Calibri Light" w:cs="Calibri Light"/>
          <w:color w:val="0070C0"/>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00263221"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w:t>
      </w:r>
      <w:r w:rsidR="00A31F14">
        <w:rPr>
          <w:rFonts w:ascii="Calibri Light" w:eastAsiaTheme="minorEastAsia" w:hAnsi="Calibri Light" w:cs="Calibri Light"/>
          <w:color w:val="000000" w:themeColor="text1"/>
          <w:sz w:val="24"/>
          <w:szCs w:val="24"/>
          <w:shd w:val="clear" w:color="auto" w:fill="FFFFFF"/>
          <w:lang w:eastAsia="en-GB"/>
        </w:rPr>
        <w:t>urges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009D678C" w:rsidRPr="00935C37">
        <w:rPr>
          <w:rFonts w:ascii="Calibri Light" w:eastAsiaTheme="minorEastAsia" w:hAnsi="Calibri Light" w:cs="Calibri Light"/>
          <w:sz w:val="24"/>
          <w:szCs w:val="24"/>
          <w:shd w:val="clear" w:color="auto" w:fill="FFFFFF"/>
          <w:lang w:eastAsia="en-GB"/>
        </w:rPr>
        <w:t>origin</w:t>
      </w:r>
      <w:r w:rsidR="00263221" w:rsidRPr="00102E9F">
        <w:rPr>
          <w:rFonts w:ascii="Calibri Light" w:eastAsiaTheme="minorEastAsia" w:hAnsi="Calibri Light" w:cs="Calibri Light"/>
          <w:color w:val="000000" w:themeColor="text1"/>
          <w:sz w:val="24"/>
          <w:szCs w:val="24"/>
          <w:shd w:val="clear" w:color="auto" w:fill="FFFFFF"/>
          <w:lang w:eastAsia="en-GB"/>
        </w:rPr>
        <w:t>, bu</w:t>
      </w:r>
      <w:r w:rsidR="00935C37">
        <w:rPr>
          <w:rFonts w:ascii="Calibri Light" w:eastAsiaTheme="minorEastAsia" w:hAnsi="Calibri Light" w:cs="Calibri Light"/>
          <w:color w:val="000000" w:themeColor="text1"/>
          <w:sz w:val="24"/>
          <w:szCs w:val="24"/>
          <w:shd w:val="clear" w:color="auto" w:fill="FFFFFF"/>
          <w:lang w:eastAsia="en-GB"/>
        </w:rPr>
        <w:t xml:space="preserve">t </w:t>
      </w:r>
      <w:r w:rsidR="009D678C" w:rsidRPr="00935C37">
        <w:rPr>
          <w:rFonts w:ascii="Calibri Light" w:eastAsiaTheme="minorEastAsia" w:hAnsi="Calibri Light" w:cs="Calibri Light"/>
          <w:sz w:val="24"/>
          <w:szCs w:val="24"/>
          <w:shd w:val="clear" w:color="auto" w:fill="FFFFFF"/>
          <w:lang w:eastAsia="en-GB"/>
        </w:rPr>
        <w:t>contemporaneously</w:t>
      </w:r>
      <w:r w:rsidR="009D678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from unconscious structural contradictions and cultural </w:t>
      </w:r>
      <w:r w:rsidR="00263221" w:rsidRPr="00935C37">
        <w:rPr>
          <w:rFonts w:ascii="Calibri Light" w:eastAsiaTheme="minorEastAsia" w:hAnsi="Calibri Light" w:cs="Calibri Light"/>
          <w:sz w:val="24"/>
          <w:szCs w:val="24"/>
          <w:shd w:val="clear" w:color="auto" w:fill="FFFFFF"/>
          <w:lang w:eastAsia="en-GB"/>
        </w:rPr>
        <w:t xml:space="preserve">tides. </w:t>
      </w:r>
      <w:r w:rsidR="002F1BDB">
        <w:rPr>
          <w:rFonts w:ascii="Calibri Light" w:eastAsiaTheme="minorEastAsia" w:hAnsi="Calibri Light" w:cs="Calibri Light"/>
          <w:sz w:val="24"/>
          <w:szCs w:val="24"/>
          <w:shd w:val="clear" w:color="auto" w:fill="FFFFFF"/>
          <w:lang w:eastAsia="en-GB"/>
        </w:rPr>
        <w:t>I</w:t>
      </w:r>
      <w:r w:rsidR="00F030B2" w:rsidRPr="00935C37">
        <w:rPr>
          <w:rFonts w:ascii="Calibri Light" w:eastAsiaTheme="minorEastAsia" w:hAnsi="Calibri Light" w:cs="Calibri Light"/>
          <w:sz w:val="24"/>
          <w:szCs w:val="24"/>
          <w:shd w:val="clear" w:color="auto" w:fill="FFFFFF"/>
          <w:lang w:eastAsia="en-GB"/>
        </w:rPr>
        <w:t xml:space="preserve">deology </w:t>
      </w:r>
      <w:r w:rsidR="00690AC6">
        <w:rPr>
          <w:rFonts w:ascii="Calibri Light" w:eastAsiaTheme="minorEastAsia" w:hAnsi="Calibri Light" w:cs="Calibri Light"/>
          <w:sz w:val="24"/>
          <w:szCs w:val="24"/>
          <w:shd w:val="clear" w:color="auto" w:fill="FFFFFF"/>
          <w:lang w:eastAsia="en-GB"/>
        </w:rPr>
        <w:t xml:space="preserve">we can see, </w:t>
      </w:r>
      <w:r w:rsidR="00F030B2" w:rsidRPr="00935C37">
        <w:rPr>
          <w:rFonts w:ascii="Calibri Light" w:eastAsiaTheme="minorEastAsia" w:hAnsi="Calibri Light" w:cs="Calibri Light"/>
          <w:sz w:val="24"/>
          <w:szCs w:val="24"/>
          <w:shd w:val="clear" w:color="auto" w:fill="FFFFFF"/>
          <w:lang w:eastAsia="en-GB"/>
        </w:rPr>
        <w:t>access</w:t>
      </w:r>
      <w:r w:rsidR="006C2ADF">
        <w:rPr>
          <w:rFonts w:ascii="Calibri Light" w:eastAsiaTheme="minorEastAsia" w:hAnsi="Calibri Light" w:cs="Calibri Light"/>
          <w:sz w:val="24"/>
          <w:szCs w:val="24"/>
          <w:shd w:val="clear" w:color="auto" w:fill="FFFFFF"/>
          <w:lang w:eastAsia="en-GB"/>
        </w:rPr>
        <w:t>es</w:t>
      </w:r>
      <w:r w:rsidR="000B0EEE">
        <w:rPr>
          <w:rFonts w:ascii="Calibri Light" w:eastAsiaTheme="minorEastAsia" w:hAnsi="Calibri Light" w:cs="Calibri Light"/>
          <w:sz w:val="24"/>
          <w:szCs w:val="24"/>
          <w:shd w:val="clear" w:color="auto" w:fill="FFFFFF"/>
          <w:lang w:eastAsia="en-GB"/>
        </w:rPr>
        <w:t>, influence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and habituate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w:t>
      </w:r>
      <w:r w:rsidR="00F030B2" w:rsidRPr="00935C37">
        <w:rPr>
          <w:rFonts w:ascii="Calibri Light" w:eastAsiaTheme="minorEastAsia" w:hAnsi="Calibri Light" w:cs="Calibri Light"/>
          <w:sz w:val="24"/>
          <w:szCs w:val="24"/>
          <w:shd w:val="clear" w:color="auto" w:fill="FFFFFF"/>
          <w:lang w:eastAsia="en-GB"/>
        </w:rPr>
        <w:t>the autonomic nervous system.</w:t>
      </w:r>
    </w:p>
    <w:p w14:paraId="5CB3E9EA" w14:textId="77777777" w:rsidR="009D678C" w:rsidRPr="009D678C" w:rsidRDefault="009D678C"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p>
    <w:p w14:paraId="1FECBB19" w14:textId="52DA4C55"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14DA1">
        <w:rPr>
          <w:rFonts w:ascii="Calibri Light" w:eastAsiaTheme="minorEastAsia" w:hAnsi="Calibri Light" w:cs="Calibri Light"/>
          <w:sz w:val="24"/>
          <w:szCs w:val="24"/>
          <w:shd w:val="clear" w:color="auto" w:fill="FFFFFF"/>
          <w:lang w:eastAsia="en-GB"/>
        </w:rPr>
        <w:t xml:space="preserve">So, in this unitary </w:t>
      </w:r>
      <w:r w:rsidRPr="00E14DA1">
        <w:rPr>
          <w:rFonts w:ascii="Calibri Light" w:eastAsiaTheme="minorEastAsia" w:hAnsi="Calibri Light" w:cs="Calibri Light"/>
          <w:color w:val="000000" w:themeColor="text1"/>
          <w:sz w:val="24"/>
          <w:szCs w:val="24"/>
          <w:shd w:val="clear" w:color="auto" w:fill="FFFFFF"/>
          <w:lang w:eastAsia="en-GB"/>
        </w:rPr>
        <w:t>conceptualisation</w:t>
      </w:r>
      <w:r w:rsidR="007F08CD" w:rsidRPr="00E14DA1">
        <w:rPr>
          <w:rFonts w:ascii="Calibri Light" w:eastAsiaTheme="minorEastAsia" w:hAnsi="Calibri Light" w:cs="Calibri Light"/>
          <w:color w:val="000000" w:themeColor="text1"/>
          <w:sz w:val="24"/>
          <w:szCs w:val="24"/>
          <w:shd w:val="clear" w:color="auto" w:fill="FFFFFF"/>
          <w:lang w:eastAsia="en-GB"/>
        </w:rPr>
        <w:t>,</w:t>
      </w:r>
      <w:r w:rsidRPr="00E14DA1">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‘chosen’ - within the self. </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Their reality and solidity </w:t>
      </w:r>
      <w:r w:rsidR="00E14DA1" w:rsidRPr="00E14DA1">
        <w:rPr>
          <w:rFonts w:ascii="Calibri Light" w:eastAsiaTheme="minorEastAsia" w:hAnsi="Calibri Light" w:cs="Calibri Light"/>
          <w:color w:val="000000" w:themeColor="text1"/>
          <w:sz w:val="24"/>
          <w:szCs w:val="24"/>
          <w:shd w:val="clear" w:color="auto" w:fill="FFFFFF"/>
          <w:lang w:eastAsia="en-GB"/>
        </w:rPr>
        <w:t>are</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as forceful as any biologically framed causal hypothesis, having a </w:t>
      </w:r>
      <w:r w:rsidR="00C2455D">
        <w:rPr>
          <w:rFonts w:ascii="Calibri Light" w:eastAsiaTheme="minorEastAsia" w:hAnsi="Calibri Light" w:cs="Calibri Light"/>
          <w:color w:val="000000" w:themeColor="text1"/>
          <w:sz w:val="24"/>
          <w:szCs w:val="24"/>
          <w:shd w:val="clear" w:color="auto" w:fill="FFFFFF"/>
          <w:lang w:eastAsia="en-GB"/>
        </w:rPr>
        <w:t xml:space="preserve">total </w:t>
      </w:r>
      <w:r w:rsidR="002F1BDB" w:rsidRPr="00E14DA1">
        <w:rPr>
          <w:rFonts w:ascii="Calibri Light" w:eastAsiaTheme="minorEastAsia" w:hAnsi="Calibri Light" w:cs="Calibri Light"/>
          <w:color w:val="000000" w:themeColor="text1"/>
          <w:sz w:val="24"/>
          <w:szCs w:val="24"/>
          <w:shd w:val="clear" w:color="auto" w:fill="FFFFFF"/>
          <w:lang w:eastAsia="en-GB"/>
        </w:rPr>
        <w:t>determining power over the individual</w:t>
      </w:r>
      <w:r w:rsidR="00E14DA1" w:rsidRPr="00E14DA1">
        <w:rPr>
          <w:rFonts w:ascii="Calibri Light" w:eastAsiaTheme="minorEastAsia" w:hAnsi="Calibri Light" w:cs="Calibri Light"/>
          <w:color w:val="000000" w:themeColor="text1"/>
          <w:sz w:val="24"/>
          <w:szCs w:val="24"/>
          <w:shd w:val="clear" w:color="auto" w:fill="FFFFFF"/>
          <w:lang w:eastAsia="en-GB"/>
        </w:rPr>
        <w:t xml:space="preserve"> that </w:t>
      </w:r>
      <w:r w:rsidR="002F1BDB" w:rsidRPr="00E14DA1">
        <w:rPr>
          <w:rFonts w:ascii="Calibri Light" w:eastAsiaTheme="minorEastAsia" w:hAnsi="Calibri Light" w:cs="Calibri Light"/>
          <w:color w:val="000000" w:themeColor="text1"/>
          <w:sz w:val="24"/>
          <w:szCs w:val="24"/>
          <w:shd w:val="clear" w:color="auto" w:fill="FFFFFF"/>
          <w:lang w:eastAsia="en-GB"/>
        </w:rPr>
        <w:t>rival</w:t>
      </w:r>
      <w:r w:rsidR="00E14DA1" w:rsidRPr="00E14DA1">
        <w:rPr>
          <w:rFonts w:ascii="Calibri Light" w:eastAsiaTheme="minorEastAsia" w:hAnsi="Calibri Light" w:cs="Calibri Light"/>
          <w:color w:val="000000" w:themeColor="text1"/>
          <w:sz w:val="24"/>
          <w:szCs w:val="24"/>
          <w:shd w:val="clear" w:color="auto" w:fill="FFFFFF"/>
          <w:lang w:eastAsia="en-GB"/>
        </w:rPr>
        <w:t>s</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naturalistic and empiricist </w:t>
      </w:r>
      <w:r w:rsidR="00A31F14">
        <w:rPr>
          <w:rFonts w:ascii="Calibri Light" w:eastAsiaTheme="minorEastAsia" w:hAnsi="Calibri Light" w:cs="Calibri Light"/>
          <w:color w:val="000000" w:themeColor="text1"/>
          <w:sz w:val="24"/>
          <w:szCs w:val="24"/>
          <w:shd w:val="clear" w:color="auto" w:fill="FFFFFF"/>
          <w:lang w:eastAsia="en-GB"/>
        </w:rPr>
        <w:t>assumptions</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w:t>
      </w:r>
      <w:r w:rsidRPr="00E14DA1">
        <w:rPr>
          <w:rFonts w:ascii="Calibri Light" w:eastAsiaTheme="minorEastAsia" w:hAnsi="Calibri Light" w:cs="Calibri Light"/>
          <w:color w:val="000000" w:themeColor="text1"/>
          <w:sz w:val="24"/>
          <w:szCs w:val="24"/>
          <w:shd w:val="clear" w:color="auto" w:fill="FFFFFF"/>
          <w:lang w:eastAsia="en-GB"/>
        </w:rPr>
        <w:t>It is the society then - and not ‘biology’ – that generates the range of individual genders and personal sexual types that characterise it; and it i</w:t>
      </w:r>
      <w:r w:rsidR="00935C37" w:rsidRPr="00E14DA1">
        <w:rPr>
          <w:rFonts w:ascii="Calibri Light" w:eastAsiaTheme="minorEastAsia" w:hAnsi="Calibri Light" w:cs="Calibri Light"/>
          <w:color w:val="000000" w:themeColor="text1"/>
          <w:sz w:val="24"/>
          <w:szCs w:val="24"/>
          <w:shd w:val="clear" w:color="auto" w:fill="FFFFFF"/>
          <w:lang w:eastAsia="en-GB"/>
        </w:rPr>
        <w:t xml:space="preserve">s </w:t>
      </w:r>
      <w:r w:rsidRPr="00E14DA1">
        <w:rPr>
          <w:rFonts w:ascii="Calibri Light" w:eastAsiaTheme="minorEastAsia" w:hAnsi="Calibri Light" w:cs="Calibri Light"/>
          <w:color w:val="000000" w:themeColor="text1"/>
          <w:sz w:val="24"/>
          <w:szCs w:val="24"/>
          <w:shd w:val="clear" w:color="auto" w:fill="FFFFFF"/>
          <w:lang w:eastAsia="en-GB"/>
        </w:rPr>
        <w:t>society that sanctions the behavioural variations possible for each, making ‘gender’ and ‘sex’ matters of contested public legitimacy and legislative definition. And it makes them sites of personal and political struggle.</w:t>
      </w:r>
      <w:r w:rsidRPr="00102E9F">
        <w:rPr>
          <w:rFonts w:ascii="Calibri Light" w:eastAsiaTheme="minorEastAsia" w:hAnsi="Calibri Light" w:cs="Calibri Light"/>
          <w:color w:val="000000" w:themeColor="text1"/>
          <w:sz w:val="24"/>
          <w:szCs w:val="24"/>
          <w:shd w:val="clear" w:color="auto" w:fill="FFFFFF"/>
          <w:lang w:eastAsia="en-GB"/>
        </w:rPr>
        <w:t xml:space="preserv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62"/>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406BE23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This leads Butler to question ‘woman’ as a reliable category within feminis</w:t>
      </w:r>
      <w:r w:rsidR="001A1DE8">
        <w:rPr>
          <w:rFonts w:ascii="Calibri Light" w:eastAsiaTheme="minorEastAsia" w:hAnsi="Calibri Light" w:cs="Calibri Light"/>
          <w:sz w:val="24"/>
          <w:szCs w:val="24"/>
          <w:lang w:eastAsia="en-GB"/>
        </w:rPr>
        <w:t>t theory</w:t>
      </w:r>
      <w:r w:rsidRPr="00102E9F">
        <w:rPr>
          <w:rFonts w:ascii="Calibri Light" w:eastAsiaTheme="minorEastAsia" w:hAnsi="Calibri Light" w:cs="Calibri Light"/>
          <w:sz w:val="24"/>
          <w:szCs w:val="24"/>
          <w:lang w:eastAsia="en-GB"/>
        </w:rPr>
        <w:t xml:space="preserve">. Indeed, Butler’s radicalism lies in their questioning of representational identity (what they call the </w:t>
      </w:r>
      <w:r w:rsidRPr="00102E9F">
        <w:rPr>
          <w:rFonts w:ascii="Calibri Light" w:eastAsiaTheme="minorEastAsia" w:hAnsi="Calibri Light" w:cs="Calibri Light"/>
          <w:sz w:val="24"/>
          <w:szCs w:val="24"/>
          <w:lang w:eastAsia="en-GB"/>
        </w:rPr>
        <w:lastRenderedPageBreak/>
        <w:t xml:space="preserve">‘metaphysics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63"/>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2FC4D5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is the result of a historical (and pre-historical) layering of gendering processes that, over great spans of time, </w:t>
      </w:r>
      <w:r w:rsidR="001A1DE8">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sz w:val="24"/>
          <w:szCs w:val="24"/>
          <w:lang w:eastAsia="en-GB"/>
        </w:rPr>
        <w:t xml:space="preserve"> something felt as ‘natural’.</w:t>
      </w:r>
      <w:r w:rsidRPr="00102E9F">
        <w:rPr>
          <w:rFonts w:ascii="Calibri Light" w:eastAsiaTheme="minorEastAsia" w:hAnsi="Calibri Light" w:cs="Calibri Light"/>
          <w:sz w:val="24"/>
          <w:szCs w:val="24"/>
          <w:vertAlign w:val="superscript"/>
          <w:lang w:eastAsia="en-GB"/>
        </w:rPr>
        <w:footnoteReference w:id="464"/>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65"/>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w:t>
      </w:r>
      <w:r>
        <w:rPr>
          <w:rFonts w:ascii="Calibri Light" w:eastAsiaTheme="minorEastAsia" w:hAnsi="Calibri Light" w:cs="Calibri Light"/>
          <w:sz w:val="24"/>
          <w:szCs w:val="24"/>
          <w:lang w:eastAsia="en-GB"/>
        </w:rPr>
        <w:lastRenderedPageBreak/>
        <w:t xml:space="preserve">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w:t>
      </w:r>
      <w:r w:rsidRPr="00FB2314">
        <w:rPr>
          <w:rFonts w:ascii="Calibri Light" w:eastAsiaTheme="minorEastAsia" w:hAnsi="Calibri Light" w:cs="Calibri Light"/>
          <w:sz w:val="24"/>
          <w:szCs w:val="24"/>
          <w:lang w:eastAsia="en-GB"/>
        </w:rPr>
        <w:t>is inscribed in pose</w:t>
      </w:r>
      <w:r w:rsidRPr="00FC7D8E">
        <w:rPr>
          <w:rFonts w:ascii="Calibri Light" w:eastAsiaTheme="minorEastAsia" w:hAnsi="Calibri Light" w:cs="Calibri Light"/>
          <w:sz w:val="24"/>
          <w:szCs w:val="24"/>
          <w:lang w:eastAsia="en-GB"/>
        </w:rPr>
        <w:t xml:space="preserve">, dress and decoration, and the vector by which it is incorporated into the life the person. Gender then, is not 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66"/>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15392E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mind as something that allows for a substantive self. Anti-psychological, 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Against this, we have recognised an authentic and deciding self; albeit one that is historical in origin and character</w:t>
      </w:r>
      <w:r w:rsidR="00242CD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7C749058"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w:t>
      </w:r>
      <w:r w:rsidRPr="00FC7D8E">
        <w:rPr>
          <w:rFonts w:ascii="Calibri Light" w:eastAsiaTheme="minorEastAsia" w:hAnsi="Calibri Light" w:cs="Calibri Light"/>
          <w:sz w:val="24"/>
          <w:szCs w:val="24"/>
          <w:lang w:eastAsia="en-GB"/>
        </w:rPr>
        <w:lastRenderedPageBreak/>
        <w:t xml:space="preserve">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xml:space="preserve">. But what sense can we make of this with respect to human origins, and </w:t>
      </w:r>
      <w:r w:rsidRPr="00935C37">
        <w:rPr>
          <w:rFonts w:ascii="Calibri Light" w:eastAsiaTheme="minorEastAsia" w:hAnsi="Calibri Light" w:cs="Calibri Light"/>
          <w:sz w:val="24"/>
          <w:szCs w:val="24"/>
          <w:lang w:eastAsia="en-GB"/>
        </w:rPr>
        <w:t>the proposition</w:t>
      </w:r>
      <w:r w:rsidR="00935C37" w:rsidRPr="00935C37">
        <w:rPr>
          <w:rFonts w:ascii="Calibri Light" w:eastAsiaTheme="minorEastAsia" w:hAnsi="Calibri Light" w:cs="Calibri Light"/>
          <w:sz w:val="24"/>
          <w:szCs w:val="24"/>
          <w:lang w:eastAsia="en-GB"/>
        </w:rPr>
        <w:t xml:space="preserve"> </w:t>
      </w:r>
      <w:r w:rsidRPr="00935C37">
        <w:rPr>
          <w:rFonts w:ascii="Calibri Light" w:eastAsiaTheme="minorEastAsia" w:hAnsi="Calibri Light" w:cs="Calibri Light"/>
          <w:sz w:val="24"/>
          <w:szCs w:val="24"/>
          <w:lang w:eastAsia="en-GB"/>
        </w:rPr>
        <w:t>thi</w:t>
      </w:r>
      <w:r w:rsidR="00935C37" w:rsidRPr="00935C37">
        <w:rPr>
          <w:rFonts w:ascii="Calibri Light" w:eastAsiaTheme="minorEastAsia" w:hAnsi="Calibri Light" w:cs="Calibri Light"/>
          <w:sz w:val="24"/>
          <w:szCs w:val="24"/>
          <w:lang w:eastAsia="en-GB"/>
        </w:rPr>
        <w:t xml:space="preserve">s </w:t>
      </w:r>
      <w:r w:rsidRPr="00FC7D8E">
        <w:rPr>
          <w:rFonts w:ascii="Calibri Light" w:eastAsiaTheme="minorEastAsia" w:hAnsi="Calibri Light" w:cs="Calibri Light"/>
          <w:sz w:val="24"/>
          <w:szCs w:val="24"/>
          <w:lang w:eastAsia="en-GB"/>
        </w:rPr>
        <w:t>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67"/>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68"/>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2D4B4816"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lastRenderedPageBreak/>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69"/>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2BCB7D86"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w:t>
      </w:r>
      <w:r w:rsidR="00901B2E">
        <w:rPr>
          <w:rFonts w:ascii="Calibri Light" w:eastAsiaTheme="minorEastAsia" w:hAnsi="Calibri Light" w:cs="Calibri Light"/>
          <w:sz w:val="24"/>
          <w:szCs w:val="24"/>
          <w:lang w:eastAsia="en-GB"/>
        </w:rPr>
        <w:t xml:space="preserve">behavioural </w:t>
      </w:r>
      <w:r w:rsidRPr="00FC7D8E">
        <w:rPr>
          <w:rFonts w:ascii="Calibri Light" w:eastAsiaTheme="minorEastAsia" w:hAnsi="Calibri Light" w:cs="Calibri Light"/>
          <w:sz w:val="24"/>
          <w:szCs w:val="24"/>
          <w:lang w:eastAsia="en-GB"/>
        </w:rPr>
        <w:t xml:space="preserve">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70"/>
      </w:r>
      <w:r w:rsidRPr="00FC7D8E">
        <w:rPr>
          <w:rFonts w:ascii="Calibri Light" w:eastAsiaTheme="minorEastAsia" w:hAnsi="Calibri Light" w:cs="Calibri Light"/>
          <w:sz w:val="24"/>
          <w:szCs w:val="24"/>
          <w:lang w:eastAsia="en-GB"/>
        </w:rPr>
        <w:t xml:space="preserve"> </w:t>
      </w:r>
      <w:r w:rsidR="006F5685">
        <w:rPr>
          <w:rFonts w:ascii="Calibri Light" w:eastAsiaTheme="minorEastAsia" w:hAnsi="Calibri Light" w:cs="Calibri Light"/>
          <w:sz w:val="24"/>
          <w:szCs w:val="24"/>
          <w:lang w:eastAsia="en-GB"/>
        </w:rPr>
        <w:t>Perhaps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humans had also 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w:t>
      </w:r>
      <w:r w:rsidRPr="00935C37">
        <w:rPr>
          <w:rFonts w:ascii="Calibri Light" w:eastAsiaTheme="minorEastAsia" w:hAnsi="Calibri Light" w:cs="Calibri Light"/>
          <w:sz w:val="24"/>
          <w:szCs w:val="24"/>
          <w:lang w:eastAsia="en-GB"/>
        </w:rPr>
        <w:t xml:space="preserve">and the </w:t>
      </w:r>
      <w:r w:rsidR="00486DD5" w:rsidRPr="00935C37">
        <w:rPr>
          <w:rFonts w:ascii="Calibri Light" w:eastAsiaTheme="minorEastAsia" w:hAnsi="Calibri Light" w:cs="Calibri Light"/>
          <w:sz w:val="24"/>
          <w:szCs w:val="24"/>
          <w:lang w:eastAsia="en-GB"/>
        </w:rPr>
        <w:t>practice</w:t>
      </w:r>
      <w:r w:rsidRPr="00935C37">
        <w:rPr>
          <w:rFonts w:ascii="Calibri Light" w:eastAsiaTheme="minorEastAsia" w:hAnsi="Calibri Light" w:cs="Calibri Light"/>
          <w:sz w:val="24"/>
          <w:szCs w:val="24"/>
          <w:lang w:eastAsia="en-GB"/>
        </w:rPr>
        <w:t xml:space="preserve"> of exogamous </w:t>
      </w:r>
      <w:r w:rsidR="00486DD5" w:rsidRPr="00935C37">
        <w:rPr>
          <w:rFonts w:ascii="Calibri Light" w:eastAsiaTheme="minorEastAsia" w:hAnsi="Calibri Light" w:cs="Calibri Light"/>
          <w:sz w:val="24"/>
          <w:szCs w:val="24"/>
          <w:lang w:eastAsia="en-GB"/>
        </w:rPr>
        <w:t>pairing</w:t>
      </w:r>
      <w:r w:rsidRPr="00935C3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being a combined solution to that.</w:t>
      </w:r>
      <w:r w:rsidRPr="00FC7D8E">
        <w:rPr>
          <w:rFonts w:ascii="Calibri Light" w:eastAsiaTheme="minorEastAsia" w:hAnsi="Calibri Light" w:cs="Calibri Light"/>
          <w:sz w:val="24"/>
          <w:szCs w:val="24"/>
          <w:vertAlign w:val="superscript"/>
          <w:lang w:eastAsia="en-GB"/>
        </w:rPr>
        <w:footnoteReference w:id="471"/>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787D0D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with the challenges of survival they were faced with.</w:t>
      </w:r>
      <w:r w:rsidR="002F356B">
        <w:rPr>
          <w:rStyle w:val="FootnoteReference"/>
          <w:rFonts w:ascii="Calibri Light" w:eastAsiaTheme="minorEastAsia" w:hAnsi="Calibri Light" w:cs="Calibri Light"/>
          <w:sz w:val="24"/>
          <w:szCs w:val="24"/>
          <w:lang w:eastAsia="en-GB"/>
        </w:rPr>
        <w:footnoteReference w:id="472"/>
      </w:r>
      <w:r w:rsidRPr="00FC7D8E">
        <w:rPr>
          <w:rFonts w:ascii="Calibri Light" w:eastAsiaTheme="minorEastAsia" w:hAnsi="Calibri Light" w:cs="Calibri Light"/>
          <w:sz w:val="24"/>
          <w:szCs w:val="24"/>
          <w:lang w:eastAsia="en-GB"/>
        </w:rPr>
        <w:t xml:space="preserve">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w:t>
      </w:r>
      <w:r w:rsidRPr="00102E9F">
        <w:rPr>
          <w:rFonts w:ascii="Calibri Light" w:eastAsiaTheme="minorEastAsia" w:hAnsi="Calibri Light" w:cs="Calibri Light"/>
          <w:sz w:val="24"/>
          <w:szCs w:val="24"/>
          <w:lang w:eastAsia="en-GB"/>
        </w:rPr>
        <w:lastRenderedPageBreak/>
        <w:t xml:space="preserve">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Forest region for adolescent girls.</w:t>
      </w:r>
      <w:r w:rsidRPr="00102E9F">
        <w:rPr>
          <w:rStyle w:val="FootnoteReference"/>
          <w:rFonts w:ascii="Calibri Light" w:hAnsi="Calibri Light" w:cs="Calibri Light"/>
          <w:sz w:val="24"/>
          <w:szCs w:val="24"/>
        </w:rPr>
        <w:footnoteReference w:id="473"/>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74"/>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75"/>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56A991F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In such delirious states these youngsters were being guided towards their gendered destinies.</w:t>
      </w:r>
      <w:r w:rsidRPr="00102E9F">
        <w:rPr>
          <w:rFonts w:ascii="Calibri Light" w:eastAsiaTheme="minorEastAsia" w:hAnsi="Calibri Light" w:cs="Calibri Light"/>
          <w:sz w:val="24"/>
          <w:szCs w:val="24"/>
          <w:vertAlign w:val="superscript"/>
          <w:lang w:eastAsia="en-GB"/>
        </w:rPr>
        <w:footnoteReference w:id="476"/>
      </w:r>
      <w:r w:rsidRPr="00102E9F">
        <w:rPr>
          <w:rFonts w:ascii="Calibri Light" w:eastAsiaTheme="minorEastAsia" w:hAnsi="Calibri Light" w:cs="Calibri Light"/>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With maturation beyond puberty this dialectic would have been closely intertwined with anticipations of social, cultural, productive, and reproductive functions, and the acquisition of the skills appropriate to each</w:t>
      </w:r>
      <w:r w:rsidR="00440B5B">
        <w:rPr>
          <w:rFonts w:ascii="Calibri Light" w:eastAsiaTheme="minorEastAsia" w:hAnsi="Calibri Light" w:cs="Calibri Light"/>
          <w:sz w:val="24"/>
          <w:szCs w:val="24"/>
          <w:lang w:eastAsia="en-GB"/>
        </w:rPr>
        <w:t xml:space="preserve">; ‘male’ and ‘female’ roles being learnt over the adolescent years. </w:t>
      </w:r>
      <w:r w:rsidRPr="00102E9F">
        <w:rPr>
          <w:rFonts w:ascii="Calibri Light" w:eastAsiaTheme="minorEastAsia" w:hAnsi="Calibri Light" w:cs="Calibri Light"/>
          <w:sz w:val="24"/>
          <w:szCs w:val="24"/>
          <w:lang w:eastAsia="en-GB"/>
        </w:rPr>
        <w:t xml:space="preserve">In the new and sometimes inhospitable landscapes that our earliest ancestors encountered, the gendered regulation of sexual behaviour, along with gendered technical skills and essential knowledge that were passed 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3094F1E0"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w:t>
      </w:r>
      <w:r w:rsidR="00C61061">
        <w:rPr>
          <w:rStyle w:val="FootnoteReference"/>
          <w:rFonts w:ascii="Calibri Light" w:eastAsiaTheme="minorEastAsia" w:hAnsi="Calibri Light" w:cs="Calibri Light"/>
          <w:sz w:val="24"/>
          <w:szCs w:val="24"/>
          <w:lang w:eastAsia="en-GB"/>
        </w:rPr>
        <w:footnoteReference w:id="477"/>
      </w:r>
      <w:r w:rsidR="00263221" w:rsidRPr="00102E9F">
        <w:rPr>
          <w:rFonts w:ascii="Calibri Light" w:eastAsiaTheme="minorEastAsia" w:hAnsi="Calibri Light" w:cs="Calibri Light"/>
          <w:sz w:val="24"/>
          <w:szCs w:val="24"/>
          <w:lang w:eastAsia="en-GB"/>
        </w:rPr>
        <w:t xml:space="preserve"> But puberty is also a stage of </w:t>
      </w:r>
      <w:r w:rsidR="0094502B">
        <w:rPr>
          <w:rFonts w:ascii="Calibri Light" w:eastAsiaTheme="minorEastAsia" w:hAnsi="Calibri Light" w:cs="Calibri Light"/>
          <w:sz w:val="24"/>
          <w:szCs w:val="24"/>
          <w:lang w:eastAsia="en-GB"/>
        </w:rPr>
        <w:t>very</w:t>
      </w:r>
      <w:r w:rsidR="00263221" w:rsidRPr="00102E9F">
        <w:rPr>
          <w:rFonts w:ascii="Calibri Light" w:eastAsiaTheme="minorEastAsia" w:hAnsi="Calibri Light" w:cs="Calibri Light"/>
          <w:sz w:val="24"/>
          <w:szCs w:val="24"/>
          <w:lang w:eastAsia="en-GB"/>
        </w:rPr>
        <w:t xml:space="preserve">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 xml:space="preserve">Rather, many things are occurring at once, with the emergence of abstract reasoning, and the establishment of personal identity and social attachments. </w:t>
      </w:r>
      <w:r w:rsidR="00F13FEB">
        <w:rPr>
          <w:rFonts w:ascii="Calibri Light" w:eastAsiaTheme="minorEastAsia" w:hAnsi="Calibri Light" w:cs="Calibri Light"/>
          <w:sz w:val="24"/>
          <w:szCs w:val="24"/>
          <w:lang w:eastAsia="en-GB"/>
        </w:rPr>
        <w:t>This intense period also involves the creation and testing out of new potential identities and outward cultural expressions</w:t>
      </w:r>
      <w:r w:rsidR="0042774C">
        <w:rPr>
          <w:rFonts w:ascii="Calibri Light" w:eastAsiaTheme="minorEastAsia" w:hAnsi="Calibri Light" w:cs="Calibri Light"/>
          <w:sz w:val="24"/>
          <w:szCs w:val="24"/>
          <w:lang w:eastAsia="en-GB"/>
        </w:rPr>
        <w:t xml:space="preserve">; </w:t>
      </w:r>
      <w:r w:rsidR="00F13FEB">
        <w:rPr>
          <w:rFonts w:ascii="Calibri Light" w:eastAsiaTheme="minorEastAsia" w:hAnsi="Calibri Light" w:cs="Calibri Light"/>
          <w:sz w:val="24"/>
          <w:szCs w:val="24"/>
          <w:lang w:eastAsia="en-GB"/>
        </w:rPr>
        <w:t>a process driven by the generative repression experienced by the adolescent struggling to establish the</w:t>
      </w:r>
      <w:r w:rsidR="00C825D6">
        <w:rPr>
          <w:rFonts w:ascii="Calibri Light" w:eastAsiaTheme="minorEastAsia" w:hAnsi="Calibri Light" w:cs="Calibri Light"/>
          <w:sz w:val="24"/>
          <w:szCs w:val="24"/>
          <w:lang w:eastAsia="en-GB"/>
        </w:rPr>
        <w:t>mselves</w:t>
      </w:r>
      <w:r w:rsidR="00F13FEB">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94502B">
        <w:rPr>
          <w:rFonts w:ascii="Calibri Light" w:eastAsiaTheme="minorEastAsia" w:hAnsi="Calibri Light" w:cs="Calibri Light"/>
          <w:sz w:val="24"/>
          <w:szCs w:val="24"/>
          <w:lang w:eastAsia="en-GB"/>
        </w:rPr>
        <w:t xml:space="preserve">their </w:t>
      </w:r>
      <w:r w:rsidR="00C42359">
        <w:rPr>
          <w:rFonts w:ascii="Calibri Light" w:eastAsiaTheme="minorEastAsia" w:hAnsi="Calibri Light" w:cs="Calibri Light"/>
          <w:sz w:val="24"/>
          <w:szCs w:val="24"/>
          <w:lang w:eastAsia="en-GB"/>
        </w:rPr>
        <w:t>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w:t>
      </w:r>
      <w:r w:rsidR="00263221" w:rsidRPr="00102E9F">
        <w:rPr>
          <w:rFonts w:ascii="Calibri Light" w:eastAsiaTheme="minorEastAsia" w:hAnsi="Calibri Light" w:cs="Calibri Light"/>
          <w:sz w:val="24"/>
          <w:szCs w:val="24"/>
          <w:lang w:eastAsia="en-GB"/>
        </w:rPr>
        <w:lastRenderedPageBreak/>
        <w:t xml:space="preserve">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78"/>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57BBAFE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So, the</w:t>
      </w:r>
      <w:r w:rsidR="001D074A">
        <w:rPr>
          <w:rFonts w:ascii="Calibri Light" w:eastAsiaTheme="minorEastAsia" w:hAnsi="Calibri Light" w:cs="Calibri Light"/>
          <w:sz w:val="24"/>
          <w:szCs w:val="24"/>
          <w:lang w:eastAsia="en-GB"/>
        </w:rPr>
        <w:t xml:space="preserve"> vital </w:t>
      </w:r>
      <w:r w:rsidR="00C17B8B">
        <w:rPr>
          <w:rFonts w:ascii="Calibri Light" w:eastAsiaTheme="minorEastAsia" w:hAnsi="Calibri Light" w:cs="Calibri Light"/>
          <w:sz w:val="24"/>
          <w:szCs w:val="24"/>
          <w:lang w:eastAsia="en-GB"/>
        </w:rPr>
        <w:t>moment</w:t>
      </w:r>
      <w:r w:rsidRPr="00102E9F">
        <w:rPr>
          <w:rFonts w:ascii="Calibri Light" w:eastAsiaTheme="minorEastAsia" w:hAnsi="Calibri Light" w:cs="Calibri Light"/>
          <w:sz w:val="24"/>
          <w:szCs w:val="24"/>
          <w:lang w:eastAsia="en-GB"/>
        </w:rPr>
        <w:t xml:space="preserve"> of early human evolution was the emergence of</w:t>
      </w:r>
      <w:r w:rsidR="00C17B8B">
        <w:rPr>
          <w:rFonts w:ascii="Calibri Light" w:eastAsiaTheme="minorEastAsia" w:hAnsi="Calibri Light" w:cs="Calibri Light"/>
          <w:sz w:val="24"/>
          <w:szCs w:val="24"/>
          <w:lang w:eastAsia="en-GB"/>
        </w:rPr>
        <w:t xml:space="preserve"> group </w:t>
      </w:r>
      <w:r w:rsidRPr="00102E9F">
        <w:rPr>
          <w:rFonts w:ascii="Calibri Light" w:eastAsiaTheme="minorEastAsia" w:hAnsi="Calibri Light" w:cs="Calibri Light"/>
          <w:sz w:val="24"/>
          <w:szCs w:val="24"/>
          <w:lang w:eastAsia="en-GB"/>
        </w:rPr>
        <w:t>‘sociality’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to the emergence of the ‘social group’, with collective intelligence, intergenerational transmission of knowledge, shared technical ingenuity and bonds of solidarity. This 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6FB5984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w:t>
      </w:r>
      <w:r w:rsidR="00495C9A">
        <w:rPr>
          <w:rFonts w:ascii="Calibri Light" w:eastAsiaTheme="minorEastAsia" w:hAnsi="Calibri Light" w:cs="Calibri Light"/>
          <w:sz w:val="24"/>
          <w:szCs w:val="24"/>
          <w:lang w:eastAsia="en-GB"/>
        </w:rPr>
        <w:t xml:space="preserve">as </w:t>
      </w:r>
      <w:r w:rsidRPr="00102E9F">
        <w:rPr>
          <w:rFonts w:ascii="Calibri Light" w:eastAsiaTheme="minorEastAsia" w:hAnsi="Calibri Light" w:cs="Calibri Light"/>
          <w:sz w:val="24"/>
          <w:szCs w:val="24"/>
          <w:lang w:eastAsia="en-GB"/>
        </w:rPr>
        <w:t xml:space="preserve">a cause of </w:t>
      </w:r>
      <w:r w:rsidR="00C13D99" w:rsidRPr="00935C37">
        <w:rPr>
          <w:rFonts w:ascii="Calibri Light" w:eastAsiaTheme="minorEastAsia" w:hAnsi="Calibri Light" w:cs="Calibri Light"/>
          <w:sz w:val="24"/>
          <w:szCs w:val="24"/>
          <w:lang w:eastAsia="en-GB"/>
        </w:rPr>
        <w:t>specific</w:t>
      </w:r>
      <w:r w:rsidR="00C13D99" w:rsidRPr="00C13D99">
        <w:rPr>
          <w:rFonts w:ascii="Calibri Light" w:eastAsiaTheme="minorEastAsia" w:hAnsi="Calibri Light" w:cs="Calibri Light"/>
          <w:color w:val="2E74B5" w:themeColor="accent5" w:themeShade="BF"/>
          <w:sz w:val="24"/>
          <w:szCs w:val="24"/>
          <w:lang w:eastAsia="en-GB"/>
        </w:rPr>
        <w:t xml:space="preserve"> </w:t>
      </w:r>
      <w:r w:rsidRPr="00102E9F">
        <w:rPr>
          <w:rFonts w:ascii="Calibri Light" w:eastAsiaTheme="minorEastAsia" w:hAnsi="Calibri Light" w:cs="Calibri Light"/>
          <w:sz w:val="24"/>
          <w:szCs w:val="24"/>
          <w:lang w:eastAsia="en-GB"/>
        </w:rPr>
        <w:t>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w:t>
      </w:r>
      <w:r w:rsidR="00451A59">
        <w:rPr>
          <w:rFonts w:ascii="Calibri Light" w:eastAsiaTheme="minorEastAsia" w:hAnsi="Calibri Light" w:cs="Calibri Light"/>
          <w:sz w:val="24"/>
          <w:szCs w:val="24"/>
          <w:lang w:eastAsia="en-GB"/>
        </w:rPr>
        <w:t xml:space="preserve">more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479"/>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74544A6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Roman Republic. In the </w:t>
      </w:r>
      <w:r w:rsidRPr="00102E9F">
        <w:rPr>
          <w:rFonts w:ascii="Calibri Light" w:eastAsiaTheme="minorEastAsia" w:hAnsi="Calibri Light" w:cs="Calibri Light"/>
          <w:i/>
          <w:sz w:val="24"/>
          <w:szCs w:val="24"/>
          <w:lang w:eastAsia="en-GB"/>
        </w:rPr>
        <w:t>Ethnological Notebooks</w:t>
      </w:r>
      <w:r w:rsidR="00A74B2B">
        <w:rPr>
          <w:rFonts w:ascii="Calibri Light" w:eastAsiaTheme="minorEastAsia" w:hAnsi="Calibri Light" w:cs="Calibri Light"/>
          <w:i/>
          <w:sz w:val="24"/>
          <w:szCs w:val="24"/>
          <w:lang w:eastAsia="en-GB"/>
        </w:rPr>
        <w:t xml:space="preserve"> </w:t>
      </w:r>
      <w:r w:rsidR="00A74B2B" w:rsidRPr="00A74B2B">
        <w:rPr>
          <w:rFonts w:ascii="Calibri Light" w:eastAsiaTheme="minorEastAsia" w:hAnsi="Calibri Light" w:cs="Calibri Light"/>
          <w:iCs/>
          <w:sz w:val="24"/>
          <w:szCs w:val="24"/>
          <w:lang w:eastAsia="en-GB"/>
        </w:rPr>
        <w:t>(1880-1882)</w:t>
      </w:r>
      <w:r w:rsidRPr="00A74B2B">
        <w:rPr>
          <w:rFonts w:ascii="Calibri Light" w:eastAsiaTheme="minorEastAsia" w:hAnsi="Calibri Light" w:cs="Calibri Light"/>
          <w:iCs/>
          <w:sz w:val="24"/>
          <w:szCs w:val="24"/>
          <w:vertAlign w:val="superscript"/>
          <w:lang w:eastAsia="en-GB"/>
        </w:rPr>
        <w:footnoteReference w:id="480"/>
      </w:r>
      <w:r w:rsidR="00A74B2B">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481"/>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w:t>
      </w:r>
      <w:r w:rsidRPr="00102E9F">
        <w:rPr>
          <w:rFonts w:ascii="Calibri Light" w:eastAsiaTheme="minorEastAsia" w:hAnsi="Calibri Light" w:cs="Calibri Light"/>
          <w:sz w:val="24"/>
          <w:szCs w:val="24"/>
          <w:lang w:eastAsia="en-GB"/>
        </w:rPr>
        <w:lastRenderedPageBreak/>
        <w:t>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482"/>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483"/>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102E9F">
        <w:rPr>
          <w:rFonts w:ascii="Calibri Light" w:eastAsiaTheme="minorEastAsia" w:hAnsi="Calibri Light" w:cs="Calibri Light"/>
          <w:sz w:val="24"/>
          <w:szCs w:val="24"/>
          <w:vertAlign w:val="superscript"/>
          <w:lang w:eastAsia="en-GB"/>
        </w:rPr>
        <w:footnoteReference w:id="484"/>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3D00515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w:t>
      </w:r>
      <w:r w:rsidR="00EC363D">
        <w:rPr>
          <w:rFonts w:ascii="Calibri Light" w:eastAsiaTheme="minorEastAsia" w:hAnsi="Calibri Light" w:cs="Calibri Light"/>
          <w:sz w:val="24"/>
          <w:szCs w:val="24"/>
          <w:lang w:eastAsia="en-GB"/>
        </w:rPr>
        <w:t>in</w:t>
      </w:r>
      <w:r w:rsidRPr="00102E9F">
        <w:rPr>
          <w:rFonts w:ascii="Calibri Light" w:eastAsiaTheme="minorEastAsia" w:hAnsi="Calibri Light" w:cs="Calibri Light"/>
          <w:sz w:val="24"/>
          <w:szCs w:val="24"/>
          <w:lang w:eastAsia="en-GB"/>
        </w:rPr>
        <w:t xml:space="preserve"> the time of Plato and Aristotle,</w:t>
      </w:r>
      <w:r w:rsidRPr="00102E9F">
        <w:rPr>
          <w:rFonts w:ascii="Calibri Light" w:eastAsiaTheme="minorEastAsia" w:hAnsi="Calibri Light" w:cs="Calibri Light"/>
          <w:sz w:val="24"/>
          <w:szCs w:val="24"/>
          <w:vertAlign w:val="superscript"/>
          <w:lang w:eastAsia="en-GB"/>
        </w:rPr>
        <w:footnoteReference w:id="485"/>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changes to the position of women. With the emergence of the patriarchal family specifically, rights</w:t>
      </w:r>
      <w:r w:rsidR="00E67FBD">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00E67FBD">
        <w:rPr>
          <w:rFonts w:ascii="Calibri Light" w:eastAsiaTheme="minorEastAsia" w:hAnsi="Calibri Light" w:cs="Calibri Light"/>
          <w:sz w:val="24"/>
          <w:szCs w:val="24"/>
          <w:lang w:eastAsia="en-GB"/>
        </w:rPr>
        <w:t xml:space="preserve">, and the social forms they represented, </w:t>
      </w:r>
      <w:r w:rsidRPr="00102E9F">
        <w:rPr>
          <w:rFonts w:ascii="Calibri Light" w:eastAsiaTheme="minorEastAsia" w:hAnsi="Calibri Light" w:cs="Calibri Light"/>
          <w:sz w:val="24"/>
          <w:szCs w:val="24"/>
          <w:lang w:eastAsia="en-GB"/>
        </w:rPr>
        <w:t>were all lost or severely eroded.</w:t>
      </w:r>
      <w:r w:rsidRPr="00102E9F">
        <w:rPr>
          <w:rFonts w:ascii="Calibri Light" w:eastAsiaTheme="minorEastAsia" w:hAnsi="Calibri Light" w:cs="Calibri Light"/>
          <w:sz w:val="24"/>
          <w:szCs w:val="24"/>
          <w:vertAlign w:val="superscript"/>
          <w:lang w:eastAsia="en-GB"/>
        </w:rPr>
        <w:footnoteReference w:id="486"/>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2D394E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Century </w:t>
      </w:r>
      <w:r w:rsidR="00AE25F3">
        <w:rPr>
          <w:rFonts w:ascii="Calibri Light" w:eastAsiaTheme="minorEastAsia" w:hAnsi="Calibri Light" w:cs="Calibri Light"/>
          <w:sz w:val="24"/>
          <w:szCs w:val="24"/>
          <w:lang w:eastAsia="en-GB"/>
        </w:rPr>
        <w:t xml:space="preserve">(BCE) </w:t>
      </w:r>
      <w:r w:rsidRPr="00102E9F">
        <w:rPr>
          <w:rFonts w:ascii="Calibri Light" w:eastAsiaTheme="minorEastAsia" w:hAnsi="Calibri Light" w:cs="Calibri Light"/>
          <w:sz w:val="24"/>
          <w:szCs w:val="24"/>
          <w:lang w:eastAsia="en-GB"/>
        </w:rPr>
        <w:t>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487"/>
      </w:r>
      <w:r w:rsidRPr="00102E9F">
        <w:rPr>
          <w:rFonts w:ascii="Calibri Light" w:eastAsiaTheme="minorEastAsia" w:hAnsi="Calibri Light" w:cs="Calibri Light"/>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488"/>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1425755"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w:t>
      </w:r>
      <w:r w:rsidR="00047AE9">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gave the male patriarch nearly absolute rule over his family members. With respect to a wife this included entire rights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489"/>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490"/>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293C02D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491"/>
      </w:r>
      <w:r w:rsidRPr="00102E9F">
        <w:rPr>
          <w:rFonts w:ascii="Calibri Light" w:eastAsiaTheme="minorEastAsia" w:hAnsi="Calibri Light" w:cs="Calibri Light"/>
          <w:sz w:val="24"/>
          <w:szCs w:val="24"/>
          <w:lang w:eastAsia="en-GB"/>
        </w:rPr>
        <w:t xml:space="preserve"> The anomalous position of women in these economic roles was mitigated by </w:t>
      </w:r>
      <w:r w:rsidRPr="00102E9F">
        <w:rPr>
          <w:rFonts w:ascii="Calibri Light" w:eastAsiaTheme="minorEastAsia" w:hAnsi="Calibri Light" w:cs="Calibri Light"/>
          <w:sz w:val="24"/>
          <w:szCs w:val="24"/>
          <w:lang w:eastAsia="en-GB"/>
        </w:rPr>
        <w:lastRenderedPageBreak/>
        <w:t>a slow process of legal amendments that increasingly sanctioned the position of women-of-means as independent</w:t>
      </w:r>
      <w:r w:rsidR="00935C37">
        <w:rPr>
          <w:rFonts w:ascii="Calibri Light" w:eastAsiaTheme="minorEastAsia" w:hAnsi="Calibri Light" w:cs="Calibri Light"/>
          <w:sz w:val="24"/>
          <w:szCs w:val="24"/>
          <w:lang w:eastAsia="en-GB"/>
        </w:rPr>
        <w:t xml:space="preserve">, </w:t>
      </w:r>
      <w:r w:rsidR="007660D2" w:rsidRPr="00935C37">
        <w:rPr>
          <w:rFonts w:ascii="Calibri Light" w:eastAsiaTheme="minorEastAsia" w:hAnsi="Calibri Light" w:cs="Calibri Light"/>
          <w:sz w:val="24"/>
          <w:szCs w:val="24"/>
          <w:lang w:eastAsia="en-GB"/>
        </w:rPr>
        <w:t xml:space="preserve">giving </w:t>
      </w:r>
      <w:r w:rsidRPr="00102E9F">
        <w:rPr>
          <w:rFonts w:ascii="Calibri Light" w:eastAsiaTheme="minorEastAsia" w:hAnsi="Calibri Light" w:cs="Calibri Light"/>
          <w:sz w:val="24"/>
          <w:szCs w:val="24"/>
          <w:lang w:eastAsia="en-GB"/>
        </w:rPr>
        <w:t xml:space="preserve">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492"/>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613E8822"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w:t>
      </w:r>
      <w:r w:rsidR="004B6D59">
        <w:rPr>
          <w:rFonts w:ascii="Calibri Light" w:eastAsiaTheme="minorEastAsia" w:hAnsi="Calibri Light" w:cs="Calibri Light"/>
          <w:sz w:val="24"/>
          <w:szCs w:val="24"/>
          <w:shd w:val="clear" w:color="auto" w:fill="FFFFFF"/>
          <w:lang w:eastAsia="en-GB"/>
        </w:rPr>
        <w:t>’</w:t>
      </w:r>
      <w:r w:rsidRPr="00102E9F">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w:t>
      </w:r>
      <w:r w:rsidR="001F7EF2">
        <w:rPr>
          <w:rFonts w:ascii="Calibri Light" w:eastAsiaTheme="minorEastAsia" w:hAnsi="Calibri Light" w:cs="Calibri Light"/>
          <w:sz w:val="24"/>
          <w:szCs w:val="24"/>
          <w:shd w:val="clear" w:color="auto" w:fill="FFFFFF"/>
          <w:lang w:eastAsia="en-GB"/>
        </w:rPr>
        <w:t xml:space="preserve">(411 BCE) </w:t>
      </w:r>
      <w:r w:rsidRPr="00102E9F">
        <w:rPr>
          <w:rFonts w:ascii="Calibri Light" w:eastAsiaTheme="minorEastAsia" w:hAnsi="Calibri Light" w:cs="Calibri Light"/>
          <w:sz w:val="24"/>
          <w:szCs w:val="24"/>
          <w:shd w:val="clear" w:color="auto" w:fill="FFFFFF"/>
          <w:lang w:eastAsia="en-GB"/>
        </w:rPr>
        <w:t xml:space="preserve">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Rome, when women stormed the Forum in 195 BC, 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2667100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w:t>
      </w:r>
      <w:r w:rsidR="00A74B2B">
        <w:rPr>
          <w:rFonts w:ascii="Calibri Light" w:eastAsiaTheme="minorEastAsia" w:hAnsi="Calibri Light" w:cs="Calibri Light"/>
          <w:sz w:val="24"/>
          <w:szCs w:val="24"/>
          <w:lang w:eastAsia="en-GB"/>
        </w:rPr>
        <w:t xml:space="preserve">(1880-1882) </w:t>
      </w: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t>
      </w:r>
      <w:r w:rsidR="00F85AB3">
        <w:rPr>
          <w:rFonts w:ascii="Calibri Light" w:eastAsiaTheme="minorEastAsia" w:hAnsi="Calibri Light" w:cs="Calibri Light"/>
          <w:sz w:val="24"/>
          <w:szCs w:val="24"/>
          <w:lang w:eastAsia="en-GB"/>
        </w:rPr>
        <w:t xml:space="preserve">in </w:t>
      </w:r>
      <w:r w:rsidRPr="00102E9F">
        <w:rPr>
          <w:rFonts w:ascii="Calibri Light" w:eastAsiaTheme="minorEastAsia" w:hAnsi="Calibri Light" w:cs="Calibri Light"/>
          <w:sz w:val="24"/>
          <w:szCs w:val="24"/>
          <w:lang w:eastAsia="en-GB"/>
        </w:rPr>
        <w:t>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A1EA178" w14:textId="6A7A1B65" w:rsidR="00F85AB3"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Century</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w:t>
      </w:r>
      <w:r w:rsidRPr="00102E9F">
        <w:rPr>
          <w:rFonts w:ascii="Calibri Light" w:eastAsiaTheme="minorEastAsia" w:hAnsi="Calibri Light" w:cs="Calibri Light"/>
          <w:sz w:val="24"/>
          <w:szCs w:val="24"/>
          <w:lang w:eastAsia="en-GB"/>
        </w:rPr>
        <w:lastRenderedPageBreak/>
        <w:t xml:space="preserve">in large numbers over the course of the </w:t>
      </w:r>
      <w:r w:rsidR="00AE25F3">
        <w:rPr>
          <w:rFonts w:ascii="Calibri Light" w:eastAsiaTheme="minorEastAsia" w:hAnsi="Calibri Light" w:cs="Calibri Light"/>
          <w:sz w:val="24"/>
          <w:szCs w:val="24"/>
          <w:lang w:eastAsia="en-GB"/>
        </w:rPr>
        <w:t>20</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w:t>
      </w:r>
      <w:r w:rsidR="00935C37">
        <w:rPr>
          <w:rFonts w:ascii="Calibri Light" w:eastAsiaTheme="minorEastAsia" w:hAnsi="Calibri Light" w:cs="Calibri Light"/>
          <w:sz w:val="24"/>
          <w:szCs w:val="24"/>
          <w:lang w:eastAsia="en-GB"/>
        </w:rPr>
        <w:t xml:space="preserve"> trans-gender, </w:t>
      </w:r>
      <w:r w:rsidRPr="00102E9F">
        <w:rPr>
          <w:rFonts w:ascii="Calibri Light" w:eastAsiaTheme="minorEastAsia" w:hAnsi="Calibri Light" w:cs="Calibri Light"/>
          <w:sz w:val="24"/>
          <w:szCs w:val="24"/>
          <w:lang w:eastAsia="en-GB"/>
        </w:rPr>
        <w:t xml:space="preserve">non-binary, and gender-fluid types) that compete with the traditional hetero-stereotyping of ‘dominant male – submissive female’ gender-relations. This has </w:t>
      </w:r>
      <w:r w:rsidR="004B6D59">
        <w:rPr>
          <w:rFonts w:ascii="Calibri Light" w:eastAsiaTheme="minorEastAsia" w:hAnsi="Calibri Light" w:cs="Calibri Light"/>
          <w:sz w:val="24"/>
          <w:szCs w:val="24"/>
          <w:lang w:eastAsia="en-GB"/>
        </w:rPr>
        <w:t>allowed</w:t>
      </w:r>
      <w:r w:rsidRPr="00102E9F">
        <w:rPr>
          <w:rFonts w:ascii="Calibri Light" w:eastAsiaTheme="minorEastAsia" w:hAnsi="Calibri Light" w:cs="Calibri Light"/>
          <w:sz w:val="24"/>
          <w:szCs w:val="24"/>
          <w:lang w:eastAsia="en-GB"/>
        </w:rPr>
        <w:t xml:space="preserve">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w:t>
      </w:r>
      <w:r w:rsidRPr="00455ED6">
        <w:rPr>
          <w:rFonts w:ascii="Calibri Light" w:eastAsiaTheme="minorEastAsia" w:hAnsi="Calibri Light" w:cs="Calibri Light"/>
          <w:sz w:val="24"/>
          <w:szCs w:val="24"/>
          <w:lang w:eastAsia="en-GB"/>
        </w:rPr>
        <w:t>being shaped by interwoven economic and gender identifications in the mind of the developing person.</w:t>
      </w:r>
    </w:p>
    <w:p w14:paraId="1FA5577A" w14:textId="7D1B4478"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455ED6">
        <w:rPr>
          <w:rFonts w:ascii="Calibri Light" w:eastAsiaTheme="minorEastAsia" w:hAnsi="Calibri Light" w:cs="Calibri Light"/>
          <w:sz w:val="24"/>
          <w:szCs w:val="24"/>
          <w:lang w:eastAsia="en-GB"/>
        </w:rPr>
        <w:t xml:space="preserve"> </w:t>
      </w:r>
    </w:p>
    <w:p w14:paraId="4F16F423" w14:textId="4554AF2B" w:rsidR="005E2B14" w:rsidRPr="00455ED6" w:rsidRDefault="00D826F0" w:rsidP="0088732A">
      <w:pPr>
        <w:pStyle w:val="Heading2"/>
        <w:spacing w:before="0" w:line="360" w:lineRule="auto"/>
        <w:rPr>
          <w:color w:val="70AD47" w:themeColor="accent6"/>
        </w:rPr>
      </w:pPr>
      <w:bookmarkStart w:id="166" w:name="_Toc228094492"/>
      <w:r w:rsidRPr="00455ED6">
        <w:rPr>
          <w:color w:val="70AD47" w:themeColor="accent6"/>
        </w:rPr>
        <w:t>History</w:t>
      </w:r>
      <w:r w:rsidR="005E2B14" w:rsidRPr="00455ED6">
        <w:rPr>
          <w:color w:val="70AD47" w:themeColor="accent6"/>
        </w:rPr>
        <w:t>, self, and the return to Marx</w:t>
      </w:r>
      <w:bookmarkEnd w:id="166"/>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7AC2CD29"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w:t>
      </w:r>
      <w:r w:rsidR="00E637B9">
        <w:rPr>
          <w:rFonts w:ascii="Calibri Light" w:eastAsiaTheme="minorEastAsia" w:hAnsi="Calibri Light" w:cs="Calibri Light"/>
          <w:sz w:val="24"/>
          <w:szCs w:val="24"/>
          <w:lang w:eastAsia="en-GB"/>
        </w:rPr>
        <w:t xml:space="preserve">internal </w:t>
      </w:r>
      <w:r w:rsidRPr="00E305A3">
        <w:rPr>
          <w:rFonts w:ascii="Calibri Light" w:eastAsiaTheme="minorEastAsia" w:hAnsi="Calibri Light" w:cs="Calibri Light"/>
          <w:sz w:val="24"/>
          <w:szCs w:val="24"/>
          <w:lang w:eastAsia="en-GB"/>
        </w:rPr>
        <w:t xml:space="preserve">determinations that are known to the person only by their effects, whilst remaining 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become crucial to aspects of their 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E2A789C" w14:textId="302EEAB6" w:rsidR="00934247"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w:t>
      </w:r>
      <w:r w:rsidR="00AE25F3">
        <w:rPr>
          <w:rFonts w:ascii="Calibri Light" w:eastAsiaTheme="minorEastAsia" w:hAnsi="Calibri Light" w:cs="Calibri Light"/>
          <w:sz w:val="24"/>
          <w:szCs w:val="24"/>
          <w:lang w:eastAsia="en-GB"/>
        </w:rPr>
        <w:t xml:space="preserve">(BCE) </w:t>
      </w:r>
      <w:r w:rsidRPr="00E305A3">
        <w:rPr>
          <w:rFonts w:ascii="Calibri Light" w:eastAsiaTheme="minorEastAsia" w:hAnsi="Calibri Light" w:cs="Calibri Light"/>
          <w:sz w:val="24"/>
          <w:szCs w:val="24"/>
          <w:lang w:eastAsia="en-GB"/>
        </w:rPr>
        <w:t>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493"/>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t>
      </w:r>
      <w:r w:rsidRPr="00E305A3">
        <w:rPr>
          <w:rFonts w:ascii="Calibri Light" w:eastAsiaTheme="minorEastAsia" w:hAnsi="Calibri Light" w:cs="Calibri Light"/>
          <w:sz w:val="24"/>
          <w:szCs w:val="24"/>
          <w:lang w:eastAsia="en-GB"/>
        </w:rPr>
        <w:lastRenderedPageBreak/>
        <w:t xml:space="preserve">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w:t>
      </w:r>
      <w:r w:rsidR="00934247">
        <w:rPr>
          <w:rFonts w:ascii="Calibri Light" w:eastAsiaTheme="minorEastAsia" w:hAnsi="Calibri Light" w:cs="Calibri Light"/>
          <w:sz w:val="24"/>
          <w:szCs w:val="24"/>
          <w:lang w:eastAsia="en-GB"/>
        </w:rPr>
        <w:t xml:space="preserve"> </w:t>
      </w:r>
      <w:r w:rsidR="00934247" w:rsidRPr="00934247">
        <w:rPr>
          <w:rFonts w:ascii="Calibri Light" w:eastAsiaTheme="minorEastAsia" w:hAnsi="Calibri Light" w:cs="Calibri Light"/>
          <w:sz w:val="24"/>
          <w:szCs w:val="24"/>
          <w:lang w:eastAsia="en-GB"/>
        </w:rPr>
        <w:t xml:space="preserve">In Thesis XIV of his </w:t>
      </w:r>
      <w:r w:rsidR="00934247" w:rsidRPr="00934247">
        <w:rPr>
          <w:rFonts w:ascii="Calibri Light" w:eastAsiaTheme="minorEastAsia" w:hAnsi="Calibri Light" w:cs="Calibri Light"/>
          <w:i/>
          <w:iCs/>
          <w:sz w:val="24"/>
          <w:szCs w:val="24"/>
          <w:lang w:eastAsia="en-GB"/>
        </w:rPr>
        <w:t>Theses on the Philosophy of History</w:t>
      </w:r>
      <w:r w:rsidR="00934247">
        <w:rPr>
          <w:rFonts w:ascii="Calibri Light" w:eastAsiaTheme="minorEastAsia" w:hAnsi="Calibri Light" w:cs="Calibri Light"/>
          <w:i/>
          <w:iCs/>
          <w:sz w:val="24"/>
          <w:szCs w:val="24"/>
          <w:lang w:eastAsia="en-GB"/>
        </w:rPr>
        <w:t xml:space="preserve"> </w:t>
      </w:r>
      <w:r w:rsidR="00934247" w:rsidRPr="00934247">
        <w:rPr>
          <w:rFonts w:ascii="Calibri Light" w:eastAsiaTheme="minorEastAsia" w:hAnsi="Calibri Light" w:cs="Calibri Light"/>
          <w:sz w:val="24"/>
          <w:szCs w:val="24"/>
          <w:lang w:eastAsia="en-GB"/>
        </w:rPr>
        <w:t>(1950),</w:t>
      </w:r>
      <w:r w:rsidR="00934247">
        <w:rPr>
          <w:rStyle w:val="FootnoteReference"/>
          <w:rFonts w:ascii="Calibri Light" w:eastAsiaTheme="minorEastAsia" w:hAnsi="Calibri Light" w:cs="Calibri Light"/>
          <w:sz w:val="24"/>
          <w:szCs w:val="24"/>
          <w:lang w:eastAsia="en-GB"/>
        </w:rPr>
        <w:footnoteReference w:id="494"/>
      </w:r>
      <w:r w:rsidR="00934247" w:rsidRPr="00934247">
        <w:rPr>
          <w:rFonts w:ascii="Calibri Light" w:eastAsiaTheme="minorEastAsia" w:hAnsi="Calibri Light" w:cs="Calibri Light"/>
          <w:sz w:val="24"/>
          <w:szCs w:val="24"/>
          <w:lang w:eastAsia="en-GB"/>
        </w:rPr>
        <w:t xml:space="preserve"> Walter Benjamin puts it this way</w:t>
      </w:r>
      <w:r w:rsidR="00934247">
        <w:rPr>
          <w:rFonts w:ascii="Calibri Light" w:eastAsiaTheme="minorEastAsia" w:hAnsi="Calibri Light" w:cs="Calibri Light"/>
          <w:sz w:val="24"/>
          <w:szCs w:val="24"/>
          <w:lang w:eastAsia="en-GB"/>
        </w:rPr>
        <w:t>:</w:t>
      </w:r>
    </w:p>
    <w:p w14:paraId="2E594946" w14:textId="77777777" w:rsidR="00934247" w:rsidRDefault="00934247" w:rsidP="0088732A">
      <w:pPr>
        <w:spacing w:after="0" w:line="360" w:lineRule="auto"/>
        <w:jc w:val="both"/>
        <w:rPr>
          <w:rFonts w:ascii="Calibri Light" w:eastAsiaTheme="minorEastAsia" w:hAnsi="Calibri Light" w:cs="Calibri Light"/>
          <w:sz w:val="24"/>
          <w:szCs w:val="24"/>
          <w:lang w:eastAsia="en-GB"/>
        </w:rPr>
      </w:pPr>
    </w:p>
    <w:p w14:paraId="4480E676" w14:textId="59F0A5C0"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r w:rsidRPr="00934247">
        <w:rPr>
          <w:rFonts w:ascii="Calibri Light" w:eastAsiaTheme="minorEastAsia" w:hAnsi="Calibri Light" w:cs="Calibri Light"/>
          <w:i/>
          <w:iCs/>
          <w:sz w:val="24"/>
          <w:szCs w:val="24"/>
          <w:lang w:eastAsia="en-GB"/>
        </w:rPr>
        <w:t xml:space="preserve">History is the subject of a structure whose site is not homogenous, empty time, but time filled by the presence of the now </w:t>
      </w:r>
      <w:r w:rsidR="00821E70">
        <w:rPr>
          <w:rFonts w:ascii="Calibri Light" w:eastAsiaTheme="minorEastAsia" w:hAnsi="Calibri Light" w:cs="Calibri Light"/>
          <w:sz w:val="24"/>
          <w:szCs w:val="24"/>
          <w:lang w:eastAsia="en-GB"/>
        </w:rPr>
        <w:t>(</w:t>
      </w:r>
      <w:proofErr w:type="spellStart"/>
      <w:r w:rsidRPr="00934247">
        <w:rPr>
          <w:rFonts w:ascii="Calibri Light" w:eastAsiaTheme="minorEastAsia" w:hAnsi="Calibri Light" w:cs="Calibri Light"/>
          <w:sz w:val="24"/>
          <w:szCs w:val="24"/>
          <w:lang w:eastAsia="en-GB"/>
        </w:rPr>
        <w:t>Jetztzeit</w:t>
      </w:r>
      <w:proofErr w:type="spellEnd"/>
      <w:r w:rsidRPr="00934247">
        <w:rPr>
          <w:rFonts w:ascii="Calibri Light" w:eastAsiaTheme="minorEastAsia" w:hAnsi="Calibri Light" w:cs="Calibri Light"/>
          <w:sz w:val="24"/>
          <w:szCs w:val="24"/>
          <w:lang w:eastAsia="en-GB"/>
        </w:rPr>
        <w:t>]</w:t>
      </w:r>
      <w:r w:rsidR="00821E70">
        <w:rPr>
          <w:rFonts w:ascii="Calibri Light" w:eastAsiaTheme="minorEastAsia" w:hAnsi="Calibri Light" w:cs="Calibri Light"/>
          <w:sz w:val="24"/>
          <w:szCs w:val="24"/>
          <w:lang w:eastAsia="en-GB"/>
        </w:rPr>
        <w:t>)</w:t>
      </w:r>
      <w:r w:rsidRPr="00934247">
        <w:rPr>
          <w:rFonts w:ascii="Calibri Light" w:eastAsiaTheme="minorEastAsia" w:hAnsi="Calibri Light" w:cs="Calibri Light"/>
          <w:sz w:val="24"/>
          <w:szCs w:val="24"/>
          <w:lang w:eastAsia="en-GB"/>
        </w:rPr>
        <w:t>.</w:t>
      </w:r>
      <w:r w:rsidRPr="00934247">
        <w:rPr>
          <w:rFonts w:ascii="Calibri Light" w:eastAsiaTheme="minorEastAsia" w:hAnsi="Calibri Light" w:cs="Calibri Light"/>
          <w:i/>
          <w:iCs/>
          <w:sz w:val="24"/>
          <w:szCs w:val="24"/>
          <w:lang w:eastAsia="en-GB"/>
        </w:rPr>
        <w:t xml:space="preserve"> Thus, to Robespierre ancient Rome was a past charged with the time of the now, which he blasted out of the continuum of history. The French Revolution viewed itself as Rome reincarnate. It evoked ancient Rome the way fashion evokes costumes of the past. Fashion has a flair for the topical, no matter where it stirs in the thickets of long ago: it is a tiger’s leap into the past. This jump, however, takes place in an arena where the ruling class gives the commands. The same leap in the open air of history is the dialectical one, which is how Marx understood the revolution.</w:t>
      </w:r>
      <w:r w:rsidR="00D41947">
        <w:rPr>
          <w:rStyle w:val="FootnoteReference"/>
          <w:rFonts w:ascii="Calibri Light" w:eastAsiaTheme="minorEastAsia" w:hAnsi="Calibri Light" w:cs="Calibri Light"/>
          <w:sz w:val="24"/>
          <w:szCs w:val="24"/>
          <w:lang w:eastAsia="en-GB"/>
        </w:rPr>
        <w:footnoteReference w:id="495"/>
      </w:r>
    </w:p>
    <w:p w14:paraId="095DFBD8" w14:textId="77777777"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p>
    <w:p w14:paraId="69E336E2" w14:textId="526F18A1" w:rsidR="00E305A3" w:rsidRPr="00934247" w:rsidRDefault="00E305A3" w:rsidP="0088732A">
      <w:pPr>
        <w:spacing w:after="0" w:line="360" w:lineRule="auto"/>
        <w:jc w:val="both"/>
        <w:rPr>
          <w:rFonts w:ascii="Calibri Light" w:eastAsiaTheme="minorEastAsia" w:hAnsi="Calibri Light" w:cs="Calibri Light"/>
          <w:i/>
          <w:iCs/>
          <w:sz w:val="24"/>
          <w:szCs w:val="24"/>
          <w:lang w:eastAsia="en-GB"/>
        </w:rPr>
      </w:pPr>
      <w:r w:rsidRPr="00E305A3">
        <w:rPr>
          <w:rFonts w:ascii="Calibri Light" w:eastAsiaTheme="minorEastAsia" w:hAnsi="Calibri Light" w:cs="Calibri Light"/>
          <w:sz w:val="24"/>
          <w:szCs w:val="24"/>
          <w:lang w:eastAsia="en-GB"/>
        </w:rPr>
        <w:t xml:space="preserve">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r w:rsidR="00404A55">
        <w:rPr>
          <w:rStyle w:val="FootnoteReference"/>
          <w:rFonts w:ascii="Calibri Light" w:eastAsiaTheme="minorEastAsia" w:hAnsi="Calibri Light" w:cs="Calibri Light"/>
          <w:sz w:val="24"/>
          <w:szCs w:val="24"/>
          <w:lang w:eastAsia="en-GB"/>
        </w:rPr>
        <w:footnoteReference w:id="496"/>
      </w:r>
      <w:r w:rsidR="00934247">
        <w:rPr>
          <w:rFonts w:ascii="Calibri Light" w:eastAsiaTheme="minorEastAsia" w:hAnsi="Calibri Light" w:cs="Calibri Light"/>
          <w:i/>
          <w:iCs/>
          <w:sz w:val="24"/>
          <w:szCs w:val="24"/>
          <w:lang w:eastAsia="en-GB"/>
        </w:rPr>
        <w:t xml:space="preserve"> </w:t>
      </w:r>
      <w:r w:rsidR="00934247">
        <w:rPr>
          <w:rFonts w:ascii="Calibri Light" w:eastAsiaTheme="minorEastAsia" w:hAnsi="Calibri Light" w:cs="Calibri Light"/>
          <w:sz w:val="24"/>
          <w:szCs w:val="24"/>
          <w:lang w:eastAsia="en-GB"/>
        </w:rPr>
        <w:t>Here</w:t>
      </w:r>
      <w:r w:rsidRPr="00E305A3">
        <w:rPr>
          <w:rFonts w:ascii="Calibri Light" w:eastAsiaTheme="minorEastAsia" w:hAnsi="Calibri Light" w:cs="Calibri Light"/>
          <w:sz w:val="24"/>
          <w:szCs w:val="24"/>
          <w:lang w:eastAsia="en-GB"/>
        </w:rPr>
        <w:t xml:space="preserve">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xml:space="preserve">, but also how </w:t>
      </w:r>
      <w:r w:rsidRPr="00E305A3">
        <w:rPr>
          <w:rFonts w:ascii="Calibri Light" w:eastAsiaTheme="minorEastAsia" w:hAnsi="Calibri Light" w:cs="Calibri Light"/>
          <w:sz w:val="24"/>
          <w:szCs w:val="24"/>
          <w:lang w:eastAsia="en-GB"/>
        </w:rPr>
        <w:lastRenderedPageBreak/>
        <w:t>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497"/>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D95AA32"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w:t>
      </w:r>
      <w:r w:rsidR="004D4794">
        <w:rPr>
          <w:rFonts w:ascii="Calibri Light" w:eastAsiaTheme="minorEastAsia" w:hAnsi="Calibri Light" w:cs="Calibri Light"/>
          <w:sz w:val="24"/>
          <w:szCs w:val="24"/>
          <w:lang w:eastAsia="en-GB"/>
        </w:rPr>
        <w:t xml:space="preserve">both </w:t>
      </w:r>
      <w:r w:rsidRPr="00E305A3">
        <w:rPr>
          <w:rFonts w:ascii="Calibri Light" w:eastAsiaTheme="minorEastAsia" w:hAnsi="Calibri Light" w:cs="Calibri Light"/>
          <w:sz w:val="24"/>
          <w:szCs w:val="24"/>
          <w:lang w:eastAsia="en-GB"/>
        </w:rPr>
        <w:t>intensive a</w:t>
      </w:r>
      <w:r w:rsidR="004D4794">
        <w:rPr>
          <w:rFonts w:ascii="Calibri Light" w:eastAsiaTheme="minorEastAsia" w:hAnsi="Calibri Light" w:cs="Calibri Light"/>
          <w:sz w:val="24"/>
          <w:szCs w:val="24"/>
          <w:lang w:eastAsia="en-GB"/>
        </w:rPr>
        <w:t xml:space="preserve">nd </w:t>
      </w:r>
      <w:r w:rsidRPr="00E305A3">
        <w:rPr>
          <w:rFonts w:ascii="Calibri Light" w:eastAsiaTheme="minorEastAsia" w:hAnsi="Calibri Light" w:cs="Calibri Light"/>
          <w:sz w:val="24"/>
          <w:szCs w:val="24"/>
          <w:lang w:eastAsia="en-GB"/>
        </w:rPr>
        <w:t>extensive, reaching into all aspects of human behaviour and inter-personal 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2D3DCF5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w:t>
      </w:r>
      <w:r w:rsidR="00E637B9">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becoming fixed into a mode-of-mind that enables them to function in their </w:t>
      </w:r>
      <w:r w:rsidR="004D4794" w:rsidRPr="00E305A3">
        <w:rPr>
          <w:rFonts w:ascii="Calibri Light" w:eastAsiaTheme="minorEastAsia" w:hAnsi="Calibri Light" w:cs="Calibri Light"/>
          <w:sz w:val="24"/>
          <w:szCs w:val="24"/>
          <w:lang w:eastAsia="en-GB"/>
        </w:rPr>
        <w:t>society</w:t>
      </w:r>
      <w:r w:rsidR="004D4794">
        <w:rPr>
          <w:rFonts w:ascii="Calibri Light" w:eastAsiaTheme="minorEastAsia" w:hAnsi="Calibri Light" w:cs="Calibri Light"/>
          <w:sz w:val="24"/>
          <w:szCs w:val="24"/>
          <w:lang w:eastAsia="en-GB"/>
        </w:rPr>
        <w:t xml:space="preserve"> and</w:t>
      </w:r>
      <w:r w:rsidRPr="00E305A3">
        <w:rPr>
          <w:rFonts w:ascii="Calibri Light" w:eastAsiaTheme="minorEastAsia" w:hAnsi="Calibri Light" w:cs="Calibri Light"/>
          <w:sz w:val="24"/>
          <w:szCs w:val="24"/>
          <w:lang w:eastAsia="en-GB"/>
        </w:rPr>
        <w:t xml:space="preserve"> survive the challenges they face. They are shaped by the social relations into which they develop, structures of the mind be</w:t>
      </w:r>
      <w:r w:rsidR="00E637B9">
        <w:rPr>
          <w:rFonts w:ascii="Calibri Light" w:eastAsiaTheme="minorEastAsia" w:hAnsi="Calibri Light" w:cs="Calibri Light"/>
          <w:sz w:val="24"/>
          <w:szCs w:val="24"/>
          <w:lang w:eastAsia="en-GB"/>
        </w:rPr>
        <w:t>coming</w:t>
      </w:r>
      <w:r w:rsidRPr="00E305A3">
        <w:rPr>
          <w:rFonts w:ascii="Calibri Light" w:eastAsiaTheme="minorEastAsia" w:hAnsi="Calibri Light" w:cs="Calibri Light"/>
          <w:sz w:val="24"/>
          <w:szCs w:val="24"/>
          <w:lang w:eastAsia="en-GB"/>
        </w:rPr>
        <w:t xml:space="preserve"> isomorphic with the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26440521"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w:t>
      </w:r>
      <w:r w:rsidR="00E15AE5">
        <w:rPr>
          <w:rFonts w:ascii="Calibri Light" w:eastAsiaTheme="minorEastAsia" w:hAnsi="Calibri Light" w:cs="Calibri Light"/>
          <w:sz w:val="24"/>
          <w:szCs w:val="24"/>
          <w:lang w:eastAsia="en-GB"/>
        </w:rPr>
        <w:t>rigid</w:t>
      </w:r>
      <w:r w:rsidRPr="00E305A3">
        <w:rPr>
          <w:rFonts w:ascii="Calibri Light" w:eastAsiaTheme="minorEastAsia" w:hAnsi="Calibri Light" w:cs="Calibri Light"/>
          <w:sz w:val="24"/>
          <w:szCs w:val="24"/>
          <w:lang w:eastAsia="en-GB"/>
        </w:rPr>
        <w:t xml:space="preserve"> social relationships involved are trapped within a social and psychical logic that is inimical to further creative development. For the oppressed the result is agonies of mind and of body, of course. For the oppressor the cost of their advantage and luxury is the loss of their creative freedom. Whilst our sympathies </w:t>
      </w:r>
      <w:r w:rsidR="00BE09AE">
        <w:rPr>
          <w:rFonts w:ascii="Calibri Light" w:eastAsiaTheme="minorEastAsia" w:hAnsi="Calibri Light" w:cs="Calibri Light"/>
          <w:sz w:val="24"/>
          <w:szCs w:val="24"/>
          <w:lang w:eastAsia="en-GB"/>
        </w:rPr>
        <w:t>lie</w:t>
      </w:r>
      <w:r w:rsidRPr="00E305A3">
        <w:rPr>
          <w:rFonts w:ascii="Calibri Light" w:eastAsiaTheme="minorEastAsia" w:hAnsi="Calibri Light" w:cs="Calibri Light"/>
          <w:sz w:val="24"/>
          <w:szCs w:val="24"/>
          <w:lang w:eastAsia="en-GB"/>
        </w:rPr>
        <w:t xml:space="preserve"> with the oppressed, </w:t>
      </w:r>
      <w:r w:rsidR="00BE09AE">
        <w:rPr>
          <w:rFonts w:ascii="Calibri Light" w:eastAsiaTheme="minorEastAsia" w:hAnsi="Calibri Light" w:cs="Calibri Light"/>
          <w:sz w:val="24"/>
          <w:szCs w:val="24"/>
          <w:lang w:eastAsia="en-GB"/>
        </w:rPr>
        <w:t>we can</w:t>
      </w:r>
      <w:r w:rsidRPr="00E305A3">
        <w:rPr>
          <w:rFonts w:ascii="Calibri Light" w:eastAsiaTheme="minorEastAsia" w:hAnsi="Calibri Light" w:cs="Calibri Light"/>
          <w:sz w:val="24"/>
          <w:szCs w:val="24"/>
          <w:lang w:eastAsia="en-GB"/>
        </w:rPr>
        <w:t xml:space="preserve"> acknowledg</w:t>
      </w:r>
      <w:r w:rsidR="00BE09AE">
        <w:rPr>
          <w:rFonts w:ascii="Calibri Light" w:eastAsiaTheme="minorEastAsia" w:hAnsi="Calibri Light" w:cs="Calibri Light"/>
          <w:sz w:val="24"/>
          <w:szCs w:val="24"/>
          <w:lang w:eastAsia="en-GB"/>
        </w:rPr>
        <w:t>e</w:t>
      </w:r>
      <w:r w:rsidRPr="00E305A3">
        <w:rPr>
          <w:rFonts w:ascii="Calibri Light" w:eastAsiaTheme="minorEastAsia" w:hAnsi="Calibri Light" w:cs="Calibri Light"/>
          <w:sz w:val="24"/>
          <w:szCs w:val="24"/>
          <w:lang w:eastAsia="en-GB"/>
        </w:rPr>
        <w:t xml:space="preserve"> the</w:t>
      </w:r>
      <w:r w:rsidR="00BE09AE">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self-deceptions and neurotic perversions of thought that characterise the mind of the </w:t>
      </w:r>
      <w:r w:rsidRPr="00E305A3">
        <w:rPr>
          <w:rFonts w:ascii="Calibri Light" w:eastAsiaTheme="minorEastAsia" w:hAnsi="Calibri Light" w:cs="Calibri Light"/>
          <w:sz w:val="24"/>
          <w:szCs w:val="24"/>
          <w:lang w:eastAsia="en-GB"/>
        </w:rPr>
        <w:lastRenderedPageBreak/>
        <w:t>oppressor.</w:t>
      </w:r>
      <w:r w:rsidR="00DF7339">
        <w:rPr>
          <w:rStyle w:val="FootnoteReference"/>
          <w:rFonts w:ascii="Calibri Light" w:eastAsiaTheme="minorEastAsia" w:hAnsi="Calibri Light" w:cs="Calibri Light"/>
          <w:sz w:val="24"/>
          <w:szCs w:val="24"/>
          <w:lang w:eastAsia="en-GB"/>
        </w:rPr>
        <w:footnoteReference w:id="498"/>
      </w:r>
      <w:r w:rsidRPr="00E305A3">
        <w:rPr>
          <w:rFonts w:ascii="Calibri Light" w:eastAsiaTheme="minorEastAsia" w:hAnsi="Calibri Light" w:cs="Calibri Light"/>
          <w:sz w:val="24"/>
          <w:szCs w:val="24"/>
          <w:lang w:eastAsia="en-GB"/>
        </w:rPr>
        <w:t xml:space="preserve">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499"/>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0F19EE68"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w:t>
      </w:r>
      <w:r w:rsidR="00E637B9">
        <w:rPr>
          <w:rFonts w:ascii="Calibri Light" w:eastAsiaTheme="minorEastAsia" w:hAnsi="Calibri Light" w:cs="Calibri Light"/>
          <w:sz w:val="24"/>
          <w:szCs w:val="24"/>
          <w:lang w:eastAsia="en-GB"/>
        </w:rPr>
        <w:t>when</w:t>
      </w:r>
      <w:r w:rsidRPr="00E305A3">
        <w:rPr>
          <w:rFonts w:ascii="Calibri Light" w:eastAsiaTheme="minorEastAsia" w:hAnsi="Calibri Light" w:cs="Calibri Light"/>
          <w:sz w:val="24"/>
          <w:szCs w:val="24"/>
          <w:lang w:eastAsia="en-GB"/>
        </w:rPr>
        <w:t xml:space="preserve"> recast as one moment in a larger dialectic, is useful to a Marxist model-of-mind, 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26894C7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However, it does something else in providing an account of how spontaneous feelings of identity, sense-of-self, gender, and so on, can be given without a reliance upon biology, whether reductive or non-reductive. </w:t>
      </w:r>
      <w:r w:rsidR="000513B7">
        <w:rPr>
          <w:rFonts w:ascii="Calibri Light" w:eastAsiaTheme="minorEastAsia" w:hAnsi="Calibri Light" w:cs="Calibri Light"/>
          <w:sz w:val="24"/>
          <w:szCs w:val="24"/>
          <w:lang w:eastAsia="en-GB"/>
        </w:rPr>
        <w:t>Obviously, Marxism must be open to the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w:t>
      </w:r>
      <w:r w:rsidR="0060520B">
        <w:rPr>
          <w:rFonts w:ascii="Calibri Light" w:eastAsiaTheme="minorEastAsia" w:hAnsi="Calibri Light" w:cs="Calibri Light"/>
          <w:sz w:val="24"/>
          <w:szCs w:val="24"/>
          <w:lang w:eastAsia="en-GB"/>
        </w:rPr>
        <w:t xml:space="preserve">primarily </w:t>
      </w:r>
      <w:r w:rsidR="004F2E3F">
        <w:rPr>
          <w:rFonts w:ascii="Calibri Light" w:eastAsiaTheme="minorEastAsia" w:hAnsi="Calibri Light" w:cs="Calibri Light"/>
          <w:sz w:val="24"/>
          <w:szCs w:val="24"/>
          <w:lang w:eastAsia="en-GB"/>
        </w:rPr>
        <w:t xml:space="preserve">rely on </w:t>
      </w:r>
      <w:r w:rsidR="0060520B">
        <w:rPr>
          <w:rFonts w:ascii="Calibri Light" w:eastAsiaTheme="minorEastAsia" w:hAnsi="Calibri Light" w:cs="Calibri Light"/>
          <w:sz w:val="24"/>
          <w:szCs w:val="24"/>
          <w:lang w:eastAsia="en-GB"/>
        </w:rPr>
        <w:t>brain structure</w:t>
      </w:r>
      <w:r w:rsidR="004F2E3F">
        <w:rPr>
          <w:rFonts w:ascii="Calibri Light" w:eastAsiaTheme="minorEastAsia" w:hAnsi="Calibri Light" w:cs="Calibri Light"/>
          <w:sz w:val="24"/>
          <w:szCs w:val="24"/>
          <w:lang w:eastAsia="en-GB"/>
        </w:rPr>
        <w:t xml:space="preserve">, treating this as a </w:t>
      </w:r>
      <w:r w:rsidR="00026A59" w:rsidRPr="00935C37">
        <w:rPr>
          <w:rFonts w:ascii="Calibri Light" w:eastAsiaTheme="minorEastAsia" w:hAnsi="Calibri Light" w:cs="Calibri Light"/>
          <w:sz w:val="24"/>
          <w:szCs w:val="24"/>
          <w:lang w:eastAsia="en-GB"/>
        </w:rPr>
        <w:t xml:space="preserve">general </w:t>
      </w:r>
      <w:r w:rsidR="004F2E3F">
        <w:rPr>
          <w:rFonts w:ascii="Calibri Light" w:eastAsiaTheme="minorEastAsia" w:hAnsi="Calibri Light" w:cs="Calibri Light"/>
          <w:sz w:val="24"/>
          <w:szCs w:val="24"/>
          <w:lang w:eastAsia="en-GB"/>
        </w:rPr>
        <w:t xml:space="preserve">substrate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that 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w:t>
      </w:r>
      <w:r w:rsidRPr="00E305A3">
        <w:rPr>
          <w:rFonts w:ascii="Calibri Light" w:eastAsiaTheme="minorEastAsia" w:hAnsi="Calibri Light" w:cs="Calibri Light"/>
          <w:sz w:val="24"/>
          <w:szCs w:val="24"/>
          <w:lang w:eastAsia="en-GB"/>
        </w:rPr>
        <w:lastRenderedPageBreak/>
        <w:t>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136A74B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w:t>
      </w:r>
      <w:r w:rsidR="00C0375D">
        <w:rPr>
          <w:rFonts w:ascii="Calibri Light" w:eastAsiaTheme="minorEastAsia" w:hAnsi="Calibri Light" w:cs="Calibri Light"/>
          <w:sz w:val="24"/>
          <w:szCs w:val="24"/>
          <w:lang w:eastAsia="en-GB"/>
        </w:rPr>
        <w:t>remain</w:t>
      </w:r>
      <w:r w:rsidRPr="00E305A3">
        <w:rPr>
          <w:rFonts w:ascii="Calibri Light" w:eastAsiaTheme="minorEastAsia" w:hAnsi="Calibri Light" w:cs="Calibri Light"/>
          <w:sz w:val="24"/>
          <w:szCs w:val="24"/>
          <w:lang w:eastAsia="en-GB"/>
        </w:rPr>
        <w:t xml:space="preserve"> obscure. These feelings and aspects may indeed be sexual; but they are not exclusively so, being modes of the unconscious made possible by a non-libidinal repression that is more 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a creative force are historical, belonging to 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0BA668DD"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w:t>
      </w:r>
      <w:r w:rsidR="00072A9E">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mended historical materialism. One important example is the question of self-determinations of gender and sexual identity. Whilst </w:t>
      </w:r>
      <w:r w:rsidR="00E15AE5">
        <w:rPr>
          <w:rFonts w:ascii="Calibri Light" w:eastAsiaTheme="minorEastAsia" w:hAnsi="Calibri Light" w:cs="Calibri Light"/>
          <w:sz w:val="24"/>
          <w:szCs w:val="24"/>
          <w:lang w:eastAsia="en-GB"/>
        </w:rPr>
        <w:t xml:space="preserve">the authentic complexity of </w:t>
      </w:r>
      <w:r w:rsidRPr="00E305A3">
        <w:rPr>
          <w:rFonts w:ascii="Calibri Light" w:eastAsiaTheme="minorEastAsia" w:hAnsi="Calibri Light" w:cs="Calibri Light"/>
          <w:sz w:val="24"/>
          <w:szCs w:val="24"/>
          <w:lang w:eastAsia="en-GB"/>
        </w:rPr>
        <w:t>‘gender’ might be acknowledged</w:t>
      </w:r>
      <w:r w:rsidR="00E15AE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‘sex’ is a more contested terrain, in which stubbornly biologistic assumptions prevail. However, the distinction between gender and sex is an unstable one. Sex,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AD5A87">
        <w:rPr>
          <w:rFonts w:ascii="Calibri Light" w:eastAsiaTheme="minorEastAsia" w:hAnsi="Calibri Light" w:cs="Calibri Light"/>
          <w:sz w:val="24"/>
          <w:szCs w:val="24"/>
          <w:lang w:eastAsia="en-GB"/>
        </w:rPr>
        <w:t>concealed</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6A72F82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 xml:space="preserve">This </w:t>
      </w:r>
      <w:r w:rsidR="00540CBB">
        <w:rPr>
          <w:rFonts w:ascii="Calibri Light" w:eastAsiaTheme="minorEastAsia" w:hAnsi="Calibri Light" w:cs="Calibri Light"/>
          <w:sz w:val="24"/>
          <w:szCs w:val="24"/>
          <w:lang w:eastAsia="en-GB"/>
        </w:rPr>
        <w:t xml:space="preserve">logic </w:t>
      </w:r>
      <w:r w:rsidRPr="00E305A3">
        <w:rPr>
          <w:rFonts w:ascii="Calibri Light" w:eastAsiaTheme="minorEastAsia" w:hAnsi="Calibri Light" w:cs="Calibri Light"/>
          <w:sz w:val="24"/>
          <w:szCs w:val="24"/>
          <w:lang w:eastAsia="en-GB"/>
        </w:rPr>
        <w:t xml:space="preserve">can </w:t>
      </w:r>
      <w:r w:rsidR="004D0011">
        <w:rPr>
          <w:rFonts w:ascii="Calibri Light" w:eastAsiaTheme="minorEastAsia" w:hAnsi="Calibri Light" w:cs="Calibri Light"/>
          <w:sz w:val="24"/>
          <w:szCs w:val="24"/>
          <w:lang w:eastAsia="en-GB"/>
        </w:rPr>
        <w:t>also</w:t>
      </w:r>
      <w:r w:rsidRPr="00E305A3">
        <w:rPr>
          <w:rFonts w:ascii="Calibri Light" w:eastAsiaTheme="minorEastAsia" w:hAnsi="Calibri Light" w:cs="Calibri Light"/>
          <w:sz w:val="24"/>
          <w:szCs w:val="24"/>
          <w:lang w:eastAsia="en-GB"/>
        </w:rPr>
        <w:t xml:space="preserve">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0D97169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w:t>
      </w:r>
      <w:r w:rsidRPr="004D0011">
        <w:rPr>
          <w:rFonts w:ascii="Calibri Light" w:eastAsiaTheme="minorEastAsia" w:hAnsi="Calibri Light" w:cs="Calibri Light"/>
          <w:sz w:val="24"/>
          <w:szCs w:val="24"/>
          <w:lang w:eastAsia="en-GB"/>
        </w:rPr>
        <w:t>identifying with or as others as they develop. They also incorporate not only life perspectives, group identity, gender,</w:t>
      </w:r>
      <w:r w:rsidRPr="00E305A3">
        <w:rPr>
          <w:rFonts w:ascii="Calibri Light" w:eastAsiaTheme="minorEastAsia" w:hAnsi="Calibri Light" w:cs="Calibri Light"/>
          <w:sz w:val="24"/>
          <w:szCs w:val="24"/>
          <w:lang w:eastAsia="en-GB"/>
        </w:rPr>
        <w:t xml:space="preserve"> and social place, but technical skills and knowledge. In that process, repression ‘pushes down’ (or ‘out’) some life possibilities in favour of others in the interests of success and survival. The result of this repression is that social factors, changed as they enter </w:t>
      </w:r>
      <w:r w:rsidR="00627C3F">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as representations in thought, </w:t>
      </w:r>
      <w:r w:rsidR="00C0375D">
        <w:rPr>
          <w:rFonts w:ascii="Calibri Light" w:eastAsiaTheme="minorEastAsia" w:hAnsi="Calibri Light" w:cs="Calibri Light"/>
          <w:sz w:val="24"/>
          <w:szCs w:val="24"/>
          <w:lang w:eastAsia="en-GB"/>
        </w:rPr>
        <w:t xml:space="preserve">are now cloaked </w:t>
      </w:r>
      <w:r w:rsidRPr="00E305A3">
        <w:rPr>
          <w:rFonts w:ascii="Calibri Light" w:eastAsiaTheme="minorEastAsia" w:hAnsi="Calibri Light" w:cs="Calibri Light"/>
          <w:sz w:val="24"/>
          <w:szCs w:val="24"/>
          <w:lang w:eastAsia="en-GB"/>
        </w:rPr>
        <w:t>and experienced</w:t>
      </w:r>
      <w:r w:rsidR="00C57585">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w:t>
      </w:r>
      <w:r w:rsidR="00C57585" w:rsidRPr="002F2A73">
        <w:rPr>
          <w:rFonts w:ascii="Calibri Light" w:eastAsiaTheme="minorEastAsia" w:hAnsi="Calibri Light" w:cs="Calibri Light"/>
          <w:i/>
          <w:iCs/>
          <w:sz w:val="24"/>
          <w:szCs w:val="24"/>
          <w:lang w:eastAsia="en-GB"/>
        </w:rPr>
        <w:t>via</w:t>
      </w:r>
      <w:r w:rsidR="00C57585">
        <w:rPr>
          <w:rFonts w:ascii="Calibri Light" w:eastAsiaTheme="minorEastAsia" w:hAnsi="Calibri Light" w:cs="Calibri Light"/>
          <w:sz w:val="24"/>
          <w:szCs w:val="24"/>
          <w:lang w:eastAsia="en-GB"/>
        </w:rPr>
        <w:t xml:space="preserve"> an ideological prism, </w:t>
      </w:r>
      <w:r w:rsidRPr="00E305A3">
        <w:rPr>
          <w:rFonts w:ascii="Calibri Light" w:eastAsiaTheme="minorEastAsia" w:hAnsi="Calibri Light" w:cs="Calibri Light"/>
          <w:sz w:val="24"/>
          <w:szCs w:val="24"/>
          <w:lang w:eastAsia="en-GB"/>
        </w:rPr>
        <w:t xml:space="preserve">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take up their place in the social group. So, this general model-of-mind, itself an aspect of our ‘general capacity’ for mind, allows for the emergence of </w:t>
      </w:r>
      <w:r w:rsidRPr="00627C3F">
        <w:rPr>
          <w:rFonts w:ascii="Calibri Light" w:eastAsiaTheme="minorEastAsia" w:hAnsi="Calibri Light" w:cs="Calibri Light"/>
          <w:sz w:val="24"/>
          <w:szCs w:val="24"/>
          <w:lang w:eastAsia="en-GB"/>
        </w:rPr>
        <w:t>historical modes-of-mind</w:t>
      </w:r>
      <w:r w:rsidRPr="00E305A3">
        <w:rPr>
          <w:rFonts w:ascii="Calibri Light" w:eastAsiaTheme="minorEastAsia" w:hAnsi="Calibri Light" w:cs="Calibri Light"/>
          <w:sz w:val="24"/>
          <w:szCs w:val="24"/>
          <w:lang w:eastAsia="en-GB"/>
        </w:rPr>
        <w:t xml:space="preserve"> that explain the behavioural features of a society. In this hypothesis, biological inheritance plays </w:t>
      </w:r>
      <w:r w:rsidRPr="00E305A3">
        <w:rPr>
          <w:rFonts w:ascii="Calibri Light" w:eastAsiaTheme="minorEastAsia" w:hAnsi="Calibri Light" w:cs="Calibri Light"/>
          <w:sz w:val="24"/>
          <w:szCs w:val="24"/>
          <w:lang w:eastAsia="en-GB"/>
        </w:rPr>
        <w:lastRenderedPageBreak/>
        <w:t>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6979DDD0"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intolerance of the deceits and hypocrisies of bourgeois sentimentality about sex</w:t>
      </w:r>
      <w:r w:rsidR="00901B2E">
        <w:rPr>
          <w:rFonts w:ascii="Calibri Light" w:eastAsiaTheme="minorEastAsia" w:hAnsi="Calibri Light" w:cs="Calibri Light"/>
          <w:sz w:val="24"/>
          <w:szCs w:val="24"/>
          <w:lang w:eastAsia="en-GB"/>
        </w:rPr>
        <w:t xml:space="preserve"> particularly, </w:t>
      </w:r>
      <w:r w:rsidRPr="00E305A3">
        <w:rPr>
          <w:rFonts w:ascii="Calibri Light" w:eastAsiaTheme="minorEastAsia" w:hAnsi="Calibri Light" w:cs="Calibri Light"/>
          <w:sz w:val="24"/>
          <w:szCs w:val="24"/>
          <w:lang w:eastAsia="en-GB"/>
        </w:rPr>
        <w:t xml:space="preserve">have always attracted the attention of some within the Marxist tradition. The motivations have reflected their times. So, when the movement for social liberation and revolution has been on the rise, the appeal of psychoanalysis has been the emancipatory potential </w:t>
      </w:r>
      <w:r w:rsidRPr="00C57585">
        <w:rPr>
          <w:rFonts w:ascii="Calibri Light" w:eastAsiaTheme="minorEastAsia" w:hAnsi="Calibri Light" w:cs="Calibri Light"/>
          <w:color w:val="2E74B5" w:themeColor="accent5" w:themeShade="BF"/>
          <w:sz w:val="24"/>
          <w:szCs w:val="24"/>
          <w:lang w:eastAsia="en-GB"/>
        </w:rPr>
        <w:t xml:space="preserve">it </w:t>
      </w:r>
      <w:r w:rsidR="00C57585" w:rsidRPr="00935C37">
        <w:rPr>
          <w:rFonts w:ascii="Calibri Light" w:eastAsiaTheme="minorEastAsia" w:hAnsi="Calibri Light" w:cs="Calibri Light"/>
          <w:sz w:val="24"/>
          <w:szCs w:val="24"/>
          <w:lang w:eastAsia="en-GB"/>
        </w:rPr>
        <w:t xml:space="preserve">appears to </w:t>
      </w:r>
      <w:r w:rsidRPr="00935C37">
        <w:rPr>
          <w:rFonts w:ascii="Calibri Light" w:eastAsiaTheme="minorEastAsia" w:hAnsi="Calibri Light" w:cs="Calibri Light"/>
          <w:sz w:val="24"/>
          <w:szCs w:val="24"/>
          <w:lang w:eastAsia="en-GB"/>
        </w:rPr>
        <w:t xml:space="preserve">offer. </w:t>
      </w:r>
      <w:r w:rsidRPr="00E305A3">
        <w:rPr>
          <w:rFonts w:ascii="Calibri Light" w:eastAsiaTheme="minorEastAsia" w:hAnsi="Calibri Light" w:cs="Calibri Light"/>
          <w:sz w:val="24"/>
          <w:szCs w:val="24"/>
          <w:lang w:eastAsia="en-GB"/>
        </w:rPr>
        <w:t xml:space="preserve">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w:t>
      </w:r>
      <w:r w:rsidR="00AE25F3">
        <w:rPr>
          <w:rFonts w:ascii="Calibri Light" w:eastAsiaTheme="minorEastAsia" w:hAnsi="Calibri Light" w:cs="Calibri Light"/>
          <w:sz w:val="24"/>
          <w:szCs w:val="24"/>
          <w:lang w:eastAsia="en-GB"/>
        </w:rPr>
        <w:t>20</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Century</w:t>
      </w:r>
      <w:r w:rsidR="00AE25F3">
        <w:rPr>
          <w:rFonts w:ascii="Calibri Light" w:eastAsiaTheme="minorEastAsia" w:hAnsi="Calibri Light" w:cs="Calibri Light"/>
          <w:sz w:val="24"/>
          <w:szCs w:val="24"/>
          <w:lang w:eastAsia="en-GB"/>
        </w:rPr>
        <w:t>.</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160EC1B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the use of ‘dialectical biology’ in explanations of human behaviour. The element of repression that has potential for Marxism is now shorn of its libidinal - and so Freudian - connotations, just as with the notion of the unconscious itself. The meaning ascribed to it is also closer to the notion of ‘sublation’ found in Hegel’s account of the origin of self-consciousness in</w:t>
      </w:r>
      <w:r w:rsidR="00BA6ACF">
        <w:rPr>
          <w:rFonts w:ascii="Calibri Light" w:eastAsiaTheme="minorEastAsia" w:hAnsi="Calibri Light" w:cs="Calibri Light"/>
          <w:sz w:val="24"/>
          <w:szCs w:val="24"/>
          <w:lang w:eastAsia="en-GB"/>
        </w:rPr>
        <w:t xml:space="preserve"> t</w:t>
      </w:r>
      <w:r w:rsidRPr="00BA6ACF">
        <w:rPr>
          <w:rFonts w:ascii="Calibri Light" w:eastAsiaTheme="minorEastAsia" w:hAnsi="Calibri Light" w:cs="Calibri Light"/>
          <w:sz w:val="24"/>
          <w:szCs w:val="24"/>
          <w:lang w:eastAsia="en-GB"/>
        </w:rPr>
        <w:t xml:space="preserve">he </w:t>
      </w:r>
      <w:r w:rsidRPr="00E305A3">
        <w:rPr>
          <w:rFonts w:ascii="Calibri Light" w:eastAsiaTheme="minorEastAsia" w:hAnsi="Calibri Light" w:cs="Calibri Light"/>
          <w:i/>
          <w:iCs/>
          <w:sz w:val="24"/>
          <w:szCs w:val="24"/>
          <w:lang w:eastAsia="en-GB"/>
        </w:rPr>
        <w:t>Phenomenology</w:t>
      </w:r>
      <w:r w:rsidR="00BA6ACF">
        <w:rPr>
          <w:rFonts w:ascii="Calibri Light" w:eastAsiaTheme="minorEastAsia" w:hAnsi="Calibri Light" w:cs="Calibri Light"/>
          <w:i/>
          <w:iCs/>
          <w:sz w:val="24"/>
          <w:szCs w:val="24"/>
          <w:lang w:eastAsia="en-GB"/>
        </w:rPr>
        <w:t xml:space="preserve"> of Spirit</w:t>
      </w:r>
      <w:r w:rsidRPr="00E305A3">
        <w:rPr>
          <w:rFonts w:ascii="Calibri Light" w:eastAsiaTheme="minorEastAsia" w:hAnsi="Calibri Light" w:cs="Calibri Light"/>
          <w:i/>
          <w:iCs/>
          <w:sz w:val="24"/>
          <w:szCs w:val="24"/>
          <w:lang w:eastAsia="en-GB"/>
        </w:rPr>
        <w:t xml:space="preserve">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And it is non-Freudian in being </w:t>
      </w:r>
      <w:r w:rsidR="00540CBB">
        <w:rPr>
          <w:rFonts w:ascii="Calibri Light" w:eastAsiaTheme="minorEastAsia" w:hAnsi="Calibri Light" w:cs="Calibri Light"/>
          <w:sz w:val="24"/>
          <w:szCs w:val="24"/>
          <w:lang w:eastAsia="en-GB"/>
        </w:rPr>
        <w:t xml:space="preserve">seen as </w:t>
      </w:r>
      <w:r w:rsidRPr="00E305A3">
        <w:rPr>
          <w:rFonts w:ascii="Calibri Light" w:eastAsiaTheme="minorEastAsia" w:hAnsi="Calibri Light" w:cs="Calibri Light"/>
          <w:sz w:val="24"/>
          <w:szCs w:val="24"/>
          <w:lang w:eastAsia="en-GB"/>
        </w:rPr>
        <w:t>dialectical</w:t>
      </w:r>
      <w:r w:rsidR="00540CBB">
        <w:rPr>
          <w:rFonts w:ascii="Calibri Light" w:eastAsiaTheme="minorEastAsia" w:hAnsi="Calibri Light" w:cs="Calibri Light"/>
          <w:sz w:val="24"/>
          <w:szCs w:val="24"/>
          <w:lang w:eastAsia="en-GB"/>
        </w:rPr>
        <w:t xml:space="preserve"> in the way it works</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44ED662B"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w:t>
      </w:r>
      <w:r w:rsidRPr="00E305A3">
        <w:rPr>
          <w:rFonts w:ascii="Calibri Light" w:eastAsiaTheme="minorEastAsia" w:hAnsi="Calibri Light" w:cs="Calibri Light"/>
          <w:sz w:val="24"/>
          <w:szCs w:val="24"/>
          <w:lang w:eastAsia="en-GB"/>
        </w:rPr>
        <w:lastRenderedPageBreak/>
        <w:t xml:space="preserve">mode-of-mind that is the historical realisation of that potential. And it is the structural unconscious it creates that holds the inward mysteries of the self, </w:t>
      </w:r>
      <w:r w:rsidR="00901B2E">
        <w:rPr>
          <w:rFonts w:ascii="Calibri Light" w:eastAsiaTheme="minorEastAsia" w:hAnsi="Calibri Light" w:cs="Calibri Light"/>
          <w:sz w:val="24"/>
          <w:szCs w:val="24"/>
          <w:lang w:eastAsia="en-GB"/>
        </w:rPr>
        <w:t>theorised differently</w:t>
      </w:r>
      <w:r w:rsidRPr="00E305A3">
        <w:rPr>
          <w:rFonts w:ascii="Calibri Light" w:eastAsiaTheme="minorEastAsia" w:hAnsi="Calibri Light" w:cs="Calibri Light"/>
          <w:sz w:val="24"/>
          <w:szCs w:val="24"/>
          <w:lang w:eastAsia="en-GB"/>
        </w:rPr>
        <w:t xml:space="preserve">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4BD32B95"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w:t>
      </w:r>
      <w:r w:rsidR="00540CBB">
        <w:rPr>
          <w:rFonts w:ascii="Calibri Light" w:eastAsiaTheme="minorEastAsia" w:hAnsi="Calibri Light" w:cs="Calibri Light"/>
          <w:sz w:val="24"/>
          <w:szCs w:val="24"/>
          <w:lang w:eastAsia="en-GB"/>
        </w:rPr>
        <w:t>T</w:t>
      </w:r>
      <w:r w:rsidR="0022357C" w:rsidRPr="00CC3D0B">
        <w:rPr>
          <w:rFonts w:ascii="Calibri Light" w:eastAsiaTheme="minorEastAsia" w:hAnsi="Calibri Light" w:cs="Calibri Light"/>
          <w:sz w:val="24"/>
          <w:szCs w:val="24"/>
          <w:lang w:eastAsia="en-GB"/>
        </w:rPr>
        <w:t>h</w:t>
      </w:r>
      <w:r w:rsidR="00901B2E">
        <w:rPr>
          <w:rFonts w:ascii="Calibri Light" w:eastAsiaTheme="minorEastAsia" w:hAnsi="Calibri Light" w:cs="Calibri Light"/>
          <w:sz w:val="24"/>
          <w:szCs w:val="24"/>
          <w:lang w:eastAsia="en-GB"/>
        </w:rPr>
        <w:t>o</w:t>
      </w:r>
      <w:r w:rsidR="0022357C" w:rsidRPr="00CC3D0B">
        <w:rPr>
          <w:rFonts w:ascii="Calibri Light" w:eastAsiaTheme="minorEastAsia" w:hAnsi="Calibri Light" w:cs="Calibri Light"/>
          <w:sz w:val="24"/>
          <w:szCs w:val="24"/>
          <w:lang w:eastAsia="en-GB"/>
        </w:rPr>
        <w:t>se intrusion</w:t>
      </w:r>
      <w:r w:rsidR="00F85AB3">
        <w:rPr>
          <w:rFonts w:ascii="Calibri Light" w:eastAsiaTheme="minorEastAsia" w:hAnsi="Calibri Light" w:cs="Calibri Light"/>
          <w:sz w:val="24"/>
          <w:szCs w:val="24"/>
          <w:lang w:eastAsia="en-GB"/>
        </w:rPr>
        <w:t xml:space="preserve">s are </w:t>
      </w:r>
      <w:r w:rsidR="0022357C" w:rsidRPr="00CC3D0B">
        <w:rPr>
          <w:rFonts w:ascii="Calibri Light" w:eastAsiaTheme="minorEastAsia" w:hAnsi="Calibri Light" w:cs="Calibri Light"/>
          <w:sz w:val="24"/>
          <w:szCs w:val="24"/>
          <w:lang w:eastAsia="en-GB"/>
        </w:rPr>
        <w:t>ideological interventions</w:t>
      </w:r>
      <w:r w:rsidR="00F85AB3">
        <w:rPr>
          <w:rFonts w:ascii="Calibri Light" w:eastAsiaTheme="minorEastAsia" w:hAnsi="Calibri Light" w:cs="Calibri Light"/>
          <w:sz w:val="24"/>
          <w:szCs w:val="24"/>
          <w:lang w:eastAsia="en-GB"/>
        </w:rPr>
        <w:t xml:space="preserve"> </w:t>
      </w:r>
      <w:r w:rsidR="0022357C" w:rsidRPr="00CC3D0B">
        <w:rPr>
          <w:rFonts w:ascii="Calibri Light" w:eastAsiaTheme="minorEastAsia" w:hAnsi="Calibri Light" w:cs="Calibri Light"/>
          <w:sz w:val="24"/>
          <w:szCs w:val="24"/>
          <w:lang w:eastAsia="en-GB"/>
        </w:rPr>
        <w:t xml:space="preserve">intended to frustrate our </w:t>
      </w:r>
      <w:r w:rsidR="00540CBB">
        <w:rPr>
          <w:rFonts w:ascii="Calibri Light" w:eastAsiaTheme="minorEastAsia" w:hAnsi="Calibri Light" w:cs="Calibri Light"/>
          <w:sz w:val="24"/>
          <w:szCs w:val="24"/>
          <w:lang w:eastAsia="en-GB"/>
        </w:rPr>
        <w:t xml:space="preserve">ability to </w:t>
      </w:r>
      <w:r w:rsidR="0022357C" w:rsidRPr="00CC3D0B">
        <w:rPr>
          <w:rFonts w:ascii="Calibri Light" w:eastAsiaTheme="minorEastAsia" w:hAnsi="Calibri Light" w:cs="Calibri Light"/>
          <w:sz w:val="24"/>
          <w:szCs w:val="24"/>
          <w:lang w:eastAsia="en-GB"/>
        </w:rPr>
        <w:t>imagin</w:t>
      </w:r>
      <w:r w:rsidR="00540CBB">
        <w:rPr>
          <w:rFonts w:ascii="Calibri Light" w:eastAsiaTheme="minorEastAsia" w:hAnsi="Calibri Light" w:cs="Calibri Light"/>
          <w:sz w:val="24"/>
          <w:szCs w:val="24"/>
          <w:lang w:eastAsia="en-GB"/>
        </w:rPr>
        <w:t xml:space="preserve">e </w:t>
      </w:r>
      <w:r w:rsidR="0022357C" w:rsidRPr="00CC3D0B">
        <w:rPr>
          <w:rFonts w:ascii="Calibri Light" w:eastAsiaTheme="minorEastAsia" w:hAnsi="Calibri Light" w:cs="Calibri Light"/>
          <w:sz w:val="24"/>
          <w:szCs w:val="24"/>
          <w:lang w:eastAsia="en-GB"/>
        </w:rPr>
        <w:t>the po</w:t>
      </w:r>
      <w:r w:rsidR="00540CBB">
        <w:rPr>
          <w:rFonts w:ascii="Calibri Light" w:eastAsiaTheme="minorEastAsia" w:hAnsi="Calibri Light" w:cs="Calibri Light"/>
          <w:sz w:val="24"/>
          <w:szCs w:val="24"/>
          <w:lang w:eastAsia="en-GB"/>
        </w:rPr>
        <w:t>ssibilities</w:t>
      </w:r>
      <w:r w:rsidR="0022357C" w:rsidRPr="00CC3D0B">
        <w:rPr>
          <w:rFonts w:ascii="Calibri Light" w:eastAsiaTheme="minorEastAsia" w:hAnsi="Calibri Light" w:cs="Calibri Light"/>
          <w:sz w:val="24"/>
          <w:szCs w:val="24"/>
          <w:lang w:eastAsia="en-GB"/>
        </w:rPr>
        <w:t xml:space="preserve"> of </w:t>
      </w:r>
      <w:r w:rsidR="00540CBB">
        <w:rPr>
          <w:rFonts w:ascii="Calibri Light" w:eastAsiaTheme="minorEastAsia" w:hAnsi="Calibri Light" w:cs="Calibri Light"/>
          <w:sz w:val="24"/>
          <w:szCs w:val="24"/>
          <w:lang w:eastAsia="en-GB"/>
        </w:rPr>
        <w:t xml:space="preserve">unfettered </w:t>
      </w:r>
      <w:r w:rsidR="0022357C" w:rsidRPr="00CC3D0B">
        <w:rPr>
          <w:rFonts w:ascii="Calibri Light" w:eastAsiaTheme="minorEastAsia" w:hAnsi="Calibri Light" w:cs="Calibri Light"/>
          <w:sz w:val="24"/>
          <w:szCs w:val="24"/>
          <w:lang w:eastAsia="en-GB"/>
        </w:rPr>
        <w:t xml:space="preserve">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subjectivity by a different intellectual tradition, psychoanalysis. And we have paid careful 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w:t>
      </w:r>
      <w:r w:rsidR="00935C37">
        <w:rPr>
          <w:rFonts w:ascii="Calibri Light" w:eastAsiaTheme="minorEastAsia" w:hAnsi="Calibri Light" w:cs="Calibri Light"/>
          <w:sz w:val="24"/>
          <w:szCs w:val="24"/>
          <w:lang w:eastAsia="en-GB"/>
        </w:rPr>
        <w:t xml:space="preserve">h </w:t>
      </w:r>
      <w:r w:rsidR="006F4316" w:rsidRPr="00CC3D0B">
        <w:rPr>
          <w:rFonts w:ascii="Calibri Light" w:eastAsiaTheme="minorEastAsia" w:hAnsi="Calibri Light" w:cs="Calibri Light"/>
          <w:sz w:val="24"/>
          <w:szCs w:val="24"/>
          <w:lang w:eastAsia="en-GB"/>
        </w:rPr>
        <w:t>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w:t>
      </w:r>
      <w:r w:rsidR="00A41CF9">
        <w:rPr>
          <w:rFonts w:ascii="Calibri Light" w:eastAsiaTheme="minorEastAsia" w:hAnsi="Calibri Light" w:cs="Calibri Light"/>
          <w:sz w:val="24"/>
          <w:szCs w:val="24"/>
          <w:lang w:eastAsia="en-GB"/>
        </w:rPr>
        <w:t>proposed</w:t>
      </w:r>
      <w:r w:rsidR="006F4316" w:rsidRPr="00CC3D0B">
        <w:rPr>
          <w:rFonts w:ascii="Calibri Light" w:eastAsiaTheme="minorEastAsia" w:hAnsi="Calibri Light" w:cs="Calibri Light"/>
          <w:sz w:val="24"/>
          <w:szCs w:val="24"/>
          <w:lang w:eastAsia="en-GB"/>
        </w:rPr>
        <w:t xml:space="preserve">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retaining its status as a materialist doctrine. The 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2CD25DEC" w14:textId="1BAF296E" w:rsidR="005A0FD1" w:rsidRDefault="00E305A3" w:rsidP="00441758">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r w:rsidR="0056043A">
        <w:rPr>
          <w:rFonts w:ascii="Calibri Light" w:eastAsiaTheme="minorEastAsia" w:hAnsi="Calibri Light" w:cs="Calibri Light"/>
          <w:sz w:val="24"/>
          <w:szCs w:val="24"/>
          <w:lang w:eastAsia="en-GB"/>
        </w:rPr>
        <w:t>.</w:t>
      </w:r>
    </w:p>
    <w:p w14:paraId="2B3E6C25" w14:textId="0717A659" w:rsidR="00441758" w:rsidRDefault="00441758" w:rsidP="00441758">
      <w:pPr>
        <w:spacing w:after="0" w:line="360" w:lineRule="auto"/>
        <w:jc w:val="both"/>
        <w:rPr>
          <w:rFonts w:ascii="Calibri Light" w:eastAsiaTheme="minorEastAsia" w:hAnsi="Calibri Light" w:cs="Calibri Light"/>
          <w:sz w:val="24"/>
          <w:szCs w:val="24"/>
          <w:lang w:eastAsia="en-GB"/>
        </w:rPr>
      </w:pPr>
    </w:p>
    <w:p w14:paraId="4CFA171A" w14:textId="73C92830" w:rsidR="00F37087" w:rsidRPr="00F37087" w:rsidRDefault="00F37087" w:rsidP="005A0FD1">
      <w:pPr>
        <w:pStyle w:val="Heading1"/>
        <w:spacing w:before="0" w:after="0" w:line="360" w:lineRule="auto"/>
        <w:rPr>
          <w:rFonts w:eastAsiaTheme="minorEastAsia"/>
        </w:rPr>
      </w:pPr>
      <w:bookmarkStart w:id="167" w:name="_Toc228094493"/>
      <w:r w:rsidRPr="00F37087">
        <w:rPr>
          <w:rFonts w:eastAsiaTheme="minorEastAsia"/>
        </w:rPr>
        <w:lastRenderedPageBreak/>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67"/>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345AA370"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w:t>
      </w:r>
      <w:r w:rsidR="007E206C">
        <w:rPr>
          <w:rFonts w:asciiTheme="majorHAnsi" w:eastAsiaTheme="minorEastAsia" w:hAnsiTheme="majorHAnsi" w:cstheme="majorHAnsi"/>
          <w:sz w:val="24"/>
          <w:szCs w:val="24"/>
          <w:lang w:eastAsia="en-GB"/>
        </w:rPr>
        <w:t xml:space="preserve">from a general </w:t>
      </w:r>
      <w:r w:rsidR="007E206C" w:rsidRPr="007E206C">
        <w:rPr>
          <w:rFonts w:asciiTheme="majorHAnsi" w:eastAsiaTheme="minorEastAsia" w:hAnsiTheme="majorHAnsi" w:cstheme="majorHAnsi"/>
          <w:b/>
          <w:bCs/>
          <w:sz w:val="24"/>
          <w:szCs w:val="24"/>
          <w:lang w:eastAsia="en-GB"/>
        </w:rPr>
        <w:t>model-of-mind</w:t>
      </w:r>
      <w:r w:rsidR="007E206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0A5A3853"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w:t>
      </w:r>
      <w:r w:rsidRPr="007E206C">
        <w:rPr>
          <w:rFonts w:asciiTheme="majorHAnsi" w:eastAsiaTheme="minorEastAsia" w:hAnsiTheme="majorHAnsi" w:cstheme="majorHAnsi"/>
          <w:b/>
          <w:bCs/>
          <w:sz w:val="24"/>
          <w:szCs w:val="24"/>
          <w:lang w:eastAsia="en-GB"/>
        </w:rPr>
        <w:t xml:space="preserve"> </w:t>
      </w:r>
      <w:r w:rsidR="007E206C">
        <w:rPr>
          <w:rFonts w:asciiTheme="majorHAnsi" w:eastAsiaTheme="minorEastAsia" w:hAnsiTheme="majorHAnsi" w:cstheme="majorHAnsi"/>
          <w:sz w:val="24"/>
          <w:szCs w:val="24"/>
          <w:lang w:eastAsia="en-GB"/>
        </w:rPr>
        <w:t>adaptability</w:t>
      </w:r>
      <w:r w:rsidRPr="008C4605">
        <w:rPr>
          <w:rFonts w:asciiTheme="majorHAnsi" w:eastAsiaTheme="minorEastAsia" w:hAnsiTheme="majorHAnsi" w:cstheme="majorHAnsi"/>
          <w:sz w:val="24"/>
          <w:szCs w:val="24"/>
          <w:lang w:eastAsia="en-GB"/>
        </w:rPr>
        <w:t xml:space="preserve">)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472855A1"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w:t>
      </w:r>
      <w:r w:rsidR="0068154D">
        <w:rPr>
          <w:rFonts w:asciiTheme="majorHAnsi" w:eastAsiaTheme="minorEastAsia" w:hAnsiTheme="majorHAnsi" w:cstheme="majorHAnsi"/>
          <w:sz w:val="24"/>
          <w:szCs w:val="24"/>
          <w:lang w:eastAsia="en-GB"/>
        </w:rPr>
        <w:t>intended-</w:t>
      </w:r>
      <w:r w:rsidRPr="008C4605">
        <w:rPr>
          <w:rFonts w:asciiTheme="majorHAnsi" w:eastAsiaTheme="minorEastAsia" w:hAnsiTheme="majorHAnsi" w:cstheme="majorHAnsi"/>
          <w:sz w:val="24"/>
          <w:szCs w:val="24"/>
          <w:lang w:eastAsia="en-GB"/>
        </w:rPr>
        <w:t>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w:t>
      </w:r>
      <w:r w:rsidRPr="008C4605">
        <w:rPr>
          <w:rFonts w:asciiTheme="majorHAnsi" w:eastAsiaTheme="minorEastAsia" w:hAnsiTheme="majorHAnsi" w:cstheme="majorHAnsi"/>
          <w:sz w:val="24"/>
          <w:szCs w:val="24"/>
          <w:lang w:eastAsia="en-GB"/>
        </w:rPr>
        <w:lastRenderedPageBreak/>
        <w:t>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CB4CA85" w14:textId="6D83E4ED" w:rsid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t>
      </w:r>
      <w:r w:rsidR="00CA176D">
        <w:rPr>
          <w:rFonts w:asciiTheme="majorHAnsi" w:eastAsiaTheme="minorEastAsia" w:hAnsiTheme="majorHAnsi" w:cstheme="majorHAnsi"/>
          <w:sz w:val="24"/>
          <w:szCs w:val="24"/>
          <w:lang w:eastAsia="en-GB"/>
        </w:rPr>
        <w:t>cast</w:t>
      </w:r>
      <w:r w:rsidRPr="008C4605">
        <w:rPr>
          <w:rFonts w:asciiTheme="majorHAnsi" w:eastAsiaTheme="minorEastAsia" w:hAnsiTheme="majorHAnsi" w:cstheme="majorHAnsi"/>
          <w:sz w:val="24"/>
          <w:szCs w:val="24"/>
          <w:lang w:eastAsia="en-GB"/>
        </w:rPr>
        <w:t xml:space="preserve">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p>
    <w:p w14:paraId="7ECA1E2A" w14:textId="77777777" w:rsidR="005C64CF" w:rsidRDefault="005C64CF" w:rsidP="005C64CF">
      <w:pPr>
        <w:pStyle w:val="ListParagraph"/>
        <w:rPr>
          <w:rFonts w:asciiTheme="majorHAnsi" w:hAnsiTheme="majorHAnsi" w:cstheme="majorHAnsi"/>
          <w:color w:val="000000" w:themeColor="text1"/>
          <w:sz w:val="24"/>
          <w:szCs w:val="24"/>
        </w:rPr>
      </w:pPr>
    </w:p>
    <w:p w14:paraId="675B4A7C" w14:textId="23659F2A" w:rsidR="00F37087" w:rsidRP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5C64CF">
        <w:rPr>
          <w:rFonts w:asciiTheme="majorHAnsi" w:hAnsiTheme="majorHAnsi" w:cstheme="majorHAnsi"/>
          <w:color w:val="000000" w:themeColor="text1"/>
          <w:sz w:val="24"/>
          <w:szCs w:val="24"/>
        </w:rPr>
        <w:t>‘Social determination’ is familiar within Marxist social analysis</w:t>
      </w:r>
      <w:r w:rsidR="002D599F">
        <w:rPr>
          <w:rFonts w:asciiTheme="majorHAnsi" w:hAnsiTheme="majorHAnsi" w:cstheme="majorHAnsi"/>
          <w:color w:val="000000" w:themeColor="text1"/>
          <w:sz w:val="24"/>
          <w:szCs w:val="24"/>
        </w:rPr>
        <w:t xml:space="preserve">, </w:t>
      </w:r>
      <w:r w:rsidRPr="005C64CF">
        <w:rPr>
          <w:rFonts w:asciiTheme="majorHAnsi" w:hAnsiTheme="majorHAnsi" w:cstheme="majorHAnsi"/>
          <w:color w:val="000000" w:themeColor="text1"/>
          <w:sz w:val="24"/>
          <w:szCs w:val="24"/>
        </w:rPr>
        <w:t>tracing</w:t>
      </w:r>
      <w:r w:rsidR="002D599F">
        <w:rPr>
          <w:rFonts w:asciiTheme="majorHAnsi" w:hAnsiTheme="majorHAnsi" w:cstheme="majorHAnsi"/>
          <w:color w:val="000000" w:themeColor="text1"/>
          <w:sz w:val="24"/>
          <w:szCs w:val="24"/>
        </w:rPr>
        <w:t xml:space="preserve"> the</w:t>
      </w:r>
      <w:r w:rsidRPr="005C64CF">
        <w:rPr>
          <w:rFonts w:asciiTheme="majorHAnsi" w:hAnsiTheme="majorHAnsi" w:cstheme="majorHAnsi"/>
          <w:color w:val="000000" w:themeColor="text1"/>
          <w:sz w:val="24"/>
          <w:szCs w:val="24"/>
        </w:rPr>
        <w:t xml:space="preserve"> external structural causes for mind-sets, social orientations, cultural beliefs and so forth. However, there are social determinations of different orders, some being </w:t>
      </w:r>
      <w:r w:rsidR="007E206C">
        <w:rPr>
          <w:rFonts w:asciiTheme="majorHAnsi" w:hAnsiTheme="majorHAnsi" w:cstheme="majorHAnsi"/>
          <w:color w:val="000000" w:themeColor="text1"/>
          <w:sz w:val="24"/>
          <w:szCs w:val="24"/>
        </w:rPr>
        <w:t>more hidden</w:t>
      </w:r>
      <w:r w:rsidRPr="005C64CF">
        <w:rPr>
          <w:rFonts w:asciiTheme="majorHAnsi" w:hAnsiTheme="majorHAnsi" w:cstheme="majorHAnsi"/>
          <w:color w:val="000000" w:themeColor="text1"/>
          <w:sz w:val="24"/>
          <w:szCs w:val="24"/>
        </w:rPr>
        <w:t xml:space="preserve"> than others. So, whilst outward social causes of internal affective states can be recognised and analysed as such, </w:t>
      </w:r>
      <w:r w:rsidR="007E206C">
        <w:rPr>
          <w:rFonts w:asciiTheme="majorHAnsi" w:hAnsiTheme="majorHAnsi" w:cstheme="majorHAnsi"/>
          <w:color w:val="000000" w:themeColor="text1"/>
          <w:sz w:val="24"/>
          <w:szCs w:val="24"/>
        </w:rPr>
        <w:t>determination</w:t>
      </w:r>
      <w:r w:rsidRPr="005C64CF">
        <w:rPr>
          <w:rFonts w:asciiTheme="majorHAnsi" w:hAnsiTheme="majorHAnsi" w:cstheme="majorHAnsi"/>
          <w:color w:val="000000" w:themeColor="text1"/>
          <w:sz w:val="24"/>
          <w:szCs w:val="24"/>
        </w:rPr>
        <w:t xml:space="preserve">s that become internalised or introjected, whilst they have their origin in external social processes, can work as </w:t>
      </w:r>
      <w:r w:rsidR="007E206C">
        <w:rPr>
          <w:rFonts w:asciiTheme="majorHAnsi" w:hAnsiTheme="majorHAnsi" w:cstheme="majorHAnsi"/>
          <w:color w:val="000000" w:themeColor="text1"/>
          <w:sz w:val="24"/>
          <w:szCs w:val="24"/>
        </w:rPr>
        <w:t>unacknowledged</w:t>
      </w:r>
      <w:r w:rsidRPr="005C64CF">
        <w:rPr>
          <w:rFonts w:asciiTheme="majorHAnsi" w:hAnsiTheme="majorHAnsi" w:cstheme="majorHAnsi"/>
          <w:color w:val="000000" w:themeColor="text1"/>
          <w:sz w:val="24"/>
          <w:szCs w:val="24"/>
        </w:rPr>
        <w:t xml:space="preserve"> forces experienced as ‘natural’. Once refashioned as part of a dialectical logic, the concept of ‘repression’, familiar in the psychoanalytical tradition, </w:t>
      </w:r>
      <w:r w:rsidR="00D90167" w:rsidRPr="005C64CF">
        <w:rPr>
          <w:rFonts w:asciiTheme="majorHAnsi" w:hAnsiTheme="majorHAnsi" w:cstheme="majorHAnsi"/>
          <w:color w:val="000000" w:themeColor="text1"/>
          <w:sz w:val="24"/>
          <w:szCs w:val="24"/>
        </w:rPr>
        <w:t xml:space="preserve">becomes a </w:t>
      </w:r>
      <w:r w:rsidR="00D90167" w:rsidRPr="005C64CF">
        <w:rPr>
          <w:rFonts w:asciiTheme="majorHAnsi" w:hAnsiTheme="majorHAnsi" w:cstheme="majorHAnsi"/>
          <w:b/>
          <w:bCs/>
          <w:sz w:val="24"/>
          <w:szCs w:val="24"/>
        </w:rPr>
        <w:t>‘generative repression’</w:t>
      </w:r>
      <w:r w:rsidR="00DB7928" w:rsidRPr="005C64CF">
        <w:rPr>
          <w:rFonts w:asciiTheme="majorHAnsi" w:hAnsiTheme="majorHAnsi" w:cstheme="majorHAnsi"/>
          <w:sz w:val="24"/>
          <w:szCs w:val="24"/>
        </w:rPr>
        <w:t xml:space="preserve"> that makes</w:t>
      </w:r>
      <w:r w:rsidRPr="005C64CF">
        <w:rPr>
          <w:rFonts w:asciiTheme="majorHAnsi" w:hAnsiTheme="majorHAnsi" w:cstheme="majorHAnsi"/>
          <w:sz w:val="24"/>
          <w:szCs w:val="24"/>
        </w:rPr>
        <w:t xml:space="preserve"> comprehensible an </w:t>
      </w:r>
      <w:r w:rsidRPr="005C64CF">
        <w:rPr>
          <w:rFonts w:asciiTheme="majorHAnsi" w:hAnsiTheme="majorHAnsi" w:cstheme="majorHAnsi"/>
          <w:color w:val="000000" w:themeColor="text1"/>
          <w:sz w:val="24"/>
          <w:szCs w:val="24"/>
        </w:rPr>
        <w:t xml:space="preserve">alternative to the naturalising tendencies of dialectical biology </w:t>
      </w:r>
      <w:r w:rsidR="00CA176D">
        <w:rPr>
          <w:rFonts w:asciiTheme="majorHAnsi" w:hAnsiTheme="majorHAnsi" w:cstheme="majorHAnsi"/>
          <w:color w:val="000000" w:themeColor="text1"/>
          <w:sz w:val="24"/>
          <w:szCs w:val="24"/>
        </w:rPr>
        <w:t>as</w:t>
      </w:r>
      <w:r w:rsidRPr="005C64CF">
        <w:rPr>
          <w:rFonts w:asciiTheme="majorHAnsi" w:hAnsiTheme="majorHAnsi" w:cstheme="majorHAnsi"/>
          <w:color w:val="000000" w:themeColor="text1"/>
          <w:sz w:val="24"/>
          <w:szCs w:val="24"/>
        </w:rPr>
        <w:t xml:space="preserve"> it is applied in discussions of human behaviour</w:t>
      </w:r>
      <w:r w:rsidR="00D65B5B" w:rsidRPr="005C64CF">
        <w:rPr>
          <w:rFonts w:asciiTheme="majorHAnsi" w:hAnsiTheme="majorHAnsi" w:cstheme="majorHAnsi"/>
          <w:color w:val="000000" w:themeColor="text1"/>
          <w:sz w:val="24"/>
          <w:szCs w:val="24"/>
        </w:rPr>
        <w:t xml:space="preserve">, and for topics such as </w:t>
      </w:r>
      <w:r w:rsidR="00D65B5B" w:rsidRPr="005C64CF">
        <w:rPr>
          <w:rFonts w:asciiTheme="majorHAnsi" w:hAnsiTheme="majorHAnsi" w:cstheme="majorHAnsi"/>
          <w:b/>
          <w:bCs/>
          <w:color w:val="000000" w:themeColor="text1"/>
          <w:sz w:val="24"/>
          <w:szCs w:val="24"/>
        </w:rPr>
        <w:t>gender</w:t>
      </w:r>
      <w:r w:rsidR="00D65B5B" w:rsidRPr="005C64CF">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4C81897C" w14:textId="281481A7" w:rsidR="007E206C" w:rsidRDefault="007E206C" w:rsidP="007E206C">
      <w:pPr>
        <w:numPr>
          <w:ilvl w:val="0"/>
          <w:numId w:val="6"/>
        </w:num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Within capitalism, a</w:t>
      </w:r>
      <w:r w:rsidRPr="008C4605">
        <w:rPr>
          <w:rFonts w:asciiTheme="majorHAnsi" w:eastAsiaTheme="minorEastAsia" w:hAnsiTheme="majorHAnsi" w:cstheme="majorHAnsi"/>
          <w:sz w:val="24"/>
          <w:szCs w:val="24"/>
          <w:lang w:eastAsia="en-GB"/>
        </w:rPr>
        <w:t xml:space="preserve">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w:t>
      </w:r>
      <w:r w:rsidRPr="008C4605">
        <w:rPr>
          <w:rFonts w:asciiTheme="majorHAnsi" w:eastAsiaTheme="minorEastAsia" w:hAnsiTheme="majorHAnsi" w:cstheme="majorHAnsi"/>
          <w:sz w:val="24"/>
          <w:szCs w:val="24"/>
          <w:lang w:eastAsia="en-GB"/>
        </w:rPr>
        <w:lastRenderedPageBreak/>
        <w:t>develops</w:t>
      </w:r>
      <w:r w:rsidR="00607BA5">
        <w:rPr>
          <w:rFonts w:asciiTheme="majorHAnsi" w:eastAsiaTheme="minorEastAsia" w:hAnsiTheme="majorHAnsi" w:cstheme="majorHAnsi"/>
          <w:sz w:val="24"/>
          <w:szCs w:val="24"/>
          <w:lang w:eastAsia="en-GB"/>
        </w:rPr>
        <w:t xml:space="preserve">. Other polarisations derive from this, such as public and private, contract and culture, </w:t>
      </w:r>
      <w:r w:rsidR="00607BA5" w:rsidRPr="00607BA5">
        <w:rPr>
          <w:rFonts w:asciiTheme="majorHAnsi" w:eastAsiaTheme="minorEastAsia" w:hAnsiTheme="majorHAnsi" w:cstheme="majorHAnsi"/>
          <w:i/>
          <w:iCs/>
          <w:sz w:val="24"/>
          <w:szCs w:val="24"/>
          <w:lang w:eastAsia="en-GB"/>
        </w:rPr>
        <w:t>etc.</w:t>
      </w:r>
      <w:r w:rsidR="00607BA5">
        <w:rPr>
          <w:rFonts w:asciiTheme="majorHAnsi" w:eastAsiaTheme="minorEastAsia" w:hAnsiTheme="majorHAnsi" w:cstheme="majorHAnsi"/>
          <w:i/>
          <w:iCs/>
          <w:sz w:val="24"/>
          <w:szCs w:val="24"/>
          <w:lang w:eastAsia="en-GB"/>
        </w:rPr>
        <w:t xml:space="preserve"> </w:t>
      </w:r>
      <w:r w:rsidR="00607BA5">
        <w:rPr>
          <w:rFonts w:asciiTheme="majorHAnsi" w:eastAsiaTheme="minorEastAsia" w:hAnsiTheme="majorHAnsi" w:cstheme="majorHAnsi"/>
          <w:sz w:val="24"/>
          <w:szCs w:val="24"/>
          <w:lang w:eastAsia="en-GB"/>
        </w:rPr>
        <w:t xml:space="preserve">Together these create </w:t>
      </w:r>
      <w:r w:rsidR="00232FE0">
        <w:rPr>
          <w:rFonts w:asciiTheme="majorHAnsi" w:eastAsiaTheme="minorEastAsia" w:hAnsiTheme="majorHAnsi" w:cstheme="majorHAnsi"/>
          <w:sz w:val="24"/>
          <w:szCs w:val="24"/>
          <w:lang w:eastAsia="en-GB"/>
        </w:rPr>
        <w:t xml:space="preserve">the conditions for mind, </w:t>
      </w:r>
      <w:r w:rsidR="00607BA5">
        <w:rPr>
          <w:rFonts w:asciiTheme="majorHAnsi" w:eastAsiaTheme="minorEastAsia" w:hAnsiTheme="majorHAnsi" w:cstheme="majorHAnsi"/>
          <w:sz w:val="24"/>
          <w:szCs w:val="24"/>
          <w:lang w:eastAsia="en-GB"/>
        </w:rPr>
        <w:t xml:space="preserve">the tensions and pressures that mould the individual mind, and that an emergent </w:t>
      </w:r>
      <w:r w:rsidR="00607BA5" w:rsidRPr="00607BA5">
        <w:rPr>
          <w:rFonts w:asciiTheme="majorHAnsi" w:eastAsiaTheme="minorEastAsia" w:hAnsiTheme="majorHAnsi" w:cstheme="majorHAnsi"/>
          <w:b/>
          <w:bCs/>
          <w:sz w:val="24"/>
          <w:szCs w:val="24"/>
          <w:lang w:eastAsia="en-GB"/>
        </w:rPr>
        <w:t xml:space="preserve">empirical </w:t>
      </w:r>
      <w:r w:rsidR="00232FE0">
        <w:rPr>
          <w:rFonts w:asciiTheme="majorHAnsi" w:eastAsiaTheme="minorEastAsia" w:hAnsiTheme="majorHAnsi" w:cstheme="majorHAnsi"/>
          <w:b/>
          <w:bCs/>
          <w:sz w:val="24"/>
          <w:szCs w:val="24"/>
          <w:lang w:eastAsia="en-GB"/>
        </w:rPr>
        <w:t>self</w:t>
      </w:r>
      <w:r w:rsidR="00607BA5">
        <w:rPr>
          <w:rFonts w:asciiTheme="majorHAnsi" w:eastAsiaTheme="minorEastAsia" w:hAnsiTheme="majorHAnsi" w:cstheme="majorHAnsi"/>
          <w:sz w:val="24"/>
          <w:szCs w:val="24"/>
          <w:lang w:eastAsia="en-GB"/>
        </w:rPr>
        <w:t xml:space="preserve"> must negotiate.</w:t>
      </w:r>
    </w:p>
    <w:p w14:paraId="0D737E5C" w14:textId="77777777" w:rsidR="007E206C" w:rsidRPr="008C4605" w:rsidRDefault="007E206C" w:rsidP="007E206C">
      <w:pPr>
        <w:spacing w:after="0" w:line="360" w:lineRule="auto"/>
        <w:jc w:val="both"/>
        <w:rPr>
          <w:rFonts w:asciiTheme="majorHAnsi" w:eastAsiaTheme="minorEastAsia" w:hAnsiTheme="majorHAnsi" w:cstheme="majorHAnsi"/>
          <w:sz w:val="24"/>
          <w:szCs w:val="24"/>
          <w:lang w:eastAsia="en-GB"/>
        </w:rPr>
      </w:pPr>
    </w:p>
    <w:p w14:paraId="3A5A4706" w14:textId="6DFB2BE3" w:rsidR="00EF37DB" w:rsidRPr="00EF37DB" w:rsidRDefault="00607BA5" w:rsidP="00286E5F">
      <w:pPr>
        <w:pStyle w:val="ListParagraph"/>
        <w:numPr>
          <w:ilvl w:val="0"/>
          <w:numId w:val="6"/>
        </w:numPr>
        <w:spacing w:after="0" w:line="360" w:lineRule="auto"/>
        <w:jc w:val="both"/>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In concert,</w:t>
      </w:r>
      <w:r w:rsidR="00EF37DB" w:rsidRPr="00EF37DB">
        <w:rPr>
          <w:rFonts w:asciiTheme="majorHAnsi" w:hAnsiTheme="majorHAnsi" w:cstheme="majorHAnsi"/>
          <w:bCs/>
          <w:color w:val="000000" w:themeColor="text1"/>
          <w:sz w:val="24"/>
          <w:szCs w:val="24"/>
        </w:rPr>
        <w:t xml:space="preserve"> these elements and processes constitute a </w:t>
      </w:r>
      <w:r w:rsidR="00EF37DB" w:rsidRPr="00EF37DB">
        <w:rPr>
          <w:rFonts w:asciiTheme="majorHAnsi" w:hAnsiTheme="majorHAnsi" w:cstheme="majorHAnsi"/>
          <w:b/>
          <w:color w:val="000000" w:themeColor="text1"/>
          <w:sz w:val="24"/>
          <w:szCs w:val="24"/>
        </w:rPr>
        <w:t>social materialism</w:t>
      </w:r>
      <w:r w:rsidR="00EF37DB" w:rsidRPr="00EF37DB">
        <w:rPr>
          <w:rFonts w:asciiTheme="majorHAnsi" w:hAnsiTheme="majorHAnsi" w:cstheme="majorHAnsi"/>
          <w:bCs/>
          <w:color w:val="000000" w:themeColor="text1"/>
          <w:sz w:val="24"/>
          <w:szCs w:val="24"/>
        </w:rPr>
        <w:t xml:space="preserve"> that connects the creation of the person with the larger historical process</w:t>
      </w:r>
      <w:r w:rsidR="00EF37DB">
        <w:rPr>
          <w:rFonts w:asciiTheme="majorHAnsi" w:hAnsiTheme="majorHAnsi" w:cstheme="majorHAnsi"/>
          <w:bCs/>
          <w:color w:val="000000" w:themeColor="text1"/>
          <w:sz w:val="24"/>
          <w:szCs w:val="24"/>
        </w:rPr>
        <w:t>es</w:t>
      </w:r>
      <w:r w:rsidR="00EF37DB"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019DD029"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w:t>
      </w:r>
      <w:r w:rsidRPr="00935C37">
        <w:rPr>
          <w:rFonts w:asciiTheme="majorHAnsi" w:eastAsiaTheme="minorEastAsia" w:hAnsiTheme="majorHAnsi" w:cstheme="majorHAnsi"/>
          <w:sz w:val="24"/>
          <w:szCs w:val="24"/>
          <w:lang w:eastAsia="en-GB"/>
        </w:rPr>
        <w:t xml:space="preserve">mind can </w:t>
      </w:r>
      <w:r w:rsidR="00DB7928" w:rsidRPr="00935C37">
        <w:rPr>
          <w:rFonts w:asciiTheme="majorHAnsi" w:eastAsiaTheme="minorEastAsia" w:hAnsiTheme="majorHAnsi" w:cstheme="majorHAnsi"/>
          <w:sz w:val="24"/>
          <w:szCs w:val="24"/>
          <w:lang w:eastAsia="en-GB"/>
        </w:rPr>
        <w:t>theoris</w:t>
      </w:r>
      <w:r w:rsidR="00935C37" w:rsidRPr="00935C37">
        <w:rPr>
          <w:rFonts w:asciiTheme="majorHAnsi" w:eastAsiaTheme="minorEastAsia" w:hAnsiTheme="majorHAnsi" w:cstheme="majorHAnsi"/>
          <w:sz w:val="24"/>
          <w:szCs w:val="24"/>
          <w:lang w:eastAsia="en-GB"/>
        </w:rPr>
        <w:t xml:space="preserve">e </w:t>
      </w:r>
      <w:r w:rsidRPr="00935C37">
        <w:rPr>
          <w:rFonts w:asciiTheme="majorHAnsi" w:eastAsiaTheme="minorEastAsia" w:hAnsiTheme="majorHAnsi" w:cstheme="majorHAnsi"/>
          <w:sz w:val="24"/>
          <w:szCs w:val="24"/>
          <w:lang w:eastAsia="en-GB"/>
        </w:rPr>
        <w:t>different structures of mental life – modes-of-mind – that fit different forms of society</w:t>
      </w:r>
      <w:r w:rsidR="00935C37" w:rsidRPr="00935C37">
        <w:rPr>
          <w:rFonts w:asciiTheme="majorHAnsi" w:eastAsiaTheme="minorEastAsia" w:hAnsiTheme="majorHAnsi" w:cstheme="majorHAnsi"/>
          <w:sz w:val="24"/>
          <w:szCs w:val="24"/>
          <w:lang w:eastAsia="en-GB"/>
        </w:rPr>
        <w:t xml:space="preserve">, </w:t>
      </w:r>
      <w:r w:rsidRPr="00935C37">
        <w:rPr>
          <w:rFonts w:asciiTheme="majorHAnsi" w:eastAsiaTheme="minorEastAsia" w:hAnsiTheme="majorHAnsi" w:cstheme="majorHAnsi"/>
          <w:sz w:val="24"/>
          <w:szCs w:val="24"/>
          <w:lang w:eastAsia="en-GB"/>
        </w:rPr>
        <w:t xml:space="preserve">organised </w:t>
      </w:r>
      <w:r w:rsidRPr="008C4605">
        <w:rPr>
          <w:rFonts w:asciiTheme="majorHAnsi" w:eastAsiaTheme="minorEastAsia" w:hAnsiTheme="majorHAnsi" w:cstheme="majorHAnsi"/>
          <w:sz w:val="24"/>
          <w:szCs w:val="24"/>
          <w:lang w:eastAsia="en-GB"/>
        </w:rPr>
        <w:t>along lines of object-internalisation and identification. It is trans-historical in its general capacity;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196DFF07" w14:textId="6D46FC84" w:rsidR="00C206C6" w:rsidRDefault="005E4F2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has been for the most part a speculative discussion, and our model-of-mind is a hypothetical 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Pr>
          <w:rFonts w:asciiTheme="majorHAnsi" w:eastAsiaTheme="minorEastAsia" w:hAnsiTheme="majorHAnsi" w:cstheme="majorHAnsi"/>
          <w:sz w:val="24"/>
          <w:szCs w:val="24"/>
          <w:lang w:eastAsia="en-GB"/>
        </w:rPr>
        <w:t xml:space="preserve"> The only measure of its validity will be i</w:t>
      </w:r>
      <w:r w:rsidR="00CC5165">
        <w:rPr>
          <w:rFonts w:asciiTheme="majorHAnsi" w:eastAsiaTheme="minorEastAsia" w:hAnsiTheme="majorHAnsi" w:cstheme="majorHAnsi"/>
          <w:sz w:val="24"/>
          <w:szCs w:val="24"/>
          <w:lang w:eastAsia="en-GB"/>
        </w:rPr>
        <w:t>ts</w:t>
      </w:r>
      <w:r>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w:t>
      </w:r>
      <w:r w:rsidR="0068154D">
        <w:rPr>
          <w:rFonts w:asciiTheme="majorHAnsi" w:eastAsiaTheme="minorEastAsia" w:hAnsiTheme="majorHAnsi" w:cstheme="majorHAnsi"/>
          <w:sz w:val="24"/>
          <w:szCs w:val="24"/>
          <w:lang w:eastAsia="en-GB"/>
        </w:rPr>
        <w:t>an</w:t>
      </w:r>
      <w:r w:rsidR="00CA3DF7">
        <w:rPr>
          <w:rFonts w:asciiTheme="majorHAnsi" w:eastAsiaTheme="minorEastAsia" w:hAnsiTheme="majorHAnsi" w:cstheme="majorHAnsi"/>
          <w:sz w:val="24"/>
          <w:szCs w:val="24"/>
          <w:lang w:eastAsia="en-GB"/>
        </w:rPr>
        <w:t xml:space="preserve"> account </w:t>
      </w:r>
      <w:r w:rsidR="00CC5165">
        <w:rPr>
          <w:rFonts w:asciiTheme="majorHAnsi" w:eastAsiaTheme="minorEastAsia" w:hAnsiTheme="majorHAnsi" w:cstheme="majorHAnsi"/>
          <w:sz w:val="24"/>
          <w:szCs w:val="24"/>
          <w:lang w:eastAsia="en-GB"/>
        </w:rPr>
        <w:t>of human behaviour in 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w:t>
      </w:r>
      <w:r w:rsidR="00040243">
        <w:rPr>
          <w:rFonts w:asciiTheme="majorHAnsi" w:eastAsiaTheme="minorEastAsia" w:hAnsiTheme="majorHAnsi" w:cstheme="majorHAnsi"/>
          <w:sz w:val="24"/>
          <w:szCs w:val="24"/>
          <w:lang w:eastAsia="en-GB"/>
        </w:rPr>
        <w:t xml:space="preserve">can be used to </w:t>
      </w:r>
      <w:r w:rsidR="00CC5165">
        <w:rPr>
          <w:rFonts w:asciiTheme="majorHAnsi" w:eastAsiaTheme="minorEastAsia" w:hAnsiTheme="majorHAnsi" w:cstheme="majorHAnsi"/>
          <w:sz w:val="24"/>
          <w:szCs w:val="24"/>
          <w:lang w:eastAsia="en-GB"/>
        </w:rPr>
        <w:t xml:space="preserve">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risk. </w:t>
      </w:r>
      <w:r w:rsidR="00040243">
        <w:rPr>
          <w:rFonts w:asciiTheme="majorHAnsi" w:eastAsiaTheme="minorEastAsia" w:hAnsiTheme="majorHAnsi" w:cstheme="majorHAnsi"/>
          <w:sz w:val="24"/>
          <w:szCs w:val="24"/>
          <w:lang w:eastAsia="en-GB"/>
        </w:rPr>
        <w:t>I</w:t>
      </w:r>
      <w:r w:rsidR="004C06E2">
        <w:rPr>
          <w:rFonts w:asciiTheme="majorHAnsi" w:eastAsiaTheme="minorEastAsia" w:hAnsiTheme="majorHAnsi" w:cstheme="majorHAnsi"/>
          <w:sz w:val="24"/>
          <w:szCs w:val="24"/>
          <w:lang w:eastAsia="en-GB"/>
        </w:rPr>
        <w:t xml:space="preserve">t </w:t>
      </w:r>
      <w:r w:rsidR="00D90167">
        <w:rPr>
          <w:rFonts w:asciiTheme="majorHAnsi" w:eastAsiaTheme="minorEastAsia" w:hAnsiTheme="majorHAnsi" w:cstheme="majorHAnsi"/>
          <w:sz w:val="24"/>
          <w:szCs w:val="24"/>
          <w:lang w:eastAsia="en-GB"/>
        </w:rPr>
        <w:t>c</w:t>
      </w:r>
      <w:r w:rsidR="00CA3DF7">
        <w:rPr>
          <w:rFonts w:asciiTheme="majorHAnsi" w:eastAsiaTheme="minorEastAsia" w:hAnsiTheme="majorHAnsi" w:cstheme="majorHAnsi"/>
          <w:sz w:val="24"/>
          <w:szCs w:val="24"/>
          <w:lang w:eastAsia="en-GB"/>
        </w:rPr>
        <w:t>an</w:t>
      </w:r>
      <w:r w:rsidR="00D90167">
        <w:rPr>
          <w:rFonts w:asciiTheme="majorHAnsi" w:eastAsiaTheme="minorEastAsia" w:hAnsiTheme="majorHAnsi" w:cstheme="majorHAnsi"/>
          <w:sz w:val="24"/>
          <w:szCs w:val="24"/>
          <w:lang w:eastAsia="en-GB"/>
        </w:rPr>
        <w:t xml:space="preserve"> </w:t>
      </w:r>
      <w:r w:rsidR="00040243">
        <w:rPr>
          <w:rFonts w:asciiTheme="majorHAnsi" w:eastAsiaTheme="minorEastAsia" w:hAnsiTheme="majorHAnsi" w:cstheme="majorHAnsi"/>
          <w:sz w:val="24"/>
          <w:szCs w:val="24"/>
          <w:lang w:eastAsia="en-GB"/>
        </w:rPr>
        <w:t xml:space="preserve">also </w:t>
      </w:r>
      <w:r w:rsidR="004478AB">
        <w:rPr>
          <w:rFonts w:asciiTheme="majorHAnsi" w:eastAsiaTheme="minorEastAsia" w:hAnsiTheme="majorHAnsi" w:cstheme="majorHAnsi"/>
          <w:sz w:val="24"/>
          <w:szCs w:val="24"/>
          <w:lang w:eastAsia="en-GB"/>
        </w:rPr>
        <w:t xml:space="preserve">find applications </w:t>
      </w:r>
      <w:r w:rsidR="00CA3DF7">
        <w:rPr>
          <w:rFonts w:asciiTheme="majorHAnsi" w:eastAsiaTheme="minorEastAsia" w:hAnsiTheme="majorHAnsi" w:cstheme="majorHAnsi"/>
          <w:sz w:val="24"/>
          <w:szCs w:val="24"/>
          <w:lang w:eastAsia="en-GB"/>
        </w:rPr>
        <w:t>for our understanding</w:t>
      </w:r>
      <w:r w:rsidR="00D90167">
        <w:rPr>
          <w:rFonts w:asciiTheme="majorHAnsi" w:eastAsiaTheme="minorEastAsia" w:hAnsiTheme="majorHAnsi" w:cstheme="majorHAnsi"/>
          <w:sz w:val="24"/>
          <w:szCs w:val="24"/>
          <w:lang w:eastAsia="en-GB"/>
        </w:rPr>
        <w:t xml:space="preserve"> of cultural formation, social behaviour and group identification.</w:t>
      </w:r>
      <w:r w:rsidR="00CA3DF7">
        <w:rPr>
          <w:rFonts w:asciiTheme="majorHAnsi" w:eastAsiaTheme="minorEastAsia" w:hAnsiTheme="majorHAnsi" w:cstheme="majorHAnsi"/>
          <w:sz w:val="24"/>
          <w:szCs w:val="24"/>
          <w:lang w:eastAsia="en-GB"/>
        </w:rPr>
        <w:t xml:space="preserve"> </w:t>
      </w:r>
      <w:r w:rsidR="00D90167">
        <w:rPr>
          <w:rFonts w:asciiTheme="majorHAnsi" w:eastAsiaTheme="minorEastAsia" w:hAnsiTheme="majorHAnsi" w:cstheme="majorHAnsi"/>
          <w:sz w:val="24"/>
          <w:szCs w:val="24"/>
          <w:lang w:eastAsia="en-GB"/>
        </w:rPr>
        <w:t xml:space="preserve">But most importantly it </w:t>
      </w:r>
      <w:r w:rsidR="00CA3DF7">
        <w:rPr>
          <w:rFonts w:asciiTheme="majorHAnsi" w:eastAsiaTheme="minorEastAsia" w:hAnsiTheme="majorHAnsi" w:cstheme="majorHAnsi"/>
          <w:sz w:val="24"/>
          <w:szCs w:val="24"/>
          <w:lang w:eastAsia="en-GB"/>
        </w:rPr>
        <w:t xml:space="preserve">illuminates </w:t>
      </w:r>
      <w:r w:rsidR="00D90167">
        <w:rPr>
          <w:rFonts w:asciiTheme="majorHAnsi" w:eastAsiaTheme="minorEastAsia" w:hAnsiTheme="majorHAnsi" w:cstheme="majorHAnsi"/>
          <w:sz w:val="24"/>
          <w:szCs w:val="24"/>
          <w:lang w:eastAsia="en-GB"/>
        </w:rPr>
        <w:t>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 xml:space="preserve">full and free </w:t>
      </w:r>
      <w:r w:rsidR="00CA3DF7">
        <w:rPr>
          <w:rFonts w:asciiTheme="majorHAnsi" w:eastAsiaTheme="minorEastAsia" w:hAnsiTheme="majorHAnsi" w:cstheme="majorHAnsi"/>
          <w:sz w:val="24"/>
          <w:szCs w:val="24"/>
          <w:lang w:eastAsia="en-GB"/>
        </w:rPr>
        <w:t xml:space="preserve">human </w:t>
      </w:r>
      <w:r w:rsidR="00D90167">
        <w:rPr>
          <w:rFonts w:asciiTheme="majorHAnsi" w:eastAsiaTheme="minorEastAsia" w:hAnsiTheme="majorHAnsi" w:cstheme="majorHAnsi"/>
          <w:sz w:val="24"/>
          <w:szCs w:val="24"/>
          <w:lang w:eastAsia="en-GB"/>
        </w:rPr>
        <w:t>creativ</w:t>
      </w:r>
      <w:r w:rsidR="00BB6912">
        <w:rPr>
          <w:rFonts w:asciiTheme="majorHAnsi" w:eastAsiaTheme="minorEastAsia" w:hAnsiTheme="majorHAnsi" w:cstheme="majorHAnsi"/>
          <w:sz w:val="24"/>
          <w:szCs w:val="24"/>
          <w:lang w:eastAsia="en-GB"/>
        </w:rPr>
        <w:t>ity</w:t>
      </w:r>
      <w:r w:rsidR="00A11308">
        <w:rPr>
          <w:rFonts w:asciiTheme="majorHAnsi" w:eastAsiaTheme="minorEastAsia" w:hAnsiTheme="majorHAnsi" w:cstheme="majorHAnsi"/>
          <w:sz w:val="24"/>
          <w:szCs w:val="24"/>
          <w:lang w:eastAsia="en-GB"/>
        </w:rPr>
        <w:t>,</w:t>
      </w:r>
      <w:r w:rsidR="003C59D8">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trapped</w:t>
      </w:r>
      <w:r w:rsidR="00677C0E">
        <w:rPr>
          <w:rFonts w:asciiTheme="majorHAnsi" w:eastAsiaTheme="minorEastAsia" w:hAnsiTheme="majorHAnsi" w:cstheme="majorHAnsi"/>
          <w:sz w:val="24"/>
          <w:szCs w:val="24"/>
          <w:lang w:eastAsia="en-GB"/>
        </w:rPr>
        <w:t xml:space="preserve"> </w:t>
      </w:r>
      <w:r w:rsidR="00A11308">
        <w:rPr>
          <w:rFonts w:asciiTheme="majorHAnsi" w:eastAsiaTheme="minorEastAsia" w:hAnsiTheme="majorHAnsi" w:cstheme="majorHAnsi"/>
          <w:sz w:val="24"/>
          <w:szCs w:val="24"/>
          <w:lang w:eastAsia="en-GB"/>
        </w:rPr>
        <w:t>with</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w:t>
      </w:r>
      <w:r w:rsidR="00CA3DF7">
        <w:rPr>
          <w:rFonts w:asciiTheme="majorHAnsi" w:eastAsiaTheme="minorEastAsia" w:hAnsiTheme="majorHAnsi" w:cstheme="majorHAnsi"/>
          <w:sz w:val="24"/>
          <w:szCs w:val="24"/>
          <w:lang w:eastAsia="en-GB"/>
        </w:rPr>
        <w:t>within</w:t>
      </w:r>
      <w:r w:rsidR="00677C0E">
        <w:rPr>
          <w:rFonts w:asciiTheme="majorHAnsi" w:eastAsiaTheme="minorEastAsia" w:hAnsiTheme="majorHAnsi" w:cstheme="majorHAnsi"/>
          <w:sz w:val="24"/>
          <w:szCs w:val="24"/>
          <w:lang w:eastAsia="en-GB"/>
        </w:rPr>
        <w:t xml:space="preserve"> those structures and </w:t>
      </w:r>
      <w:r w:rsidR="00BB6912">
        <w:rPr>
          <w:rFonts w:asciiTheme="majorHAnsi" w:eastAsiaTheme="minorEastAsia" w:hAnsiTheme="majorHAnsi" w:cstheme="majorHAnsi"/>
          <w:sz w:val="24"/>
          <w:szCs w:val="24"/>
          <w:lang w:eastAsia="en-GB"/>
        </w:rPr>
        <w:t>never completely extinguished</w:t>
      </w:r>
      <w:r w:rsidR="00C206C6">
        <w:rPr>
          <w:rFonts w:asciiTheme="majorHAnsi" w:eastAsiaTheme="minorEastAsia" w:hAnsiTheme="majorHAnsi" w:cstheme="majorHAnsi"/>
          <w:sz w:val="24"/>
          <w:szCs w:val="24"/>
          <w:lang w:eastAsia="en-GB"/>
        </w:rPr>
        <w:t>.</w:t>
      </w:r>
    </w:p>
    <w:p w14:paraId="2246F107" w14:textId="77777777" w:rsidR="00C206C6" w:rsidRPr="00EB66F8" w:rsidRDefault="00C206C6" w:rsidP="0088732A">
      <w:pPr>
        <w:spacing w:after="0" w:line="360" w:lineRule="auto"/>
        <w:jc w:val="both"/>
        <w:rPr>
          <w:rFonts w:asciiTheme="majorHAnsi" w:eastAsiaTheme="minorEastAsia" w:hAnsiTheme="majorHAnsi" w:cstheme="majorHAnsi"/>
          <w:sz w:val="24"/>
          <w:szCs w:val="24"/>
          <w:lang w:eastAsia="en-GB"/>
        </w:rPr>
      </w:pPr>
    </w:p>
    <w:p w14:paraId="1F2D98D0" w14:textId="59A17232"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68" w:name="_Toc228094494"/>
      <w:r w:rsidRPr="00C2189F">
        <w:rPr>
          <w:rFonts w:asciiTheme="majorHAnsi" w:eastAsiaTheme="majorEastAsia" w:hAnsiTheme="majorHAnsi" w:cstheme="majorHAnsi"/>
          <w:b/>
          <w:bCs/>
          <w:color w:val="538135" w:themeColor="accent6" w:themeShade="BF"/>
          <w:sz w:val="40"/>
          <w:szCs w:val="40"/>
          <w:lang w:eastAsia="en-GB"/>
        </w:rPr>
        <w:t>Bibliography</w:t>
      </w:r>
      <w:bookmarkEnd w:id="168"/>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64229B1D"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(1984), </w:t>
      </w:r>
      <w:r w:rsidR="00B80A5B">
        <w:rPr>
          <w:rFonts w:asciiTheme="majorHAnsi" w:eastAsiaTheme="majorEastAsia" w:hAnsiTheme="majorHAnsi" w:cstheme="majorHAnsi"/>
          <w:color w:val="000000" w:themeColor="text1"/>
          <w:sz w:val="24"/>
          <w:szCs w:val="24"/>
          <w:bdr w:val="none" w:sz="0" w:space="0" w:color="auto" w:frame="1"/>
        </w:rPr>
        <w:t>‘</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00B80A5B">
        <w:rPr>
          <w:rFonts w:asciiTheme="majorHAnsi" w:hAnsiTheme="majorHAnsi" w:cstheme="majorHAnsi"/>
          <w:color w:val="000000" w:themeColor="text1"/>
          <w:sz w:val="24"/>
          <w:szCs w:val="24"/>
          <w:bdr w:val="none" w:sz="0" w:space="0" w:color="auto" w:frame="1"/>
          <w:shd w:val="clear" w:color="auto" w:fill="FFFFFF"/>
        </w:rPr>
        <w:t>’</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Daspre’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color w:val="000000" w:themeColor="text1"/>
          <w:sz w:val="24"/>
          <w:szCs w:val="24"/>
          <w:lang w:eastAsia="en-GB"/>
        </w:rPr>
        <w:t>Monthly Review Press.</w:t>
      </w:r>
    </w:p>
    <w:p w14:paraId="633B59C5"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(2005), </w:t>
      </w:r>
      <w:r w:rsidRPr="0088732A">
        <w:rPr>
          <w:rFonts w:asciiTheme="majorHAnsi" w:eastAsiaTheme="minorEastAsia" w:hAnsiTheme="majorHAnsi" w:cstheme="majorHAnsi"/>
          <w:i/>
          <w:color w:val="000000" w:themeColor="text1"/>
          <w:sz w:val="24"/>
          <w:szCs w:val="24"/>
          <w:lang w:eastAsia="en-GB"/>
        </w:rPr>
        <w:t>For Marx</w:t>
      </w:r>
      <w:r w:rsidRPr="0088732A">
        <w:rPr>
          <w:rFonts w:asciiTheme="majorHAnsi" w:eastAsiaTheme="minorEastAsia" w:hAnsiTheme="majorHAnsi" w:cstheme="majorHAnsi"/>
          <w:i/>
          <w:color w:val="000000" w:themeColor="text1"/>
          <w:sz w:val="24"/>
          <w:szCs w:val="24"/>
          <w:lang w:eastAsia="en-GB"/>
        </w:rPr>
        <w:fldChar w:fldCharType="begin"/>
      </w:r>
      <w:r w:rsidRPr="0088732A">
        <w:rPr>
          <w:rFonts w:asciiTheme="majorHAnsi" w:eastAsiaTheme="minorEastAsia" w:hAnsiTheme="majorHAnsi" w:cstheme="majorHAnsi"/>
          <w:i/>
          <w:color w:val="000000" w:themeColor="text1"/>
          <w:sz w:val="24"/>
          <w:szCs w:val="24"/>
          <w:lang w:eastAsia="en-GB"/>
        </w:rPr>
        <w:instrText xml:space="preserve"> XE "Marx" </w:instrText>
      </w:r>
      <w:r w:rsidRPr="0088732A">
        <w:rPr>
          <w:rFonts w:asciiTheme="majorHAnsi" w:eastAsiaTheme="minorEastAsia" w:hAnsiTheme="majorHAnsi" w:cstheme="majorHAnsi"/>
          <w:i/>
          <w:color w:val="000000" w:themeColor="text1"/>
          <w:sz w:val="24"/>
          <w:szCs w:val="24"/>
          <w:lang w:eastAsia="en-GB"/>
        </w:rPr>
        <w:fldChar w:fldCharType="end"/>
      </w:r>
      <w:r w:rsidRPr="0088732A">
        <w:rPr>
          <w:rFonts w:asciiTheme="majorHAnsi" w:eastAsiaTheme="minorEastAsia" w:hAnsiTheme="majorHAnsi" w:cstheme="majorHAnsi"/>
          <w:i/>
          <w:color w:val="000000" w:themeColor="text1"/>
          <w:sz w:val="24"/>
          <w:szCs w:val="24"/>
          <w:lang w:eastAsia="en-GB"/>
        </w:rPr>
        <w:t>,</w:t>
      </w:r>
      <w:r w:rsidRPr="0088732A">
        <w:rPr>
          <w:rFonts w:asciiTheme="majorHAnsi" w:eastAsiaTheme="minorEastAsia" w:hAnsiTheme="majorHAnsi" w:cstheme="majorHAnsi"/>
          <w:color w:val="000000" w:themeColor="text1"/>
          <w:sz w:val="24"/>
          <w:szCs w:val="24"/>
          <w:lang w:eastAsia="en-GB"/>
        </w:rPr>
        <w:t xml:space="preserve"> Verso. </w:t>
      </w:r>
    </w:p>
    <w:p w14:paraId="76EFB6CD" w14:textId="76450940"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L. (2006</w:t>
      </w:r>
      <w:r w:rsidR="00F042CA">
        <w:rPr>
          <w:rFonts w:asciiTheme="majorHAnsi" w:eastAsiaTheme="minorEastAsia" w:hAnsiTheme="majorHAnsi" w:cstheme="majorHAnsi"/>
          <w:color w:val="000000" w:themeColor="text1"/>
          <w:sz w:val="24"/>
          <w:szCs w:val="24"/>
          <w:lang w:eastAsia="en-GB"/>
        </w:rPr>
        <w:t>a</w:t>
      </w:r>
      <w:r w:rsidRPr="0088732A">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i/>
          <w:color w:val="000000" w:themeColor="text1"/>
          <w:sz w:val="24"/>
          <w:szCs w:val="24"/>
          <w:lang w:eastAsia="en-GB"/>
        </w:rPr>
        <w:t>Politics and History: Montesquieu, Rousseau, Marx</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"Marx"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Verso.</w:t>
      </w:r>
    </w:p>
    <w:p w14:paraId="43DBEEC5" w14:textId="7A615E2F" w:rsidR="00ED4595" w:rsidRPr="0088732A" w:rsidRDefault="00ED4595"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Althusser, L., </w:t>
      </w:r>
      <w:r w:rsidR="00F042CA">
        <w:rPr>
          <w:rFonts w:asciiTheme="majorHAnsi" w:eastAsiaTheme="minorEastAsia" w:hAnsiTheme="majorHAnsi" w:cstheme="majorHAnsi"/>
          <w:color w:val="000000" w:themeColor="text1"/>
          <w:sz w:val="24"/>
          <w:szCs w:val="24"/>
          <w:lang w:eastAsia="en-GB"/>
        </w:rPr>
        <w:t xml:space="preserve">(2006b), </w:t>
      </w:r>
      <w:r w:rsidRPr="00ED4595">
        <w:rPr>
          <w:rFonts w:asciiTheme="majorHAnsi" w:eastAsiaTheme="minorEastAsia" w:hAnsiTheme="majorHAnsi" w:cstheme="majorHAnsi"/>
          <w:i/>
          <w:iCs/>
          <w:color w:val="000000" w:themeColor="text1"/>
          <w:sz w:val="24"/>
          <w:szCs w:val="24"/>
          <w:lang w:eastAsia="en-GB"/>
        </w:rPr>
        <w:t>Philosophy of the Encounter. Later Writings, 1978-87</w:t>
      </w:r>
      <w:r>
        <w:rPr>
          <w:rFonts w:asciiTheme="majorHAnsi" w:eastAsiaTheme="minorEastAsia" w:hAnsiTheme="majorHAnsi" w:cstheme="majorHAnsi"/>
          <w:color w:val="000000" w:themeColor="text1"/>
          <w:sz w:val="24"/>
          <w:szCs w:val="24"/>
          <w:lang w:eastAsia="en-GB"/>
        </w:rPr>
        <w:t xml:space="preserve">, Eds. </w:t>
      </w:r>
      <w:proofErr w:type="spellStart"/>
      <w:r>
        <w:rPr>
          <w:rFonts w:asciiTheme="majorHAnsi" w:eastAsiaTheme="minorEastAsia" w:hAnsiTheme="majorHAnsi" w:cstheme="majorHAnsi"/>
          <w:color w:val="000000" w:themeColor="text1"/>
          <w:sz w:val="24"/>
          <w:szCs w:val="24"/>
          <w:lang w:eastAsia="en-GB"/>
        </w:rPr>
        <w:t>Matheron</w:t>
      </w:r>
      <w:proofErr w:type="spellEnd"/>
      <w:r>
        <w:rPr>
          <w:rFonts w:asciiTheme="majorHAnsi" w:eastAsiaTheme="minorEastAsia" w:hAnsiTheme="majorHAnsi" w:cstheme="majorHAnsi"/>
          <w:color w:val="000000" w:themeColor="text1"/>
          <w:sz w:val="24"/>
          <w:szCs w:val="24"/>
          <w:lang w:eastAsia="en-GB"/>
        </w:rPr>
        <w:t xml:space="preserve">, F. and </w:t>
      </w:r>
      <w:proofErr w:type="spellStart"/>
      <w:r>
        <w:rPr>
          <w:rFonts w:asciiTheme="majorHAnsi" w:eastAsiaTheme="minorEastAsia" w:hAnsiTheme="majorHAnsi" w:cstheme="majorHAnsi"/>
          <w:color w:val="000000" w:themeColor="text1"/>
          <w:sz w:val="24"/>
          <w:szCs w:val="24"/>
          <w:lang w:eastAsia="en-GB"/>
        </w:rPr>
        <w:t>Corpet</w:t>
      </w:r>
      <w:proofErr w:type="spellEnd"/>
      <w:r>
        <w:rPr>
          <w:rFonts w:asciiTheme="majorHAnsi" w:eastAsiaTheme="minorEastAsia" w:hAnsiTheme="majorHAnsi" w:cstheme="majorHAnsi"/>
          <w:color w:val="000000" w:themeColor="text1"/>
          <w:sz w:val="24"/>
          <w:szCs w:val="24"/>
          <w:lang w:eastAsia="en-GB"/>
        </w:rPr>
        <w:t>, O.</w:t>
      </w:r>
      <w:r w:rsidR="00F042CA">
        <w:rPr>
          <w:rFonts w:asciiTheme="majorHAnsi" w:eastAsiaTheme="minorEastAsia" w:hAnsiTheme="majorHAnsi" w:cstheme="majorHAnsi"/>
          <w:color w:val="000000" w:themeColor="text1"/>
          <w:sz w:val="24"/>
          <w:szCs w:val="24"/>
          <w:lang w:eastAsia="en-GB"/>
        </w:rPr>
        <w:t>, Verso</w:t>
      </w:r>
    </w:p>
    <w:p w14:paraId="447D248F" w14:textId="0C6769FB" w:rsidR="0088732A" w:rsidRPr="0088732A" w:rsidRDefault="0088732A"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hAnsiTheme="majorHAnsi" w:cstheme="majorHAnsi"/>
          <w:sz w:val="24"/>
          <w:szCs w:val="24"/>
        </w:rPr>
        <w:t xml:space="preserve">Althusser, L. and Balibar, E. (1970), </w:t>
      </w:r>
      <w:r w:rsidRPr="0088732A">
        <w:rPr>
          <w:rFonts w:asciiTheme="majorHAnsi" w:hAnsiTheme="majorHAnsi" w:cstheme="majorHAnsi"/>
          <w:i/>
          <w:iCs/>
          <w:sz w:val="24"/>
          <w:szCs w:val="24"/>
        </w:rPr>
        <w:t>Reading Capital</w:t>
      </w:r>
      <w:r w:rsidRPr="0088732A">
        <w:rPr>
          <w:rFonts w:asciiTheme="majorHAnsi" w:hAnsiTheme="majorHAnsi" w:cstheme="majorHAnsi"/>
          <w:sz w:val="24"/>
          <w:szCs w:val="24"/>
        </w:rPr>
        <w:t xml:space="preserve">, New Left Books. P. 40.  </w:t>
      </w:r>
    </w:p>
    <w:p w14:paraId="6544C750" w14:textId="7F8BA1E7" w:rsidR="005E2B14" w:rsidRPr="000E4B45"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and Balibar, E. (2009), </w:t>
      </w:r>
      <w:r w:rsidRPr="0088732A">
        <w:rPr>
          <w:rFonts w:asciiTheme="majorHAnsi" w:eastAsiaTheme="minorEastAsia" w:hAnsiTheme="majorHAnsi" w:cstheme="majorHAnsi"/>
          <w:i/>
          <w:color w:val="000000" w:themeColor="text1"/>
          <w:sz w:val="24"/>
          <w:szCs w:val="24"/>
          <w:lang w:eastAsia="en-GB"/>
        </w:rPr>
        <w:t>Reading</w:t>
      </w:r>
      <w:r w:rsidRPr="000E4B45">
        <w:rPr>
          <w:rFonts w:asciiTheme="majorHAnsi" w:eastAsiaTheme="minorEastAsia" w:hAnsiTheme="majorHAnsi" w:cstheme="majorHAnsi"/>
          <w:i/>
          <w:color w:val="000000" w:themeColor="text1"/>
          <w:sz w:val="24"/>
          <w:szCs w:val="24"/>
          <w:lang w:eastAsia="en-GB"/>
        </w:rPr>
        <w:t xml:space="preserve"> Capital</w:t>
      </w:r>
      <w:r w:rsidRPr="000E4B45">
        <w:rPr>
          <w:rFonts w:asciiTheme="majorHAnsi" w:eastAsiaTheme="minorEastAsia" w:hAnsiTheme="majorHAnsi" w:cstheme="majorHAnsi"/>
          <w:color w:val="000000" w:themeColor="text1"/>
          <w:sz w:val="24"/>
          <w:szCs w:val="24"/>
          <w:lang w:eastAsia="en-GB"/>
        </w:rPr>
        <w:t>, Verso.</w:t>
      </w:r>
    </w:p>
    <w:p w14:paraId="39A920F9" w14:textId="60F10832" w:rsidR="000E4B45" w:rsidRPr="000E4B45" w:rsidRDefault="000E4B45" w:rsidP="00754464">
      <w:pPr>
        <w:spacing w:after="0" w:line="360" w:lineRule="auto"/>
        <w:rPr>
          <w:rFonts w:asciiTheme="majorHAnsi" w:eastAsiaTheme="minorEastAsia" w:hAnsiTheme="majorHAnsi" w:cstheme="majorHAnsi"/>
          <w:color w:val="000000" w:themeColor="text1"/>
          <w:sz w:val="24"/>
          <w:szCs w:val="24"/>
          <w:lang w:eastAsia="en-GB"/>
        </w:rPr>
      </w:pPr>
      <w:r w:rsidRPr="000E4B45">
        <w:rPr>
          <w:rFonts w:asciiTheme="majorHAnsi" w:hAnsiTheme="majorHAnsi" w:cstheme="majorHAnsi"/>
          <w:sz w:val="24"/>
          <w:szCs w:val="24"/>
        </w:rPr>
        <w:t xml:space="preserve">Althusser, L. (2014), </w:t>
      </w:r>
      <w:r w:rsidRPr="000E4B45">
        <w:rPr>
          <w:rFonts w:asciiTheme="majorHAnsi" w:hAnsiTheme="majorHAnsi" w:cstheme="majorHAnsi"/>
          <w:i/>
          <w:iCs/>
          <w:sz w:val="24"/>
          <w:szCs w:val="24"/>
        </w:rPr>
        <w:t>On the Reproduction of Capitalism</w:t>
      </w:r>
      <w:r w:rsidRPr="000E4B45">
        <w:rPr>
          <w:rFonts w:asciiTheme="majorHAnsi" w:hAnsiTheme="majorHAnsi" w:cstheme="majorHAnsi"/>
          <w:sz w:val="24"/>
          <w:szCs w:val="24"/>
        </w:rPr>
        <w:t>, Verso</w:t>
      </w:r>
      <w:r>
        <w:rPr>
          <w:rFonts w:asciiTheme="majorHAnsi" w:hAnsiTheme="majorHAnsi" w:cstheme="majorHAnsi"/>
          <w:sz w:val="24"/>
          <w:szCs w:val="24"/>
        </w:rPr>
        <w:t>.</w:t>
      </w:r>
    </w:p>
    <w:p w14:paraId="1A9F372F" w14:textId="038F3A6C" w:rsidR="005E2B14" w:rsidRDefault="005E2B14" w:rsidP="00754464">
      <w:pPr>
        <w:spacing w:after="0" w:line="360" w:lineRule="auto"/>
        <w:rPr>
          <w:rFonts w:asciiTheme="majorHAnsi" w:hAnsiTheme="majorHAnsi" w:cstheme="majorHAnsi"/>
          <w:color w:val="000000" w:themeColor="text1"/>
          <w:sz w:val="24"/>
          <w:szCs w:val="24"/>
        </w:rPr>
      </w:pPr>
      <w:r w:rsidRPr="000E4B45">
        <w:rPr>
          <w:rFonts w:asciiTheme="majorHAnsi" w:hAnsiTheme="majorHAnsi" w:cstheme="majorHAnsi"/>
          <w:color w:val="000000" w:themeColor="text1"/>
          <w:sz w:val="24"/>
          <w:szCs w:val="24"/>
        </w:rPr>
        <w:t>Anderson</w:t>
      </w:r>
      <w:r w:rsidRPr="0031573C">
        <w:rPr>
          <w:rFonts w:asciiTheme="majorHAnsi" w:hAnsiTheme="majorHAnsi" w:cstheme="majorHAnsi"/>
          <w:color w:val="000000" w:themeColor="text1"/>
          <w:sz w:val="24"/>
          <w:szCs w:val="24"/>
        </w:rPr>
        <w:t>, K. (2002), ‘A recently discovered article by Eric</w:t>
      </w:r>
      <w:r w:rsidR="00FD3DCA">
        <w:rPr>
          <w:rFonts w:asciiTheme="majorHAnsi" w:hAnsiTheme="majorHAnsi" w:cstheme="majorHAnsi"/>
          <w:color w:val="000000" w:themeColor="text1"/>
          <w:sz w:val="24"/>
          <w:szCs w:val="24"/>
        </w:rPr>
        <w:t>h</w:t>
      </w:r>
      <w:r w:rsidRPr="0031573C">
        <w:rPr>
          <w:rFonts w:asciiTheme="majorHAnsi" w:hAnsiTheme="majorHAnsi" w:cstheme="majorHAnsi"/>
          <w:color w:val="000000" w:themeColor="text1"/>
          <w:sz w:val="24"/>
          <w:szCs w:val="24"/>
        </w:rPr>
        <w:t xml:space="preserve">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754464">
      <w:pPr>
        <w:spacing w:after="0" w:line="360" w:lineRule="auto"/>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7AD0274B" w14:textId="77777777" w:rsidR="00864E96"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heme="minorEastAsia" w:hAnsiTheme="majorHAnsi" w:cstheme="majorHAnsi"/>
          <w:color w:val="000000" w:themeColor="text1"/>
          <w:sz w:val="24"/>
          <w:szCs w:val="24"/>
          <w:lang w:eastAsia="en-GB"/>
        </w:rPr>
        <w:t>Aronowitz, A. (2013), ‘Marcuse</w:t>
      </w:r>
      <w:r w:rsidRPr="00864E96">
        <w:rPr>
          <w:rFonts w:asciiTheme="majorHAnsi" w:eastAsiaTheme="minorEastAsia" w:hAnsiTheme="majorHAnsi" w:cstheme="majorHAnsi"/>
          <w:color w:val="000000" w:themeColor="text1"/>
          <w:sz w:val="24"/>
          <w:szCs w:val="24"/>
          <w:lang w:eastAsia="en-GB"/>
        </w:rPr>
        <w:fldChar w:fldCharType="begin"/>
      </w:r>
      <w:r w:rsidRPr="00864E96">
        <w:rPr>
          <w:rFonts w:asciiTheme="majorHAnsi" w:eastAsiaTheme="minorEastAsia" w:hAnsiTheme="majorHAnsi" w:cstheme="majorHAnsi"/>
          <w:color w:val="000000" w:themeColor="text1"/>
          <w:sz w:val="24"/>
          <w:szCs w:val="24"/>
          <w:lang w:eastAsia="en-GB"/>
        </w:rPr>
        <w:instrText xml:space="preserve"> XE "Marcuse, Herbert" </w:instrText>
      </w:r>
      <w:r w:rsidRPr="00864E96">
        <w:rPr>
          <w:rFonts w:asciiTheme="majorHAnsi" w:eastAsiaTheme="minorEastAsia" w:hAnsiTheme="majorHAnsi" w:cstheme="majorHAnsi"/>
          <w:color w:val="000000" w:themeColor="text1"/>
          <w:sz w:val="24"/>
          <w:szCs w:val="24"/>
          <w:lang w:eastAsia="en-GB"/>
        </w:rPr>
        <w:fldChar w:fldCharType="end"/>
      </w:r>
      <w:r w:rsidRPr="00864E96">
        <w:rPr>
          <w:rFonts w:asciiTheme="majorHAnsi" w:eastAsiaTheme="minorEastAsia" w:hAnsiTheme="majorHAnsi" w:cstheme="majorHAnsi"/>
          <w:color w:val="000000" w:themeColor="text1"/>
          <w:sz w:val="24"/>
          <w:szCs w:val="24"/>
          <w:lang w:eastAsia="en-GB"/>
        </w:rPr>
        <w:t xml:space="preserve">’s Conception of Eros’, in </w:t>
      </w:r>
      <w:r w:rsidRPr="00864E96">
        <w:rPr>
          <w:rFonts w:asciiTheme="majorHAnsi" w:eastAsiaTheme="minorEastAsia" w:hAnsiTheme="majorHAnsi" w:cstheme="majorHAnsi"/>
          <w:i/>
          <w:color w:val="000000" w:themeColor="text1"/>
          <w:sz w:val="24"/>
          <w:szCs w:val="24"/>
          <w:lang w:eastAsia="en-GB"/>
        </w:rPr>
        <w:t>Radical Philosophy Review</w:t>
      </w:r>
      <w:r w:rsidRPr="00864E96">
        <w:rPr>
          <w:rFonts w:asciiTheme="majorHAnsi" w:eastAsiaTheme="minorEastAsia" w:hAnsiTheme="majorHAnsi" w:cstheme="majorHAnsi"/>
          <w:color w:val="000000" w:themeColor="text1"/>
          <w:sz w:val="24"/>
          <w:szCs w:val="24"/>
          <w:lang w:eastAsia="en-GB"/>
        </w:rPr>
        <w:t>. Vol. 16(1).</w:t>
      </w:r>
    </w:p>
    <w:p w14:paraId="4B05D22C" w14:textId="424E74EF" w:rsidR="00864E96" w:rsidRDefault="00864E96" w:rsidP="00754464">
      <w:pPr>
        <w:spacing w:after="0" w:line="360" w:lineRule="auto"/>
        <w:jc w:val="both"/>
        <w:rPr>
          <w:rFonts w:asciiTheme="majorHAnsi" w:eastAsia="Times New Roman" w:hAnsiTheme="majorHAnsi" w:cstheme="majorHAnsi"/>
          <w:sz w:val="24"/>
          <w:szCs w:val="24"/>
          <w:lang w:eastAsia="en-GB"/>
        </w:rPr>
      </w:pPr>
      <w:r w:rsidRPr="00864E96">
        <w:rPr>
          <w:rFonts w:asciiTheme="majorHAnsi" w:eastAsia="Times New Roman" w:hAnsiTheme="majorHAnsi" w:cstheme="majorHAnsi"/>
          <w:sz w:val="24"/>
          <w:szCs w:val="24"/>
          <w:lang w:eastAsia="en-GB"/>
        </w:rPr>
        <w:lastRenderedPageBreak/>
        <w:t xml:space="preserve">Fausto-Sterlingz, A. (2000), </w:t>
      </w:r>
      <w:r w:rsidRPr="00864E96">
        <w:rPr>
          <w:rFonts w:asciiTheme="majorHAnsi" w:eastAsia="Times New Roman" w:hAnsiTheme="majorHAnsi" w:cstheme="majorHAnsi"/>
          <w:i/>
          <w:iCs/>
          <w:sz w:val="24"/>
          <w:szCs w:val="24"/>
          <w:lang w:eastAsia="en-GB"/>
        </w:rPr>
        <w:t>Sexing the Body: Gender Politics and the Construction of Sexuality</w:t>
      </w:r>
      <w:r>
        <w:rPr>
          <w:rFonts w:asciiTheme="majorHAnsi" w:eastAsia="Times New Roman" w:hAnsiTheme="majorHAnsi" w:cstheme="majorHAnsi"/>
          <w:sz w:val="24"/>
          <w:szCs w:val="24"/>
          <w:lang w:eastAsia="en-GB"/>
        </w:rPr>
        <w:t>, Basic Books</w:t>
      </w:r>
      <w:r w:rsidR="00F1077F">
        <w:rPr>
          <w:rFonts w:asciiTheme="majorHAnsi" w:eastAsia="Times New Roman" w:hAnsiTheme="majorHAnsi" w:cstheme="majorHAnsi"/>
          <w:sz w:val="24"/>
          <w:szCs w:val="24"/>
          <w:lang w:eastAsia="en-GB"/>
        </w:rPr>
        <w:t>.</w:t>
      </w:r>
    </w:p>
    <w:p w14:paraId="3B13CF87" w14:textId="151B4F2C" w:rsidR="00F1077F" w:rsidRDefault="00F1077F" w:rsidP="00754464">
      <w:p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imes New Roman" w:hAnsiTheme="majorHAnsi" w:cstheme="majorHAnsi"/>
          <w:sz w:val="24"/>
          <w:szCs w:val="24"/>
          <w:lang w:eastAsia="en-GB"/>
        </w:rPr>
        <w:t xml:space="preserve">Baudelaire, C. (1993), </w:t>
      </w:r>
      <w:r w:rsidRPr="00F1077F">
        <w:rPr>
          <w:rFonts w:asciiTheme="majorHAnsi" w:eastAsia="Times New Roman" w:hAnsiTheme="majorHAnsi" w:cstheme="majorHAnsi"/>
          <w:i/>
          <w:iCs/>
          <w:sz w:val="24"/>
          <w:szCs w:val="24"/>
          <w:lang w:eastAsia="en-GB"/>
        </w:rPr>
        <w:t>The Flowers of Evil</w:t>
      </w:r>
      <w:r>
        <w:rPr>
          <w:rFonts w:asciiTheme="majorHAnsi" w:eastAsia="Times New Roman" w:hAnsiTheme="majorHAnsi" w:cstheme="majorHAnsi"/>
          <w:sz w:val="24"/>
          <w:szCs w:val="24"/>
          <w:lang w:eastAsia="en-GB"/>
        </w:rPr>
        <w:t>, Oxford University Press.</w:t>
      </w:r>
    </w:p>
    <w:p w14:paraId="5D442F31" w14:textId="3BB5DDAC"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hAnsiTheme="majorHAnsi" w:cstheme="majorHAnsi"/>
          <w:color w:val="000000" w:themeColor="text1"/>
          <w:sz w:val="24"/>
          <w:szCs w:val="24"/>
        </w:rPr>
        <w:t>Bacon, F. (</w:t>
      </w:r>
      <w:r w:rsidRPr="0031573C">
        <w:rPr>
          <w:rFonts w:asciiTheme="majorHAnsi" w:hAnsiTheme="majorHAnsi" w:cstheme="majorHAnsi"/>
          <w:color w:val="000000" w:themeColor="text1"/>
          <w:sz w:val="24"/>
          <w:szCs w:val="24"/>
        </w:rPr>
        <w:t xml:space="preserve">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4B6E5D6E" w14:textId="5A9807BB" w:rsidR="00034A51" w:rsidRPr="0011799B" w:rsidRDefault="00034A51"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Balme, J</w:t>
      </w:r>
      <w:r w:rsidRPr="0011799B">
        <w:rPr>
          <w:rFonts w:asciiTheme="majorHAnsi" w:hAnsiTheme="majorHAnsi" w:cstheme="majorHAnsi"/>
          <w:sz w:val="24"/>
          <w:szCs w:val="24"/>
        </w:rPr>
        <w:t>. and Bowdler, S., (2006), ‘Spear and digging stick. The origin of gender and its implications for the colonization of new continents’,</w:t>
      </w:r>
      <w:r w:rsidRPr="0011799B">
        <w:rPr>
          <w:rFonts w:asciiTheme="majorHAnsi" w:hAnsiTheme="majorHAnsi" w:cstheme="majorHAnsi"/>
          <w:i/>
          <w:iCs/>
          <w:sz w:val="24"/>
          <w:szCs w:val="24"/>
        </w:rPr>
        <w:t xml:space="preserve"> Journal of Social Archaeology.</w:t>
      </w:r>
    </w:p>
    <w:p w14:paraId="4FE3C250" w14:textId="5948ABFC" w:rsidR="0011799B" w:rsidRDefault="0011799B" w:rsidP="00754464">
      <w:pPr>
        <w:spacing w:after="0" w:line="360" w:lineRule="auto"/>
        <w:rPr>
          <w:rFonts w:asciiTheme="majorHAnsi" w:hAnsiTheme="majorHAnsi" w:cstheme="majorHAnsi"/>
          <w:sz w:val="24"/>
          <w:szCs w:val="24"/>
        </w:rPr>
      </w:pPr>
      <w:r w:rsidRPr="0011799B">
        <w:rPr>
          <w:rFonts w:asciiTheme="majorHAnsi" w:hAnsiTheme="majorHAnsi" w:cstheme="majorHAnsi"/>
          <w:sz w:val="24"/>
          <w:szCs w:val="24"/>
        </w:rPr>
        <w:t xml:space="preserve">Bebel, A. (2023), </w:t>
      </w:r>
      <w:r w:rsidRPr="0011799B">
        <w:rPr>
          <w:rFonts w:asciiTheme="majorHAnsi" w:hAnsiTheme="majorHAnsi" w:cstheme="majorHAnsi"/>
          <w:i/>
          <w:iCs/>
          <w:sz w:val="24"/>
          <w:szCs w:val="24"/>
        </w:rPr>
        <w:t>Woman and Socialism</w:t>
      </w:r>
      <w:r w:rsidRPr="0011799B">
        <w:rPr>
          <w:rFonts w:asciiTheme="majorHAnsi" w:hAnsiTheme="majorHAnsi" w:cstheme="majorHAnsi"/>
          <w:sz w:val="24"/>
          <w:szCs w:val="24"/>
        </w:rPr>
        <w:t>, New York: Cairn Press, 2023.</w:t>
      </w:r>
    </w:p>
    <w:p w14:paraId="66457333" w14:textId="0FBE9475" w:rsidR="00AD780F" w:rsidRPr="0011799B" w:rsidRDefault="00AD780F" w:rsidP="0075446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Benjamin, W. (2002), </w:t>
      </w:r>
      <w:r w:rsidRPr="00AD780F">
        <w:rPr>
          <w:rFonts w:asciiTheme="majorHAnsi" w:hAnsiTheme="majorHAnsi" w:cstheme="majorHAnsi"/>
          <w:i/>
          <w:iCs/>
          <w:sz w:val="24"/>
          <w:szCs w:val="24"/>
        </w:rPr>
        <w:t>The Arcades Project</w:t>
      </w:r>
      <w:r w:rsidRPr="00AD780F">
        <w:rPr>
          <w:rFonts w:asciiTheme="majorHAnsi" w:hAnsiTheme="majorHAnsi" w:cstheme="majorHAnsi"/>
          <w:sz w:val="24"/>
          <w:szCs w:val="24"/>
        </w:rPr>
        <w:t xml:space="preserve">, </w:t>
      </w:r>
      <w:r w:rsidRPr="00AD780F">
        <w:rPr>
          <w:rFonts w:asciiTheme="majorHAnsi" w:hAnsiTheme="majorHAnsi" w:cstheme="majorHAnsi"/>
          <w:color w:val="333333"/>
          <w:sz w:val="24"/>
          <w:szCs w:val="24"/>
          <w:shd w:val="clear" w:color="auto" w:fill="FFFFFF"/>
        </w:rPr>
        <w:t>Belknap Press.</w:t>
      </w:r>
    </w:p>
    <w:p w14:paraId="4CF133AB" w14:textId="67E178CA" w:rsidR="005E2B14" w:rsidRPr="0011799B"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11799B">
        <w:rPr>
          <w:rFonts w:asciiTheme="majorHAnsi" w:eastAsiaTheme="minorEastAsia" w:hAnsiTheme="majorHAnsi" w:cstheme="majorHAnsi"/>
          <w:color w:val="000000" w:themeColor="text1"/>
          <w:sz w:val="24"/>
          <w:szCs w:val="24"/>
          <w:lang w:eastAsia="en-GB"/>
        </w:rPr>
        <w:t xml:space="preserve">Bentall, R. (2010), </w:t>
      </w:r>
      <w:r w:rsidRPr="0011799B">
        <w:rPr>
          <w:rFonts w:asciiTheme="majorHAnsi" w:eastAsiaTheme="minorEastAsia" w:hAnsiTheme="majorHAnsi" w:cstheme="majorHAnsi"/>
          <w:i/>
          <w:color w:val="000000" w:themeColor="text1"/>
          <w:sz w:val="24"/>
          <w:szCs w:val="24"/>
          <w:lang w:eastAsia="en-GB"/>
        </w:rPr>
        <w:t>Doctoring the Mind. Why psychiatric treatments fail</w:t>
      </w:r>
      <w:r w:rsidRPr="0011799B">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754464">
      <w:pPr>
        <w:spacing w:after="0" w:line="360" w:lineRule="auto"/>
        <w:rPr>
          <w:rFonts w:asciiTheme="majorHAnsi" w:hAnsiTheme="majorHAnsi" w:cstheme="majorHAnsi"/>
          <w:color w:val="000000" w:themeColor="text1"/>
          <w:sz w:val="24"/>
          <w:szCs w:val="24"/>
        </w:rPr>
      </w:pPr>
      <w:r w:rsidRPr="0011799B">
        <w:rPr>
          <w:rFonts w:asciiTheme="majorHAnsi" w:hAnsiTheme="majorHAnsi" w:cstheme="majorHAnsi"/>
          <w:color w:val="000000" w:themeColor="text1"/>
          <w:sz w:val="24"/>
          <w:szCs w:val="24"/>
        </w:rPr>
        <w:t>Berger, P. and Luckmann, T. (1972),</w:t>
      </w:r>
      <w:r w:rsidRPr="0031573C">
        <w:rPr>
          <w:rFonts w:asciiTheme="majorHAnsi" w:hAnsiTheme="majorHAnsi" w:cstheme="majorHAnsi"/>
          <w:color w:val="000000" w:themeColor="text1"/>
          <w:sz w:val="24"/>
          <w:szCs w:val="24"/>
        </w:rPr>
        <w:t xml:space="preserve">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12FFED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4F1433">
        <w:rPr>
          <w:rFonts w:asciiTheme="majorHAnsi" w:eastAsiaTheme="minorEastAsia" w:hAnsiTheme="majorHAnsi" w:cstheme="majorHAnsi"/>
          <w:color w:val="000000" w:themeColor="text1"/>
          <w:sz w:val="24"/>
          <w:szCs w:val="24"/>
          <w:lang w:eastAsia="en-GB"/>
        </w:rPr>
        <w:t xml:space="preserve">Bernal, J. D. (1952), </w:t>
      </w:r>
      <w:r w:rsidRPr="004F1433">
        <w:rPr>
          <w:rFonts w:asciiTheme="majorHAnsi" w:eastAsiaTheme="minorEastAsia" w:hAnsiTheme="majorHAnsi" w:cstheme="majorHAnsi"/>
          <w:i/>
          <w:iCs/>
          <w:color w:val="000000" w:themeColor="text1"/>
          <w:sz w:val="24"/>
          <w:szCs w:val="24"/>
          <w:lang w:eastAsia="en-GB"/>
        </w:rPr>
        <w:t xml:space="preserve">Engels and Science, </w:t>
      </w:r>
      <w:r w:rsidRPr="004F1433">
        <w:rPr>
          <w:rFonts w:asciiTheme="majorHAnsi" w:eastAsiaTheme="minorEastAsia" w:hAnsiTheme="majorHAnsi" w:cstheme="majorHAnsi"/>
          <w:color w:val="000000" w:themeColor="text1"/>
          <w:sz w:val="24"/>
          <w:szCs w:val="24"/>
          <w:lang w:eastAsia="en-GB"/>
        </w:rPr>
        <w:t>International Publishers</w:t>
      </w:r>
    </w:p>
    <w:p w14:paraId="0D5EE5A7" w14:textId="77777777" w:rsidR="00072316" w:rsidRPr="004F1433" w:rsidRDefault="00072316" w:rsidP="00072316">
      <w:pPr>
        <w:rPr>
          <w:rFonts w:ascii="Times New Roman" w:eastAsia="Times New Roman" w:hAnsi="Times New Roman" w:cs="Times New Roman"/>
          <w:sz w:val="24"/>
          <w:szCs w:val="24"/>
          <w:lang w:eastAsia="en-GB"/>
        </w:rPr>
      </w:pPr>
      <w:r w:rsidRPr="00072316">
        <w:rPr>
          <w:rFonts w:asciiTheme="majorHAnsi" w:eastAsiaTheme="minorEastAsia" w:hAnsiTheme="majorHAnsi" w:cstheme="majorHAnsi"/>
          <w:color w:val="000000" w:themeColor="text1"/>
          <w:sz w:val="24"/>
          <w:szCs w:val="24"/>
          <w:lang w:eastAsia="en-GB"/>
        </w:rPr>
        <w:t xml:space="preserve">Bernfeld, S. (1929), </w:t>
      </w:r>
      <w:r w:rsidRPr="00072316">
        <w:rPr>
          <w:rFonts w:asciiTheme="majorHAnsi" w:eastAsiaTheme="minorEastAsia" w:hAnsiTheme="majorHAnsi" w:cstheme="majorHAnsi"/>
          <w:i/>
          <w:iCs/>
          <w:color w:val="000000" w:themeColor="text1"/>
          <w:sz w:val="24"/>
          <w:szCs w:val="24"/>
          <w:lang w:eastAsia="en-GB"/>
        </w:rPr>
        <w:t>The Psychology</w:t>
      </w:r>
      <w:r w:rsidRPr="004F1433">
        <w:rPr>
          <w:rFonts w:asciiTheme="majorHAnsi" w:eastAsiaTheme="minorEastAsia" w:hAnsiTheme="majorHAnsi" w:cstheme="majorHAnsi"/>
          <w:i/>
          <w:iCs/>
          <w:color w:val="000000" w:themeColor="text1"/>
          <w:sz w:val="24"/>
          <w:szCs w:val="24"/>
          <w:lang w:eastAsia="en-GB"/>
        </w:rPr>
        <w:t xml:space="preserve"> of the Infant</w:t>
      </w:r>
      <w:r w:rsidRPr="004F1433">
        <w:rPr>
          <w:rFonts w:asciiTheme="majorHAnsi" w:eastAsiaTheme="minorEastAsia" w:hAnsiTheme="majorHAnsi" w:cstheme="majorHAnsi"/>
          <w:color w:val="000000" w:themeColor="text1"/>
          <w:sz w:val="24"/>
          <w:szCs w:val="24"/>
          <w:lang w:eastAsia="en-GB"/>
        </w:rPr>
        <w:t>, Kegan Paul.</w:t>
      </w:r>
    </w:p>
    <w:p w14:paraId="14353554" w14:textId="4413A779"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Bernfeld, S</w:t>
      </w:r>
      <w:r w:rsidRPr="00072316">
        <w:rPr>
          <w:rFonts w:asciiTheme="majorHAnsi" w:eastAsiaTheme="minorEastAsia" w:hAnsiTheme="majorHAnsi" w:cstheme="majorHAnsi"/>
          <w:color w:val="000000" w:themeColor="text1"/>
          <w:sz w:val="24"/>
          <w:szCs w:val="24"/>
          <w:lang w:eastAsia="en-GB"/>
        </w:rPr>
        <w:t>. (19</w:t>
      </w:r>
      <w:r w:rsidR="00072316" w:rsidRPr="00072316">
        <w:rPr>
          <w:rFonts w:asciiTheme="majorHAnsi" w:eastAsiaTheme="minorEastAsia" w:hAnsiTheme="majorHAnsi" w:cstheme="majorHAnsi"/>
          <w:color w:val="000000" w:themeColor="text1"/>
          <w:sz w:val="24"/>
          <w:szCs w:val="24"/>
          <w:lang w:eastAsia="en-GB"/>
        </w:rPr>
        <w:t>72</w:t>
      </w:r>
      <w:r w:rsidRPr="00072316">
        <w:rPr>
          <w:rFonts w:asciiTheme="majorHAnsi" w:eastAsiaTheme="minorEastAsia" w:hAnsiTheme="majorHAnsi" w:cstheme="majorHAnsi"/>
          <w:color w:val="000000" w:themeColor="text1"/>
          <w:sz w:val="24"/>
          <w:szCs w:val="24"/>
          <w:lang w:eastAsia="en-GB"/>
        </w:rPr>
        <w:t xml:space="preserve">), </w:t>
      </w:r>
      <w:r w:rsidRPr="00072316">
        <w:rPr>
          <w:rFonts w:asciiTheme="majorHAnsi" w:eastAsiaTheme="minorEastAsia" w:hAnsiTheme="majorHAnsi" w:cstheme="majorHAnsi"/>
          <w:i/>
          <w:color w:val="000000" w:themeColor="text1"/>
          <w:sz w:val="24"/>
          <w:szCs w:val="24"/>
          <w:lang w:eastAsia="en-GB"/>
        </w:rPr>
        <w:t>Psychoanalysis and Socialism</w:t>
      </w:r>
      <w:r w:rsidRPr="00072316">
        <w:rPr>
          <w:rFonts w:asciiTheme="majorHAnsi" w:eastAsiaTheme="minorEastAsia" w:hAnsiTheme="majorHAnsi" w:cstheme="majorHAnsi"/>
          <w:color w:val="000000" w:themeColor="text1"/>
          <w:sz w:val="24"/>
          <w:szCs w:val="24"/>
          <w:lang w:eastAsia="en-GB"/>
        </w:rPr>
        <w:t>, Socialist Reproduction.</w:t>
      </w:r>
    </w:p>
    <w:p w14:paraId="584BA4D7" w14:textId="70B24F46"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072316">
        <w:rPr>
          <w:rFonts w:asciiTheme="majorHAnsi" w:eastAsiaTheme="minorEastAsia" w:hAnsiTheme="majorHAnsi" w:cstheme="majorHAnsi"/>
          <w:color w:val="000000" w:themeColor="text1"/>
          <w:sz w:val="24"/>
          <w:szCs w:val="24"/>
          <w:lang w:eastAsia="en-GB"/>
        </w:rPr>
        <w:t>Bernfeld, S. (19</w:t>
      </w:r>
      <w:r w:rsidR="00072316" w:rsidRPr="00072316">
        <w:rPr>
          <w:rFonts w:asciiTheme="majorHAnsi" w:eastAsiaTheme="minorEastAsia" w:hAnsiTheme="majorHAnsi" w:cstheme="majorHAnsi"/>
          <w:color w:val="000000" w:themeColor="text1"/>
          <w:sz w:val="24"/>
          <w:szCs w:val="24"/>
          <w:lang w:eastAsia="en-GB"/>
        </w:rPr>
        <w:t>73</w:t>
      </w:r>
      <w:r w:rsidRPr="00072316">
        <w:rPr>
          <w:rFonts w:asciiTheme="majorHAnsi" w:eastAsiaTheme="minorEastAsia" w:hAnsiTheme="majorHAnsi" w:cstheme="majorHAnsi"/>
          <w:color w:val="000000" w:themeColor="text1"/>
          <w:sz w:val="24"/>
          <w:szCs w:val="24"/>
          <w:lang w:eastAsia="en-GB"/>
        </w:rPr>
        <w:t xml:space="preserve">), </w:t>
      </w:r>
      <w:proofErr w:type="spellStart"/>
      <w:r w:rsidRPr="00072316">
        <w:rPr>
          <w:rFonts w:asciiTheme="majorHAnsi" w:eastAsiaTheme="minorEastAsia" w:hAnsiTheme="majorHAnsi" w:cstheme="majorHAnsi"/>
          <w:i/>
          <w:color w:val="000000" w:themeColor="text1"/>
          <w:sz w:val="24"/>
          <w:szCs w:val="24"/>
          <w:lang w:eastAsia="en-GB"/>
        </w:rPr>
        <w:t>Sysiphus</w:t>
      </w:r>
      <w:proofErr w:type="spellEnd"/>
      <w:r w:rsidRPr="00072316">
        <w:rPr>
          <w:rFonts w:asciiTheme="majorHAnsi" w:eastAsiaTheme="minorEastAsia" w:hAnsiTheme="majorHAnsi" w:cstheme="majorHAnsi"/>
          <w:i/>
          <w:color w:val="000000" w:themeColor="text1"/>
          <w:sz w:val="24"/>
          <w:szCs w:val="24"/>
          <w:lang w:eastAsia="en-GB"/>
        </w:rPr>
        <w:t>, or the Limits of Education</w:t>
      </w:r>
      <w:r w:rsidRPr="00072316">
        <w:rPr>
          <w:rFonts w:asciiTheme="majorHAnsi" w:eastAsiaTheme="minorEastAsia" w:hAnsiTheme="majorHAnsi" w:cstheme="majorHAnsi"/>
          <w:color w:val="000000" w:themeColor="text1"/>
          <w:sz w:val="24"/>
          <w:szCs w:val="24"/>
          <w:lang w:eastAsia="en-GB"/>
        </w:rPr>
        <w:t>, University of California Pres</w:t>
      </w:r>
      <w:r w:rsidR="00072316" w:rsidRPr="00072316">
        <w:rPr>
          <w:rFonts w:asciiTheme="majorHAnsi" w:eastAsiaTheme="minorEastAsia" w:hAnsiTheme="majorHAnsi" w:cstheme="majorHAnsi"/>
          <w:color w:val="000000" w:themeColor="text1"/>
          <w:sz w:val="24"/>
          <w:szCs w:val="24"/>
          <w:lang w:eastAsia="en-GB"/>
        </w:rPr>
        <w:t>s.</w:t>
      </w:r>
    </w:p>
    <w:p w14:paraId="3528E895" w14:textId="227F0C1B"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69" w:name="_Hlk133957621"/>
      <w:r w:rsidRPr="0031573C">
        <w:rPr>
          <w:rFonts w:asciiTheme="majorHAnsi" w:eastAsiaTheme="minorEastAsia" w:hAnsiTheme="majorHAnsi" w:cstheme="majorHAnsi"/>
          <w:color w:val="000000" w:themeColor="text1"/>
          <w:sz w:val="24"/>
          <w:szCs w:val="24"/>
          <w:lang w:eastAsia="en-GB"/>
        </w:rPr>
        <w:t>Bernstein, E. (1899</w:t>
      </w:r>
      <w:bookmarkEnd w:id="169"/>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New York: B.W. Huebsch. </w:t>
      </w:r>
    </w:p>
    <w:p w14:paraId="7D6F7883" w14:textId="05A8EF2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0917E4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0" w:name="_Hlk136034592"/>
      <w:r w:rsidRPr="0031573C">
        <w:rPr>
          <w:rFonts w:asciiTheme="majorHAnsi" w:eastAsiaTheme="minorEastAsia" w:hAnsiTheme="majorHAnsi" w:cstheme="majorHAnsi"/>
          <w:color w:val="000000" w:themeColor="text1"/>
          <w:sz w:val="24"/>
          <w:szCs w:val="24"/>
          <w:lang w:eastAsia="en-GB"/>
        </w:rPr>
        <w:t xml:space="preserve">Bertram, G. W. (2020), </w:t>
      </w:r>
      <w:bookmarkEnd w:id="170"/>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935C37">
        <w:rPr>
          <w:rFonts w:asciiTheme="majorHAnsi" w:eastAsiaTheme="minorEastAsia" w:hAnsiTheme="majorHAnsi" w:cstheme="majorHAnsi"/>
          <w:i/>
          <w:sz w:val="24"/>
          <w:szCs w:val="24"/>
          <w:lang w:eastAsia="en-GB"/>
        </w:rPr>
        <w:t>Open Philosophy</w:t>
      </w:r>
      <w:r w:rsidRPr="00935C37">
        <w:rPr>
          <w:rFonts w:asciiTheme="majorHAnsi" w:eastAsiaTheme="minorEastAsia" w:hAnsiTheme="majorHAnsi" w:cstheme="majorHAnsi"/>
          <w:sz w:val="24"/>
          <w:szCs w:val="24"/>
          <w:lang w:eastAsia="en-GB"/>
        </w:rPr>
        <w:t>, Vol. 3(1), 2020</w:t>
      </w:r>
      <w:r w:rsidR="003A393C" w:rsidRPr="00935C37">
        <w:rPr>
          <w:rFonts w:asciiTheme="majorHAnsi" w:eastAsiaTheme="minorEastAsia" w:hAnsiTheme="majorHAnsi" w:cstheme="majorHAnsi"/>
          <w:sz w:val="24"/>
          <w:szCs w:val="24"/>
          <w:lang w:eastAsia="en-GB"/>
        </w:rPr>
        <w:t>.</w:t>
      </w:r>
      <w:r w:rsidRPr="00935C37">
        <w:rPr>
          <w:rFonts w:asciiTheme="majorHAnsi" w:eastAsiaTheme="minorEastAsia" w:hAnsiTheme="majorHAnsi" w:cstheme="majorHAnsi"/>
          <w:sz w:val="24"/>
          <w:szCs w:val="24"/>
          <w:lang w:eastAsia="en-GB"/>
        </w:rPr>
        <w:t xml:space="preserve"> </w:t>
      </w:r>
    </w:p>
    <w:p w14:paraId="1DD254E1" w14:textId="77777777" w:rsidR="005E2B14" w:rsidRPr="00151813" w:rsidRDefault="005E2B14" w:rsidP="00754464">
      <w:pPr>
        <w:spacing w:after="0" w:line="360" w:lineRule="auto"/>
        <w:rPr>
          <w:rFonts w:asciiTheme="majorHAnsi" w:hAnsiTheme="majorHAnsi" w:cstheme="majorHAnsi"/>
          <w:color w:val="000000" w:themeColor="text1"/>
          <w:sz w:val="24"/>
          <w:szCs w:val="24"/>
        </w:rPr>
      </w:pPr>
      <w:bookmarkStart w:id="171"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71"/>
    </w:p>
    <w:p w14:paraId="08051D46" w14:textId="3290EA28" w:rsidR="00151813" w:rsidRDefault="001450D1" w:rsidP="00754464">
      <w:pPr>
        <w:spacing w:after="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r w:rsidR="00072316">
        <w:rPr>
          <w:rFonts w:asciiTheme="majorHAnsi" w:hAnsiTheme="majorHAnsi" w:cstheme="majorHAnsi"/>
          <w:iCs/>
          <w:color w:val="000000" w:themeColor="text1"/>
          <w:sz w:val="24"/>
          <w:szCs w:val="24"/>
        </w:rPr>
        <w:t>.</w:t>
      </w:r>
    </w:p>
    <w:p w14:paraId="599F77A8" w14:textId="45589BB3" w:rsidR="0067706A" w:rsidRPr="0067706A" w:rsidRDefault="0067706A" w:rsidP="00754464">
      <w:pPr>
        <w:spacing w:after="0" w:line="360" w:lineRule="auto"/>
        <w:rPr>
          <w:rFonts w:asciiTheme="majorHAnsi" w:hAnsiTheme="majorHAnsi" w:cstheme="majorHAnsi"/>
          <w:sz w:val="24"/>
          <w:szCs w:val="24"/>
        </w:rPr>
      </w:pPr>
      <w:r w:rsidRPr="0067706A">
        <w:rPr>
          <w:rFonts w:asciiTheme="majorHAnsi" w:hAnsiTheme="majorHAnsi" w:cstheme="majorHAnsi"/>
          <w:color w:val="000000" w:themeColor="text1"/>
          <w:sz w:val="24"/>
          <w:szCs w:val="24"/>
        </w:rPr>
        <w:t>Blakemore</w:t>
      </w:r>
      <w:r>
        <w:rPr>
          <w:rFonts w:asciiTheme="majorHAnsi" w:hAnsiTheme="majorHAnsi" w:cstheme="majorHAnsi"/>
          <w:color w:val="000000" w:themeColor="text1"/>
          <w:sz w:val="24"/>
          <w:szCs w:val="24"/>
        </w:rPr>
        <w:t>, S. J.</w:t>
      </w:r>
      <w:r w:rsidRPr="0067706A">
        <w:rPr>
          <w:rFonts w:asciiTheme="majorHAnsi" w:hAnsiTheme="majorHAnsi" w:cstheme="majorHAnsi"/>
          <w:color w:val="000000" w:themeColor="text1"/>
          <w:sz w:val="24"/>
          <w:szCs w:val="24"/>
        </w:rPr>
        <w:t xml:space="preserve"> (2018), </w:t>
      </w:r>
      <w:r w:rsidRPr="0067706A">
        <w:rPr>
          <w:rFonts w:asciiTheme="majorHAnsi" w:hAnsiTheme="majorHAnsi" w:cstheme="majorHAnsi"/>
          <w:i/>
          <w:iCs/>
          <w:color w:val="000000" w:themeColor="text1"/>
          <w:sz w:val="24"/>
          <w:szCs w:val="24"/>
        </w:rPr>
        <w:t>Inventing Ourselves. The Secret Life of the Teenage Brain</w:t>
      </w:r>
      <w:r w:rsidRPr="0067706A">
        <w:rPr>
          <w:rFonts w:asciiTheme="majorHAnsi" w:hAnsiTheme="majorHAnsi" w:cstheme="majorHAnsi"/>
          <w:color w:val="000000" w:themeColor="text1"/>
          <w:sz w:val="24"/>
          <w:szCs w:val="24"/>
        </w:rPr>
        <w:t>, Transworld Publishers Ltd.</w:t>
      </w:r>
    </w:p>
    <w:p w14:paraId="290EF057" w14:textId="0C9CE6E0" w:rsidR="005E2B14" w:rsidRPr="00151813" w:rsidRDefault="005E2B14" w:rsidP="00754464">
      <w:pPr>
        <w:spacing w:after="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r w:rsidR="00072316">
        <w:rPr>
          <w:rFonts w:asciiTheme="majorHAnsi" w:hAnsiTheme="majorHAnsi" w:cstheme="majorHAnsi"/>
          <w:color w:val="000000" w:themeColor="text1"/>
          <w:sz w:val="24"/>
          <w:szCs w:val="24"/>
        </w:rPr>
        <w:t>.</w:t>
      </w:r>
    </w:p>
    <w:p w14:paraId="3D2700B7" w14:textId="77777777" w:rsidR="005E2B14" w:rsidRPr="00DE749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w:t>
      </w:r>
      <w:r w:rsidRPr="00DE749D">
        <w:rPr>
          <w:rFonts w:asciiTheme="majorHAnsi" w:eastAsiaTheme="minorEastAsia" w:hAnsiTheme="majorHAnsi" w:cstheme="majorHAnsi"/>
          <w:i/>
          <w:color w:val="000000" w:themeColor="text1"/>
          <w:sz w:val="24"/>
          <w:szCs w:val="24"/>
          <w:lang w:eastAsia="en-GB"/>
        </w:rPr>
        <w:t xml:space="preserve">Memory and Literacy, </w:t>
      </w:r>
      <w:r w:rsidRPr="00DE749D">
        <w:rPr>
          <w:rFonts w:asciiTheme="majorHAnsi" w:eastAsiaTheme="minorEastAsia" w:hAnsiTheme="majorHAnsi" w:cstheme="majorHAnsi"/>
          <w:color w:val="000000" w:themeColor="text1"/>
          <w:sz w:val="24"/>
          <w:szCs w:val="24"/>
          <w:lang w:eastAsia="en-GB"/>
        </w:rPr>
        <w:t>Westview Press.</w:t>
      </w:r>
      <w:r w:rsidRPr="00DE749D">
        <w:rPr>
          <w:rFonts w:asciiTheme="majorHAnsi" w:eastAsiaTheme="minorEastAsia" w:hAnsiTheme="majorHAnsi" w:cstheme="majorHAnsi"/>
          <w:i/>
          <w:color w:val="000000" w:themeColor="text1"/>
          <w:sz w:val="24"/>
          <w:szCs w:val="24"/>
          <w:lang w:eastAsia="en-GB"/>
        </w:rPr>
        <w:t xml:space="preserve"> </w:t>
      </w:r>
    </w:p>
    <w:p w14:paraId="15511D35" w14:textId="1DC48299" w:rsidR="00DE749D" w:rsidRPr="00DE749D" w:rsidRDefault="00DE749D"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hAnsiTheme="majorHAnsi" w:cstheme="majorHAnsi"/>
          <w:sz w:val="24"/>
          <w:szCs w:val="24"/>
        </w:rPr>
        <w:t xml:space="preserve">Bollen, A. (2025), </w:t>
      </w:r>
      <w:proofErr w:type="spellStart"/>
      <w:r w:rsidRPr="00DE749D">
        <w:rPr>
          <w:rFonts w:asciiTheme="majorHAnsi" w:hAnsiTheme="majorHAnsi" w:cstheme="majorHAnsi"/>
          <w:i/>
          <w:iCs/>
          <w:sz w:val="24"/>
          <w:szCs w:val="24"/>
        </w:rPr>
        <w:t>Motherdom</w:t>
      </w:r>
      <w:proofErr w:type="spellEnd"/>
      <w:r w:rsidRPr="00DE749D">
        <w:rPr>
          <w:rFonts w:asciiTheme="majorHAnsi" w:hAnsiTheme="majorHAnsi" w:cstheme="majorHAnsi"/>
          <w:i/>
          <w:iCs/>
          <w:sz w:val="24"/>
          <w:szCs w:val="24"/>
        </w:rPr>
        <w:t>, Breaking Free from Bad Science and Good Mother Myths</w:t>
      </w:r>
      <w:r w:rsidRPr="00DE749D">
        <w:rPr>
          <w:rFonts w:asciiTheme="majorHAnsi" w:hAnsiTheme="majorHAnsi" w:cstheme="majorHAnsi"/>
          <w:sz w:val="24"/>
          <w:szCs w:val="24"/>
        </w:rPr>
        <w:t>, Verso.</w:t>
      </w:r>
    </w:p>
    <w:p w14:paraId="214762C5" w14:textId="77777777" w:rsidR="008834B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DE749D">
        <w:rPr>
          <w:rFonts w:asciiTheme="majorHAnsi" w:eastAsiaTheme="minorEastAsia" w:hAnsiTheme="majorHAnsi" w:cstheme="majorHAnsi"/>
          <w:color w:val="000000" w:themeColor="text1"/>
          <w:sz w:val="24"/>
          <w:szCs w:val="24"/>
          <w:lang w:eastAsia="en-GB"/>
        </w:rPr>
        <w:t>psycho-analysis</w:t>
      </w:r>
      <w:proofErr w:type="gramEnd"/>
      <w:r w:rsidRPr="00DE749D">
        <w:rPr>
          <w:rFonts w:asciiTheme="majorHAnsi" w:eastAsiaTheme="minorEastAsia" w:hAnsiTheme="majorHAnsi" w:cstheme="majorHAnsi"/>
          <w:color w:val="000000" w:themeColor="text1"/>
          <w:sz w:val="24"/>
          <w:szCs w:val="24"/>
          <w:lang w:eastAsia="en-GB"/>
        </w:rPr>
        <w:t xml:space="preserve">’, </w:t>
      </w:r>
      <w:r w:rsidRPr="00DE749D">
        <w:rPr>
          <w:rFonts w:asciiTheme="majorHAnsi" w:eastAsiaTheme="minorEastAsia" w:hAnsiTheme="majorHAnsi" w:cstheme="majorHAnsi"/>
          <w:i/>
          <w:color w:val="000000" w:themeColor="text1"/>
          <w:sz w:val="24"/>
          <w:szCs w:val="24"/>
          <w:lang w:eastAsia="en-GB"/>
        </w:rPr>
        <w:t>Letters to Wilhelm Fliess, drafts and notes, 1887-1902</w:t>
      </w:r>
      <w:r w:rsidRPr="00DE749D">
        <w:rPr>
          <w:rFonts w:asciiTheme="majorHAnsi" w:eastAsiaTheme="minorEastAsia" w:hAnsiTheme="majorHAnsi" w:cstheme="majorHAnsi"/>
          <w:color w:val="000000" w:themeColor="text1"/>
          <w:sz w:val="24"/>
          <w:szCs w:val="24"/>
          <w:lang w:eastAsia="en-GB"/>
        </w:rPr>
        <w:t>, (James</w:t>
      </w:r>
      <w:r w:rsidRPr="008834B1">
        <w:rPr>
          <w:rFonts w:asciiTheme="majorHAnsi" w:eastAsiaTheme="minorEastAsia" w:hAnsiTheme="majorHAnsi" w:cstheme="majorHAnsi"/>
          <w:color w:val="000000" w:themeColor="text1"/>
          <w:sz w:val="24"/>
          <w:szCs w:val="24"/>
          <w:lang w:eastAsia="en-GB"/>
        </w:rPr>
        <w:t xml:space="preserve"> Strachey, Trans.), London: Imago.</w:t>
      </w:r>
      <w:bookmarkStart w:id="172" w:name="_Hlk207994602"/>
    </w:p>
    <w:p w14:paraId="17671CC4" w14:textId="7C73DFC3" w:rsidR="008834B1" w:rsidRPr="008834B1" w:rsidRDefault="008834B1" w:rsidP="00754464">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hAnsiTheme="majorHAnsi" w:cstheme="majorHAnsi"/>
          <w:sz w:val="24"/>
          <w:szCs w:val="24"/>
        </w:rPr>
        <w:t xml:space="preserve">Bourdieu, P. (1990), </w:t>
      </w:r>
      <w:r w:rsidRPr="008834B1">
        <w:rPr>
          <w:rFonts w:asciiTheme="majorHAnsi" w:hAnsiTheme="majorHAnsi" w:cstheme="majorHAnsi"/>
          <w:i/>
          <w:iCs/>
          <w:sz w:val="24"/>
          <w:szCs w:val="24"/>
        </w:rPr>
        <w:t>The Logic of Practice</w:t>
      </w:r>
      <w:r w:rsidRPr="008834B1">
        <w:rPr>
          <w:rFonts w:asciiTheme="majorHAnsi" w:hAnsiTheme="majorHAnsi" w:cstheme="majorHAnsi"/>
          <w:sz w:val="24"/>
          <w:szCs w:val="24"/>
        </w:rPr>
        <w:t>, Stanford University Press</w:t>
      </w:r>
      <w:r w:rsidR="00072316">
        <w:rPr>
          <w:rFonts w:asciiTheme="majorHAnsi" w:hAnsiTheme="majorHAnsi" w:cstheme="majorHAnsi"/>
          <w:sz w:val="24"/>
          <w:szCs w:val="24"/>
        </w:rPr>
        <w:t>.</w:t>
      </w:r>
    </w:p>
    <w:bookmarkEnd w:id="172"/>
    <w:p w14:paraId="2DC7D0C3" w14:textId="045C36E0" w:rsidR="008834B1" w:rsidRPr="00A16EEB" w:rsidRDefault="008834B1" w:rsidP="00754464">
      <w:pPr>
        <w:spacing w:after="0" w:line="360" w:lineRule="auto"/>
        <w:rPr>
          <w:rFonts w:asciiTheme="majorHAnsi" w:hAnsiTheme="majorHAnsi" w:cstheme="majorHAnsi"/>
          <w:sz w:val="24"/>
          <w:szCs w:val="24"/>
        </w:rPr>
      </w:pPr>
      <w:r w:rsidRPr="00A16EEB">
        <w:rPr>
          <w:rFonts w:asciiTheme="majorHAnsi" w:hAnsiTheme="majorHAnsi" w:cstheme="majorHAnsi"/>
          <w:sz w:val="24"/>
          <w:szCs w:val="24"/>
        </w:rPr>
        <w:t xml:space="preserve">Bourdieu, P. (2015), </w:t>
      </w:r>
      <w:r w:rsidRPr="00A16EEB">
        <w:rPr>
          <w:rFonts w:asciiTheme="majorHAnsi" w:hAnsiTheme="majorHAnsi" w:cstheme="majorHAnsi"/>
          <w:i/>
          <w:iCs/>
          <w:sz w:val="24"/>
          <w:szCs w:val="24"/>
        </w:rPr>
        <w:t>The Social Structures of the Economy</w:t>
      </w:r>
      <w:r w:rsidRPr="00A16EEB">
        <w:rPr>
          <w:rFonts w:asciiTheme="majorHAnsi" w:hAnsiTheme="majorHAnsi" w:cstheme="majorHAnsi"/>
          <w:sz w:val="24"/>
          <w:szCs w:val="24"/>
        </w:rPr>
        <w:t>, Wiley</w:t>
      </w:r>
      <w:r w:rsidR="00072316">
        <w:rPr>
          <w:rFonts w:asciiTheme="majorHAnsi" w:hAnsiTheme="majorHAnsi" w:cstheme="majorHAnsi"/>
          <w:sz w:val="24"/>
          <w:szCs w:val="24"/>
        </w:rPr>
        <w:t>.</w:t>
      </w:r>
    </w:p>
    <w:p w14:paraId="3E2892B7" w14:textId="5A01D28D" w:rsidR="005E2B14" w:rsidRPr="00F92CA0"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Breuer, J. and Freud</w:t>
      </w:r>
      <w:r w:rsidRPr="00A16EEB">
        <w:rPr>
          <w:rFonts w:asciiTheme="majorHAnsi" w:eastAsiaTheme="minorEastAsia" w:hAnsiTheme="majorHAnsi" w:cstheme="majorHAnsi"/>
          <w:color w:val="000000" w:themeColor="text1"/>
          <w:sz w:val="24"/>
          <w:szCs w:val="24"/>
          <w:lang w:eastAsia="en-GB"/>
        </w:rPr>
        <w:fldChar w:fldCharType="begin"/>
      </w:r>
      <w:r w:rsidRPr="00A16EEB">
        <w:rPr>
          <w:rFonts w:asciiTheme="majorHAnsi" w:eastAsiaTheme="minorEastAsia" w:hAnsiTheme="majorHAnsi" w:cstheme="majorHAnsi"/>
          <w:color w:val="000000" w:themeColor="text1"/>
          <w:sz w:val="24"/>
          <w:szCs w:val="24"/>
          <w:lang w:eastAsia="en-GB"/>
        </w:rPr>
        <w:instrText xml:space="preserve"> XE "Freud" </w:instrText>
      </w:r>
      <w:r w:rsidRPr="00A16EEB">
        <w:rPr>
          <w:rFonts w:asciiTheme="majorHAnsi" w:eastAsiaTheme="minorEastAsia" w:hAnsiTheme="majorHAnsi" w:cstheme="majorHAnsi"/>
          <w:color w:val="000000" w:themeColor="text1"/>
          <w:sz w:val="24"/>
          <w:szCs w:val="24"/>
          <w:lang w:eastAsia="en-GB"/>
        </w:rPr>
        <w:fldChar w:fldCharType="end"/>
      </w:r>
      <w:r w:rsidRPr="00A16EEB">
        <w:rPr>
          <w:rFonts w:asciiTheme="majorHAnsi" w:eastAsiaTheme="minorEastAsia" w:hAnsiTheme="majorHAnsi" w:cstheme="majorHAnsi"/>
          <w:color w:val="000000" w:themeColor="text1"/>
          <w:sz w:val="24"/>
          <w:szCs w:val="24"/>
          <w:lang w:eastAsia="en-GB"/>
        </w:rPr>
        <w:t>, S. (1</w:t>
      </w:r>
      <w:r w:rsidR="00A16EEB" w:rsidRPr="00A16EEB">
        <w:rPr>
          <w:rFonts w:asciiTheme="majorHAnsi" w:eastAsiaTheme="minorEastAsia" w:hAnsiTheme="majorHAnsi" w:cstheme="majorHAnsi"/>
          <w:color w:val="000000" w:themeColor="text1"/>
          <w:sz w:val="24"/>
          <w:szCs w:val="24"/>
          <w:lang w:eastAsia="en-GB"/>
        </w:rPr>
        <w:t>955</w:t>
      </w:r>
      <w:r w:rsidRPr="00A16EEB">
        <w:rPr>
          <w:rFonts w:asciiTheme="majorHAnsi" w:eastAsiaTheme="minorEastAsia" w:hAnsiTheme="majorHAnsi" w:cstheme="majorHAnsi"/>
          <w:color w:val="000000" w:themeColor="text1"/>
          <w:sz w:val="24"/>
          <w:szCs w:val="24"/>
          <w:lang w:eastAsia="en-GB"/>
        </w:rPr>
        <w:t xml:space="preserve">), ‘Studies on Hysteria’ in </w:t>
      </w:r>
      <w:r w:rsidR="00A16EEB" w:rsidRPr="00A16EEB">
        <w:rPr>
          <w:rFonts w:asciiTheme="majorHAnsi" w:eastAsiaTheme="minorEastAsia" w:hAnsiTheme="majorHAnsi" w:cstheme="majorHAnsi"/>
          <w:i/>
          <w:iCs/>
          <w:color w:val="000000" w:themeColor="text1"/>
          <w:sz w:val="24"/>
          <w:szCs w:val="24"/>
          <w:lang w:eastAsia="en-GB"/>
        </w:rPr>
        <w:t xml:space="preserve">The Standard Edition of </w:t>
      </w:r>
      <w:r w:rsidRPr="00A16EEB">
        <w:rPr>
          <w:rFonts w:asciiTheme="majorHAnsi" w:eastAsiaTheme="minorEastAsia" w:hAnsiTheme="majorHAnsi" w:cstheme="majorHAnsi"/>
          <w:i/>
          <w:iCs/>
          <w:color w:val="000000" w:themeColor="text1"/>
          <w:sz w:val="24"/>
          <w:szCs w:val="24"/>
          <w:lang w:eastAsia="en-GB"/>
        </w:rPr>
        <w:t xml:space="preserve">The </w:t>
      </w:r>
      <w:r w:rsidRPr="00F92CA0">
        <w:rPr>
          <w:rFonts w:asciiTheme="majorHAnsi" w:eastAsiaTheme="minorEastAsia" w:hAnsiTheme="majorHAnsi" w:cstheme="majorHAnsi"/>
          <w:i/>
          <w:iCs/>
          <w:color w:val="000000" w:themeColor="text1"/>
          <w:sz w:val="24"/>
          <w:szCs w:val="24"/>
          <w:lang w:eastAsia="en-GB"/>
        </w:rPr>
        <w:t>Complete Psychological Works of Sigmund Freud</w:t>
      </w:r>
      <w:r w:rsidR="00A16EEB" w:rsidRPr="00F92CA0">
        <w:rPr>
          <w:rFonts w:asciiTheme="majorHAnsi" w:eastAsiaTheme="minorEastAsia" w:hAnsiTheme="majorHAnsi" w:cstheme="majorHAnsi"/>
          <w:i/>
          <w:iCs/>
          <w:color w:val="000000" w:themeColor="text1"/>
          <w:sz w:val="24"/>
          <w:szCs w:val="24"/>
          <w:lang w:eastAsia="en-GB"/>
        </w:rPr>
        <w:t xml:space="preserve">, </w:t>
      </w:r>
      <w:r w:rsidRPr="00F92CA0">
        <w:rPr>
          <w:rFonts w:asciiTheme="majorHAnsi" w:eastAsiaTheme="minorEastAsia" w:hAnsiTheme="majorHAnsi" w:cstheme="majorHAnsi"/>
          <w:color w:val="000000" w:themeColor="text1"/>
          <w:sz w:val="24"/>
          <w:szCs w:val="24"/>
          <w:lang w:eastAsia="en-GB"/>
        </w:rPr>
        <w:t xml:space="preserve">Volume </w:t>
      </w:r>
      <w:r w:rsidR="00A16EEB" w:rsidRPr="00F92CA0">
        <w:rPr>
          <w:rFonts w:asciiTheme="majorHAnsi" w:eastAsiaTheme="minorEastAsia" w:hAnsiTheme="majorHAnsi" w:cstheme="majorHAnsi"/>
          <w:color w:val="000000" w:themeColor="text1"/>
          <w:sz w:val="24"/>
          <w:szCs w:val="24"/>
          <w:lang w:eastAsia="en-GB"/>
        </w:rPr>
        <w:t xml:space="preserve">II (1893-1895) Studies on Hysteria, </w:t>
      </w:r>
      <w:r w:rsidRPr="00F92CA0">
        <w:rPr>
          <w:rFonts w:asciiTheme="majorHAnsi" w:eastAsiaTheme="minorEastAsia" w:hAnsiTheme="majorHAnsi" w:cstheme="majorHAnsi"/>
          <w:color w:val="000000" w:themeColor="text1"/>
          <w:sz w:val="24"/>
          <w:szCs w:val="24"/>
          <w:lang w:eastAsia="en-GB"/>
        </w:rPr>
        <w:t>Hogarth Press.</w:t>
      </w:r>
    </w:p>
    <w:p w14:paraId="35915A23" w14:textId="77777777" w:rsidR="005E2B14" w:rsidRPr="00F92CA0"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F92CA0">
        <w:rPr>
          <w:rFonts w:asciiTheme="majorHAnsi" w:eastAsiaTheme="minorEastAsia" w:hAnsiTheme="majorHAnsi" w:cstheme="majorHAnsi"/>
          <w:color w:val="000000" w:themeColor="text1"/>
          <w:sz w:val="24"/>
          <w:szCs w:val="24"/>
          <w:lang w:eastAsia="en-GB"/>
        </w:rPr>
        <w:t xml:space="preserve">Brown, H. (2012), </w:t>
      </w:r>
      <w:r w:rsidRPr="00F92CA0">
        <w:rPr>
          <w:rFonts w:asciiTheme="majorHAnsi" w:eastAsiaTheme="minorEastAsia" w:hAnsiTheme="majorHAnsi" w:cstheme="majorHAnsi"/>
          <w:i/>
          <w:color w:val="000000" w:themeColor="text1"/>
          <w:sz w:val="24"/>
          <w:szCs w:val="24"/>
          <w:lang w:eastAsia="en-GB"/>
        </w:rPr>
        <w:t>Marx on Gender and the Family</w:t>
      </w:r>
      <w:r w:rsidRPr="00F92CA0">
        <w:rPr>
          <w:rFonts w:asciiTheme="majorHAnsi" w:eastAsiaTheme="minorEastAsia" w:hAnsiTheme="majorHAnsi" w:cstheme="majorHAnsi"/>
          <w:color w:val="000000" w:themeColor="text1"/>
          <w:sz w:val="24"/>
          <w:szCs w:val="24"/>
          <w:lang w:eastAsia="en-GB"/>
        </w:rPr>
        <w:t xml:space="preserve">, Haymarket. </w:t>
      </w:r>
    </w:p>
    <w:p w14:paraId="2DDE545A" w14:textId="0DF44C8F" w:rsidR="00F92CA0" w:rsidRPr="00F92CA0" w:rsidRDefault="00F92CA0" w:rsidP="00754464">
      <w:pPr>
        <w:spacing w:after="0" w:line="360" w:lineRule="auto"/>
        <w:rPr>
          <w:rFonts w:asciiTheme="majorHAnsi" w:eastAsiaTheme="minorEastAsia" w:hAnsiTheme="majorHAnsi" w:cstheme="majorHAnsi"/>
          <w:color w:val="000000" w:themeColor="text1"/>
          <w:sz w:val="24"/>
          <w:szCs w:val="24"/>
          <w:lang w:eastAsia="en-GB"/>
        </w:rPr>
      </w:pPr>
      <w:r w:rsidRPr="00F92CA0">
        <w:rPr>
          <w:rFonts w:asciiTheme="majorHAnsi" w:hAnsiTheme="majorHAnsi" w:cstheme="majorHAnsi"/>
          <w:color w:val="000000" w:themeColor="text1"/>
          <w:sz w:val="24"/>
          <w:szCs w:val="24"/>
        </w:rPr>
        <w:t xml:space="preserve">Bukharin, N. (ed.) (1971) </w:t>
      </w:r>
      <w:r w:rsidRPr="00F92CA0">
        <w:rPr>
          <w:rFonts w:asciiTheme="majorHAnsi" w:hAnsiTheme="majorHAnsi" w:cstheme="majorHAnsi"/>
          <w:i/>
          <w:iCs/>
          <w:color w:val="000000" w:themeColor="text1"/>
          <w:sz w:val="24"/>
          <w:szCs w:val="24"/>
        </w:rPr>
        <w:t xml:space="preserve">Science at the </w:t>
      </w:r>
      <w:proofErr w:type="gramStart"/>
      <w:r w:rsidRPr="00F92CA0">
        <w:rPr>
          <w:rFonts w:asciiTheme="majorHAnsi" w:hAnsiTheme="majorHAnsi" w:cstheme="majorHAnsi"/>
          <w:i/>
          <w:iCs/>
          <w:color w:val="000000" w:themeColor="text1"/>
          <w:sz w:val="24"/>
          <w:szCs w:val="24"/>
        </w:rPr>
        <w:t>Cross Roads</w:t>
      </w:r>
      <w:proofErr w:type="gramEnd"/>
      <w:r w:rsidRPr="00F92CA0">
        <w:rPr>
          <w:rFonts w:asciiTheme="majorHAnsi" w:hAnsiTheme="majorHAnsi" w:cstheme="majorHAnsi"/>
          <w:color w:val="000000" w:themeColor="text1"/>
          <w:sz w:val="24"/>
          <w:szCs w:val="24"/>
        </w:rPr>
        <w:t>, Frank Cass and Co.</w:t>
      </w:r>
    </w:p>
    <w:p w14:paraId="243BBA85" w14:textId="60B1ECBD" w:rsidR="005E2B14" w:rsidRPr="0031573C" w:rsidRDefault="005E2B14" w:rsidP="00754464">
      <w:pPr>
        <w:spacing w:after="0" w:line="360" w:lineRule="auto"/>
        <w:jc w:val="both"/>
        <w:rPr>
          <w:rFonts w:asciiTheme="majorHAnsi" w:eastAsia="Times New Roman" w:hAnsiTheme="majorHAnsi" w:cstheme="majorHAnsi"/>
          <w:color w:val="000000" w:themeColor="text1"/>
          <w:spacing w:val="-5"/>
          <w:sz w:val="24"/>
          <w:szCs w:val="24"/>
          <w:lang w:eastAsia="en-GB"/>
        </w:rPr>
      </w:pPr>
      <w:r w:rsidRPr="00F92CA0">
        <w:rPr>
          <w:rFonts w:asciiTheme="majorHAnsi" w:eastAsia="Times New Roman" w:hAnsiTheme="majorHAnsi" w:cstheme="majorHAnsi"/>
          <w:color w:val="000000" w:themeColor="text1"/>
          <w:spacing w:val="-5"/>
          <w:sz w:val="24"/>
          <w:szCs w:val="24"/>
          <w:lang w:eastAsia="en-GB"/>
        </w:rPr>
        <w:t>Burkett, P. (1997), ‘</w:t>
      </w:r>
      <w:r w:rsidRPr="00F92CA0">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w:t>
      </w:r>
      <w:r w:rsidRPr="0031573C">
        <w:rPr>
          <w:rFonts w:asciiTheme="majorHAnsi" w:eastAsia="Times New Roman" w:hAnsiTheme="majorHAnsi" w:cstheme="majorHAnsi"/>
          <w:color w:val="000000" w:themeColor="text1"/>
          <w:spacing w:val="-5"/>
          <w:kern w:val="36"/>
          <w:sz w:val="24"/>
          <w:szCs w:val="24"/>
          <w:lang w:eastAsia="en-GB"/>
        </w:rPr>
        <w:t xml:space="preserve">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w:t>
      </w:r>
      <w:r w:rsidR="00A3598F">
        <w:rPr>
          <w:rFonts w:asciiTheme="majorHAnsi" w:eastAsia="Times New Roman" w:hAnsiTheme="majorHAnsi" w:cstheme="majorHAnsi"/>
          <w:color w:val="000000" w:themeColor="text1"/>
          <w:spacing w:val="-5"/>
          <w:sz w:val="24"/>
          <w:szCs w:val="24"/>
          <w:lang w:eastAsia="en-GB"/>
        </w:rPr>
        <w:t xml:space="preserve">ume </w:t>
      </w:r>
      <w:r w:rsidRPr="0031573C">
        <w:rPr>
          <w:rFonts w:asciiTheme="majorHAnsi" w:eastAsia="Times New Roman" w:hAnsiTheme="majorHAnsi" w:cstheme="majorHAnsi"/>
          <w:color w:val="000000" w:themeColor="text1"/>
          <w:spacing w:val="-5"/>
          <w:sz w:val="24"/>
          <w:szCs w:val="24"/>
          <w:lang w:eastAsia="en-GB"/>
        </w:rPr>
        <w:t>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73" w:name="_Toc82727821"/>
      <w:bookmarkStart w:id="174" w:name="_Toc82728344"/>
      <w:r w:rsidR="00072316">
        <w:rPr>
          <w:rFonts w:asciiTheme="majorHAnsi" w:eastAsia="Times New Roman" w:hAnsiTheme="majorHAnsi" w:cstheme="majorHAnsi"/>
          <w:color w:val="000000" w:themeColor="text1"/>
          <w:spacing w:val="-5"/>
          <w:sz w:val="24"/>
          <w:szCs w:val="24"/>
          <w:lang w:eastAsia="en-GB"/>
        </w:rPr>
        <w:t>.</w:t>
      </w:r>
    </w:p>
    <w:p w14:paraId="65258AB0" w14:textId="3169602C"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73"/>
      <w:bookmarkEnd w:id="174"/>
      <w:r w:rsidRPr="0031573C">
        <w:rPr>
          <w:rFonts w:asciiTheme="majorHAnsi" w:eastAsiaTheme="minorEastAsia" w:hAnsiTheme="majorHAnsi" w:cstheme="majorHAnsi"/>
          <w:color w:val="000000" w:themeColor="text1"/>
          <w:sz w:val="24"/>
          <w:szCs w:val="24"/>
          <w:lang w:eastAsia="en-GB"/>
        </w:rPr>
        <w:t xml:space="preserve"> </w:t>
      </w:r>
    </w:p>
    <w:p w14:paraId="763F4FE7" w14:textId="4D40C0C6" w:rsidR="000562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 xml:space="preserve">Butler, </w:t>
      </w:r>
      <w:r w:rsidR="000562F3">
        <w:rPr>
          <w:rFonts w:asciiTheme="majorHAnsi" w:eastAsiaTheme="minorEastAsia" w:hAnsiTheme="majorHAnsi" w:cstheme="majorHAnsi"/>
          <w:color w:val="000000" w:themeColor="text1"/>
          <w:sz w:val="24"/>
          <w:szCs w:val="24"/>
          <w:lang w:eastAsia="en-GB"/>
        </w:rPr>
        <w:t xml:space="preserve">J. </w:t>
      </w:r>
      <w:r w:rsidRPr="007C78FA">
        <w:rPr>
          <w:rFonts w:asciiTheme="majorHAnsi" w:eastAsiaTheme="minorEastAsia" w:hAnsiTheme="majorHAnsi" w:cstheme="majorHAnsi"/>
          <w:color w:val="000000" w:themeColor="text1"/>
          <w:sz w:val="24"/>
          <w:szCs w:val="24"/>
          <w:lang w:eastAsia="en-GB"/>
        </w:rPr>
        <w:t xml:space="preserve">(1988), </w:t>
      </w:r>
      <w:r w:rsidR="00D627D9" w:rsidRPr="00935C37">
        <w:rPr>
          <w:rFonts w:asciiTheme="majorHAnsi" w:eastAsiaTheme="minorEastAsia" w:hAnsiTheme="majorHAnsi" w:cstheme="majorHAnsi"/>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Performative Acts and Gender Constitution: An Essay in Phenomenology and</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Feminist Theory</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i/>
          <w:iCs/>
          <w:color w:val="000000" w:themeColor="text1"/>
          <w:sz w:val="24"/>
          <w:szCs w:val="24"/>
          <w:lang w:eastAsia="en-GB"/>
        </w:rPr>
        <w:t>Theatre Journal</w:t>
      </w:r>
      <w:r w:rsidR="000562F3" w:rsidRPr="000562F3">
        <w:rPr>
          <w:rFonts w:asciiTheme="majorHAnsi" w:eastAsiaTheme="minorEastAsia" w:hAnsiTheme="majorHAnsi" w:cstheme="majorHAnsi"/>
          <w:color w:val="000000" w:themeColor="text1"/>
          <w:sz w:val="24"/>
          <w:szCs w:val="24"/>
          <w:lang w:eastAsia="en-GB"/>
        </w:rPr>
        <w:t>, Vol</w:t>
      </w:r>
      <w:r w:rsidR="000562F3">
        <w:rPr>
          <w:rFonts w:asciiTheme="majorHAnsi" w:eastAsiaTheme="minorEastAsia" w:hAnsiTheme="majorHAnsi" w:cstheme="majorHAnsi"/>
          <w:color w:val="000000" w:themeColor="text1"/>
          <w:sz w:val="24"/>
          <w:szCs w:val="24"/>
          <w:lang w:eastAsia="en-GB"/>
        </w:rPr>
        <w:t>ume</w:t>
      </w:r>
      <w:r w:rsidR="00072316">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40</w:t>
      </w:r>
      <w:r w:rsidR="00072316">
        <w:rPr>
          <w:rFonts w:asciiTheme="majorHAnsi" w:eastAsiaTheme="minorEastAsia" w:hAnsiTheme="majorHAnsi" w:cstheme="majorHAnsi"/>
          <w:color w:val="000000" w:themeColor="text1"/>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4</w:t>
      </w:r>
      <w:r w:rsidR="00072316">
        <w:rPr>
          <w:rFonts w:asciiTheme="majorHAnsi" w:eastAsiaTheme="minorEastAsia" w:hAnsiTheme="majorHAnsi" w:cstheme="majorHAnsi"/>
          <w:color w:val="000000" w:themeColor="text1"/>
          <w:sz w:val="24"/>
          <w:szCs w:val="24"/>
          <w:lang w:eastAsia="en-GB"/>
        </w:rPr>
        <w:t>)</w:t>
      </w:r>
      <w:r w:rsidR="000562F3">
        <w:rPr>
          <w:rFonts w:asciiTheme="majorHAnsi" w:eastAsiaTheme="minorEastAsia" w:hAnsiTheme="majorHAnsi" w:cstheme="majorHAnsi"/>
          <w:color w:val="000000" w:themeColor="text1"/>
          <w:sz w:val="24"/>
          <w:szCs w:val="24"/>
          <w:lang w:eastAsia="en-GB"/>
        </w:rPr>
        <w:t>, pp. 519-531.</w:t>
      </w:r>
    </w:p>
    <w:p w14:paraId="7F905D82" w14:textId="085A62F6" w:rsidR="007C78FA" w:rsidRPr="007C78FA" w:rsidRDefault="007C78FA" w:rsidP="00754464">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w:t>
      </w:r>
      <w:r w:rsidRPr="0031573C">
        <w:rPr>
          <w:rFonts w:asciiTheme="majorHAnsi" w:eastAsiaTheme="minorEastAsia" w:hAnsiTheme="majorHAnsi" w:cstheme="majorHAnsi"/>
          <w:color w:val="000000" w:themeColor="text1"/>
          <w:sz w:val="24"/>
          <w:szCs w:val="24"/>
          <w:lang w:eastAsia="en-GB"/>
        </w:rPr>
        <w:t xml:space="preserve">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70FF0245" w14:textId="404C81B7"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6796EC47" w14:textId="52193095"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7EDAB62" w14:textId="2B699B92"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E2CA14C" w14:textId="0D8208E8"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5" w:name="_Toc82727822"/>
      <w:bookmarkStart w:id="176"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75"/>
      <w:bookmarkEnd w:id="176"/>
    </w:p>
    <w:p w14:paraId="22719E47" w14:textId="77777777" w:rsidR="005E2B14" w:rsidRPr="00780729"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740EBD" w:rsidRDefault="00780729" w:rsidP="00754464">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Chalmers, D. (</w:t>
      </w:r>
      <w:r w:rsidRPr="000F68B6">
        <w:rPr>
          <w:rFonts w:asciiTheme="majorHAnsi" w:eastAsiaTheme="minorEastAsia" w:hAnsiTheme="majorHAnsi" w:cstheme="majorHAnsi"/>
          <w:sz w:val="24"/>
          <w:szCs w:val="24"/>
          <w:lang w:eastAsia="en-GB"/>
        </w:rPr>
        <w:t xml:space="preserve">1996), </w:t>
      </w:r>
      <w:r w:rsidRPr="000F68B6">
        <w:rPr>
          <w:rFonts w:asciiTheme="majorHAnsi" w:hAnsiTheme="majorHAnsi" w:cstheme="majorHAnsi"/>
          <w:i/>
          <w:iCs/>
          <w:sz w:val="24"/>
          <w:szCs w:val="24"/>
        </w:rPr>
        <w:t>The Conscious Mind: In Search of a Fundamental Theory</w:t>
      </w:r>
      <w:r w:rsidRPr="000F68B6">
        <w:rPr>
          <w:rFonts w:asciiTheme="majorHAnsi" w:hAnsiTheme="majorHAnsi" w:cstheme="majorHAnsi"/>
          <w:sz w:val="24"/>
          <w:szCs w:val="24"/>
        </w:rPr>
        <w:t>. Oxford University Press</w:t>
      </w:r>
    </w:p>
    <w:p w14:paraId="7BD1C1C3" w14:textId="09ED8A06" w:rsidR="005E2B14" w:rsidRPr="00740EB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lastRenderedPageBreak/>
        <w:t>Childe, G. (</w:t>
      </w:r>
      <w:r w:rsidR="00740EBD" w:rsidRPr="00740EBD">
        <w:rPr>
          <w:rFonts w:asciiTheme="majorHAnsi" w:eastAsiaTheme="minorEastAsia" w:hAnsiTheme="majorHAnsi" w:cstheme="majorHAnsi"/>
          <w:color w:val="000000" w:themeColor="text1"/>
          <w:sz w:val="24"/>
          <w:szCs w:val="24"/>
          <w:lang w:eastAsia="en-GB"/>
        </w:rPr>
        <w:t>2003</w:t>
      </w:r>
      <w:r w:rsidRPr="00740EBD">
        <w:rPr>
          <w:rFonts w:asciiTheme="majorHAnsi" w:eastAsiaTheme="minorEastAsia" w:hAnsiTheme="majorHAnsi" w:cstheme="majorHAnsi"/>
          <w:color w:val="000000" w:themeColor="text1"/>
          <w:sz w:val="24"/>
          <w:szCs w:val="24"/>
          <w:lang w:eastAsia="en-GB"/>
        </w:rPr>
        <w:t xml:space="preserve">), </w:t>
      </w:r>
      <w:r w:rsidRPr="00740EBD">
        <w:rPr>
          <w:rFonts w:asciiTheme="majorHAnsi" w:eastAsiaTheme="minorEastAsia" w:hAnsiTheme="majorHAnsi" w:cstheme="majorHAnsi"/>
          <w:i/>
          <w:color w:val="000000" w:themeColor="text1"/>
          <w:sz w:val="24"/>
          <w:szCs w:val="24"/>
          <w:lang w:eastAsia="en-GB"/>
        </w:rPr>
        <w:t>Man Makes Himself</w:t>
      </w:r>
      <w:r w:rsidR="00740EBD" w:rsidRPr="00740EBD">
        <w:rPr>
          <w:rFonts w:asciiTheme="majorHAnsi" w:eastAsiaTheme="minorEastAsia" w:hAnsiTheme="majorHAnsi" w:cstheme="majorHAnsi"/>
          <w:i/>
          <w:color w:val="000000" w:themeColor="text1"/>
          <w:sz w:val="24"/>
          <w:szCs w:val="24"/>
          <w:lang w:eastAsia="en-GB"/>
        </w:rPr>
        <w:t xml:space="preserve">, </w:t>
      </w:r>
      <w:r w:rsidR="00740EBD" w:rsidRPr="00740EBD">
        <w:rPr>
          <w:rStyle w:val="a-list-item"/>
          <w:rFonts w:asciiTheme="majorHAnsi" w:hAnsiTheme="majorHAnsi" w:cstheme="majorHAnsi"/>
          <w:sz w:val="24"/>
          <w:szCs w:val="24"/>
        </w:rPr>
        <w:t>Spokesman Books.</w:t>
      </w:r>
    </w:p>
    <w:p w14:paraId="0D8B0EB3" w14:textId="468335FF" w:rsidR="000F68B6" w:rsidRPr="000F68B6" w:rsidRDefault="000F68B6"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Arial" w:hAnsiTheme="majorHAnsi" w:cstheme="majorHAnsi"/>
          <w:sz w:val="24"/>
          <w:szCs w:val="24"/>
        </w:rPr>
        <w:t>Cockshott, P., Katarina Kolozova, K. and Michaelson, G. (2024)</w:t>
      </w:r>
      <w:r w:rsidRPr="000F68B6">
        <w:rPr>
          <w:rFonts w:asciiTheme="majorHAnsi" w:eastAsia="Calibri" w:hAnsiTheme="majorHAnsi" w:cstheme="majorHAnsi"/>
          <w:sz w:val="24"/>
          <w:szCs w:val="24"/>
        </w:rPr>
        <w:t xml:space="preserve">, </w:t>
      </w:r>
      <w:r w:rsidRPr="000F68B6">
        <w:rPr>
          <w:rFonts w:asciiTheme="majorHAnsi" w:eastAsia="Calibri" w:hAnsiTheme="majorHAnsi" w:cstheme="majorHAnsi"/>
          <w:i/>
          <w:iCs/>
          <w:sz w:val="24"/>
          <w:szCs w:val="24"/>
        </w:rPr>
        <w:t>Uneasy History of the Atom in Science and Philosophy</w:t>
      </w:r>
      <w:r w:rsidRPr="000F68B6">
        <w:rPr>
          <w:rFonts w:asciiTheme="majorHAnsi" w:eastAsia="Calibri" w:hAnsiTheme="majorHAnsi" w:cstheme="majorHAnsi"/>
          <w:sz w:val="24"/>
          <w:szCs w:val="24"/>
        </w:rPr>
        <w:t>, Bloomsbury Publishing.</w:t>
      </w:r>
    </w:p>
    <w:p w14:paraId="72EB1E33" w14:textId="09E13FDF" w:rsidR="00337B8A" w:rsidRPr="00AF5995" w:rsidRDefault="00337B8A"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iCs/>
          <w:color w:val="000000" w:themeColor="text1"/>
          <w:sz w:val="24"/>
          <w:szCs w:val="24"/>
          <w:lang w:eastAsia="en-GB"/>
        </w:rPr>
        <w:t>Coon</w:t>
      </w:r>
      <w:r w:rsidRPr="00AF5995">
        <w:rPr>
          <w:rFonts w:asciiTheme="majorHAnsi" w:eastAsiaTheme="minorEastAsia" w:hAnsiTheme="majorHAnsi" w:cstheme="majorHAnsi"/>
          <w:iCs/>
          <w:color w:val="000000" w:themeColor="text1"/>
          <w:sz w:val="24"/>
          <w:szCs w:val="24"/>
          <w:lang w:eastAsia="en-GB"/>
        </w:rPr>
        <w:t>, C. S. (1939),</w:t>
      </w:r>
      <w:r w:rsidRPr="00AF5995">
        <w:rPr>
          <w:rFonts w:asciiTheme="majorHAnsi" w:eastAsiaTheme="minorEastAsia" w:hAnsiTheme="majorHAnsi" w:cstheme="majorHAnsi"/>
          <w:i/>
          <w:color w:val="000000" w:themeColor="text1"/>
          <w:sz w:val="24"/>
          <w:szCs w:val="24"/>
          <w:lang w:eastAsia="en-GB"/>
        </w:rPr>
        <w:t xml:space="preserve"> The Races of Europe, </w:t>
      </w:r>
      <w:r w:rsidRPr="00AF5995">
        <w:rPr>
          <w:rFonts w:asciiTheme="majorHAnsi" w:eastAsiaTheme="minorEastAsia" w:hAnsiTheme="majorHAnsi" w:cstheme="majorHAnsi"/>
          <w:iCs/>
          <w:color w:val="000000" w:themeColor="text1"/>
          <w:sz w:val="24"/>
          <w:szCs w:val="24"/>
          <w:lang w:eastAsia="en-GB"/>
        </w:rPr>
        <w:t>MacMillan Company</w:t>
      </w:r>
      <w:r w:rsidR="00740EBD" w:rsidRPr="00AF5995">
        <w:rPr>
          <w:rFonts w:asciiTheme="majorHAnsi" w:eastAsiaTheme="minorEastAsia" w:hAnsiTheme="majorHAnsi" w:cstheme="majorHAnsi"/>
          <w:iCs/>
          <w:color w:val="000000" w:themeColor="text1"/>
          <w:sz w:val="24"/>
          <w:szCs w:val="24"/>
          <w:lang w:eastAsia="en-GB"/>
        </w:rPr>
        <w:t>.</w:t>
      </w:r>
    </w:p>
    <w:p w14:paraId="37F06E3F" w14:textId="215C0683" w:rsidR="007B06B9" w:rsidRPr="00AF5995" w:rsidRDefault="007B06B9" w:rsidP="00754464">
      <w:pPr>
        <w:spacing w:after="0" w:line="360" w:lineRule="auto"/>
        <w:rPr>
          <w:rFonts w:asciiTheme="majorHAnsi" w:eastAsiaTheme="minorEastAsia" w:hAnsiTheme="majorHAnsi" w:cstheme="majorHAnsi"/>
          <w:iCs/>
          <w:color w:val="000000" w:themeColor="text1"/>
          <w:sz w:val="24"/>
          <w:szCs w:val="24"/>
          <w:lang w:eastAsia="en-GB"/>
        </w:rPr>
      </w:pPr>
      <w:r w:rsidRPr="00AF5995">
        <w:rPr>
          <w:rFonts w:asciiTheme="majorHAnsi" w:eastAsiaTheme="minorEastAsia" w:hAnsiTheme="majorHAnsi" w:cstheme="majorHAnsi"/>
          <w:iCs/>
          <w:color w:val="000000" w:themeColor="text1"/>
          <w:sz w:val="24"/>
          <w:szCs w:val="24"/>
          <w:lang w:eastAsia="en-GB"/>
        </w:rPr>
        <w:t>Crew</w:t>
      </w:r>
      <w:r w:rsidR="0069323C" w:rsidRPr="00AF5995">
        <w:rPr>
          <w:rFonts w:asciiTheme="majorHAnsi" w:eastAsiaTheme="minorEastAsia" w:hAnsiTheme="majorHAnsi" w:cstheme="majorHAnsi"/>
          <w:iCs/>
          <w:color w:val="000000" w:themeColor="text1"/>
          <w:sz w:val="24"/>
          <w:szCs w:val="24"/>
          <w:lang w:eastAsia="en-GB"/>
        </w:rPr>
        <w:t>s</w:t>
      </w:r>
      <w:r w:rsidRPr="00AF5995">
        <w:rPr>
          <w:rFonts w:asciiTheme="majorHAnsi" w:eastAsiaTheme="minorEastAsia" w:hAnsiTheme="majorHAnsi" w:cstheme="majorHAnsi"/>
          <w:iCs/>
          <w:color w:val="000000" w:themeColor="text1"/>
          <w:sz w:val="24"/>
          <w:szCs w:val="24"/>
          <w:lang w:eastAsia="en-GB"/>
        </w:rPr>
        <w:t>, F. (2017),</w:t>
      </w:r>
      <w:r w:rsidRPr="00AF5995">
        <w:rPr>
          <w:rFonts w:asciiTheme="majorHAnsi" w:eastAsiaTheme="minorEastAsia" w:hAnsiTheme="majorHAnsi" w:cstheme="majorHAnsi"/>
          <w:i/>
          <w:color w:val="000000" w:themeColor="text1"/>
          <w:sz w:val="24"/>
          <w:szCs w:val="24"/>
          <w:lang w:eastAsia="en-GB"/>
        </w:rPr>
        <w:t xml:space="preserve"> Freud. The Making of an Illusion, </w:t>
      </w:r>
      <w:r w:rsidRPr="00AF5995">
        <w:rPr>
          <w:rFonts w:asciiTheme="majorHAnsi" w:eastAsiaTheme="minorEastAsia" w:hAnsiTheme="majorHAnsi" w:cstheme="majorHAnsi"/>
          <w:iCs/>
          <w:color w:val="000000" w:themeColor="text1"/>
          <w:sz w:val="24"/>
          <w:szCs w:val="24"/>
          <w:lang w:eastAsia="en-GB"/>
        </w:rPr>
        <w:t>Picador</w:t>
      </w:r>
      <w:r w:rsidR="00740EBD" w:rsidRPr="00AF5995">
        <w:rPr>
          <w:rFonts w:asciiTheme="majorHAnsi" w:eastAsiaTheme="minorEastAsia" w:hAnsiTheme="majorHAnsi" w:cstheme="majorHAnsi"/>
          <w:iCs/>
          <w:color w:val="000000" w:themeColor="text1"/>
          <w:sz w:val="24"/>
          <w:szCs w:val="24"/>
          <w:lang w:eastAsia="en-GB"/>
        </w:rPr>
        <w:t>.</w:t>
      </w:r>
    </w:p>
    <w:p w14:paraId="2B7F8D74" w14:textId="03231152" w:rsidR="00AF5995" w:rsidRPr="00AF5995" w:rsidRDefault="00AF5995" w:rsidP="00754464">
      <w:pPr>
        <w:spacing w:after="0" w:line="360" w:lineRule="auto"/>
        <w:rPr>
          <w:rFonts w:asciiTheme="majorHAnsi" w:eastAsiaTheme="minorEastAsia" w:hAnsiTheme="majorHAnsi" w:cstheme="majorHAnsi"/>
          <w:iCs/>
          <w:color w:val="000000" w:themeColor="text1"/>
          <w:sz w:val="24"/>
          <w:szCs w:val="24"/>
          <w:lang w:eastAsia="en-GB"/>
        </w:rPr>
      </w:pPr>
      <w:r w:rsidRPr="00AF5995">
        <w:rPr>
          <w:rFonts w:asciiTheme="majorHAnsi" w:hAnsiTheme="majorHAnsi" w:cstheme="majorHAnsi"/>
          <w:color w:val="000000" w:themeColor="text1"/>
          <w:sz w:val="24"/>
          <w:szCs w:val="24"/>
        </w:rPr>
        <w:t xml:space="preserve">Cunningham, A. (1997), </w:t>
      </w:r>
      <w:r w:rsidRPr="00AF5995">
        <w:rPr>
          <w:rFonts w:asciiTheme="majorHAnsi" w:hAnsiTheme="majorHAnsi" w:cstheme="majorHAnsi"/>
          <w:i/>
          <w:iCs/>
          <w:color w:val="000000" w:themeColor="text1"/>
          <w:sz w:val="24"/>
          <w:szCs w:val="24"/>
        </w:rPr>
        <w:t>The Anatomical Renaissance: The Resurgence of the Anatomical Projects of the Ancients</w:t>
      </w:r>
      <w:r>
        <w:rPr>
          <w:rFonts w:asciiTheme="majorHAnsi" w:hAnsiTheme="majorHAnsi" w:cstheme="majorHAnsi"/>
          <w:color w:val="000000" w:themeColor="text1"/>
          <w:sz w:val="24"/>
          <w:szCs w:val="24"/>
        </w:rPr>
        <w:t xml:space="preserve">, </w:t>
      </w:r>
      <w:proofErr w:type="spellStart"/>
      <w:r w:rsidRPr="00AF5995">
        <w:rPr>
          <w:rFonts w:asciiTheme="majorHAnsi" w:hAnsiTheme="majorHAnsi" w:cstheme="majorHAnsi"/>
          <w:color w:val="000000" w:themeColor="text1"/>
          <w:sz w:val="24"/>
          <w:szCs w:val="24"/>
        </w:rPr>
        <w:t>Scolar</w:t>
      </w:r>
      <w:proofErr w:type="spellEnd"/>
      <w:r w:rsidRPr="00AF5995">
        <w:rPr>
          <w:rFonts w:asciiTheme="majorHAnsi" w:hAnsiTheme="majorHAnsi" w:cstheme="majorHAnsi"/>
          <w:i/>
          <w:iCs/>
          <w:color w:val="000000" w:themeColor="text1"/>
          <w:sz w:val="24"/>
          <w:szCs w:val="24"/>
        </w:rPr>
        <w:t xml:space="preserve"> </w:t>
      </w:r>
      <w:r w:rsidRPr="00AF5995">
        <w:rPr>
          <w:rFonts w:asciiTheme="majorHAnsi" w:hAnsiTheme="majorHAnsi" w:cstheme="majorHAnsi"/>
          <w:color w:val="000000" w:themeColor="text1"/>
          <w:sz w:val="24"/>
          <w:szCs w:val="24"/>
        </w:rPr>
        <w:t>Press.</w:t>
      </w:r>
    </w:p>
    <w:p w14:paraId="7ED3A411" w14:textId="6272816A" w:rsidR="00213EF8" w:rsidRDefault="00213EF8" w:rsidP="00754464">
      <w:pPr>
        <w:spacing w:after="0" w:line="360" w:lineRule="auto"/>
        <w:rPr>
          <w:rFonts w:asciiTheme="majorHAnsi" w:eastAsiaTheme="minorEastAsia" w:hAnsiTheme="majorHAnsi" w:cstheme="majorHAnsi"/>
          <w:iCs/>
          <w:color w:val="000000" w:themeColor="text1"/>
          <w:sz w:val="24"/>
          <w:szCs w:val="24"/>
          <w:lang w:eastAsia="en-GB"/>
        </w:rPr>
      </w:pPr>
      <w:r w:rsidRPr="00AF5995">
        <w:rPr>
          <w:rFonts w:asciiTheme="majorHAnsi" w:eastAsiaTheme="minorEastAsia" w:hAnsiTheme="majorHAnsi" w:cstheme="majorHAnsi"/>
          <w:iCs/>
          <w:color w:val="000000" w:themeColor="text1"/>
          <w:sz w:val="24"/>
          <w:szCs w:val="24"/>
          <w:lang w:eastAsia="en-GB"/>
        </w:rPr>
        <w:t xml:space="preserve">Danto, E. A. (2005), </w:t>
      </w:r>
      <w:r w:rsidRPr="00AF5995">
        <w:rPr>
          <w:rFonts w:asciiTheme="majorHAnsi" w:eastAsiaTheme="minorEastAsia" w:hAnsiTheme="majorHAnsi" w:cstheme="majorHAnsi"/>
          <w:i/>
          <w:color w:val="000000" w:themeColor="text1"/>
          <w:sz w:val="24"/>
          <w:szCs w:val="24"/>
          <w:lang w:eastAsia="en-GB"/>
        </w:rPr>
        <w:t>Freud’s Free Clinics: Psychoanalysis and Social Justice 1918-1938</w:t>
      </w:r>
      <w:r w:rsidRPr="00AF5995">
        <w:rPr>
          <w:rFonts w:asciiTheme="majorHAnsi" w:eastAsiaTheme="minorEastAsia" w:hAnsiTheme="majorHAnsi" w:cstheme="majorHAnsi"/>
          <w:iCs/>
          <w:color w:val="000000" w:themeColor="text1"/>
          <w:sz w:val="24"/>
          <w:szCs w:val="24"/>
          <w:lang w:eastAsia="en-GB"/>
        </w:rPr>
        <w:t>, Columbia</w:t>
      </w:r>
      <w:r w:rsidR="00740EBD">
        <w:rPr>
          <w:rFonts w:asciiTheme="majorHAnsi" w:eastAsiaTheme="minorEastAsia" w:hAnsiTheme="majorHAnsi" w:cstheme="majorHAnsi"/>
          <w:iCs/>
          <w:color w:val="000000" w:themeColor="text1"/>
          <w:sz w:val="24"/>
          <w:szCs w:val="24"/>
          <w:lang w:eastAsia="en-GB"/>
        </w:rPr>
        <w:t>.</w:t>
      </w:r>
    </w:p>
    <w:p w14:paraId="74D390A6" w14:textId="5DDBB7B1" w:rsidR="00015558" w:rsidRPr="00015558" w:rsidRDefault="00015558"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 xml:space="preserve">de Beauvoir, S. (2015), in </w:t>
      </w:r>
      <w:r w:rsidRPr="00015558">
        <w:rPr>
          <w:rFonts w:asciiTheme="majorHAnsi" w:hAnsiTheme="majorHAnsi" w:cstheme="majorHAnsi"/>
          <w:i/>
          <w:iCs/>
          <w:sz w:val="24"/>
          <w:szCs w:val="24"/>
        </w:rPr>
        <w:t>The Second Sex</w:t>
      </w:r>
      <w:r w:rsidRPr="00015558">
        <w:rPr>
          <w:rFonts w:asciiTheme="majorHAnsi" w:hAnsiTheme="majorHAnsi" w:cstheme="majorHAnsi"/>
          <w:sz w:val="24"/>
          <w:szCs w:val="24"/>
        </w:rPr>
        <w:t>, Penguin</w:t>
      </w:r>
      <w:r w:rsidR="00740EBD">
        <w:rPr>
          <w:rFonts w:asciiTheme="majorHAnsi" w:hAnsiTheme="majorHAnsi" w:cstheme="majorHAnsi"/>
          <w:sz w:val="24"/>
          <w:szCs w:val="24"/>
        </w:rPr>
        <w:t>.</w:t>
      </w:r>
    </w:p>
    <w:p w14:paraId="390349FB" w14:textId="3EA45853"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w:t>
      </w:r>
      <w:r w:rsidR="006009A1">
        <w:rPr>
          <w:rFonts w:asciiTheme="majorHAnsi" w:eastAsiaTheme="minorEastAsia" w:hAnsiTheme="majorHAnsi" w:cstheme="majorHAnsi"/>
          <w:color w:val="000000" w:themeColor="text1"/>
          <w:sz w:val="24"/>
          <w:szCs w:val="24"/>
          <w:lang w:eastAsia="en-GB"/>
        </w:rPr>
        <w:t>t</w:t>
      </w:r>
      <w:r w:rsidRPr="0031573C">
        <w:rPr>
          <w:rFonts w:asciiTheme="majorHAnsi" w:eastAsiaTheme="minorEastAsia" w:hAnsiTheme="majorHAnsi" w:cstheme="majorHAnsi"/>
          <w:color w:val="000000" w:themeColor="text1"/>
          <w:sz w:val="24"/>
          <w:szCs w:val="24"/>
          <w:lang w:eastAsia="en-GB"/>
        </w:rPr>
        <w:t>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41DD3C39" w:rsidR="005E2B14" w:rsidRPr="007152C7"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w:t>
      </w:r>
      <w:r w:rsidR="006009A1">
        <w:rPr>
          <w:rFonts w:asciiTheme="majorHAnsi" w:eastAsiaTheme="minorEastAsia" w:hAnsiTheme="majorHAnsi" w:cstheme="majorHAnsi"/>
          <w:color w:val="000000" w:themeColor="text1"/>
          <w:sz w:val="24"/>
          <w:szCs w:val="24"/>
          <w:lang w:eastAsia="en-GB"/>
        </w:rPr>
        <w:t>t</w:t>
      </w:r>
      <w:r w:rsidRPr="0031573C">
        <w:rPr>
          <w:rFonts w:asciiTheme="majorHAnsi" w:eastAsiaTheme="minorEastAsia" w:hAnsiTheme="majorHAnsi" w:cstheme="majorHAnsi"/>
          <w:color w:val="000000" w:themeColor="text1"/>
          <w:sz w:val="24"/>
          <w:szCs w:val="24"/>
          <w:lang w:eastAsia="en-GB"/>
        </w:rPr>
        <w:t>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483A77" w:rsidRDefault="005E2B14" w:rsidP="00754464">
      <w:pPr>
        <w:spacing w:after="0" w:line="360" w:lineRule="auto"/>
        <w:rPr>
          <w:rFonts w:asciiTheme="majorHAnsi" w:hAnsiTheme="majorHAnsi" w:cstheme="majorHAnsi"/>
          <w:color w:val="000000" w:themeColor="text1"/>
          <w:sz w:val="24"/>
          <w:szCs w:val="24"/>
          <w:shd w:val="clear" w:color="auto" w:fill="FFFFFF"/>
        </w:rPr>
      </w:pPr>
      <w:r w:rsidRPr="00483A77">
        <w:rPr>
          <w:rFonts w:asciiTheme="majorHAnsi" w:hAnsiTheme="majorHAnsi" w:cstheme="majorHAnsi"/>
          <w:color w:val="000000" w:themeColor="text1"/>
          <w:sz w:val="24"/>
          <w:szCs w:val="24"/>
          <w:shd w:val="clear" w:color="auto" w:fill="FFFFFF"/>
        </w:rPr>
        <w:t xml:space="preserve">Dixson A. F. (2009), </w:t>
      </w:r>
      <w:r w:rsidRPr="00483A77">
        <w:rPr>
          <w:rFonts w:asciiTheme="majorHAnsi" w:hAnsiTheme="majorHAnsi" w:cstheme="majorHAnsi"/>
          <w:i/>
          <w:iCs/>
          <w:color w:val="000000" w:themeColor="text1"/>
          <w:sz w:val="24"/>
          <w:szCs w:val="24"/>
          <w:shd w:val="clear" w:color="auto" w:fill="FFFFFF"/>
        </w:rPr>
        <w:t>Sexual Selection and the Origins of Human Mating Systems</w:t>
      </w:r>
      <w:r w:rsidRPr="00483A77">
        <w:rPr>
          <w:rFonts w:asciiTheme="majorHAnsi" w:hAnsiTheme="majorHAnsi" w:cstheme="majorHAnsi"/>
          <w:color w:val="000000" w:themeColor="text1"/>
          <w:sz w:val="24"/>
          <w:szCs w:val="24"/>
          <w:shd w:val="clear" w:color="auto" w:fill="FFFFFF"/>
        </w:rPr>
        <w:t>, Oxford University Press.</w:t>
      </w:r>
    </w:p>
    <w:p w14:paraId="29E51E38" w14:textId="09159FD9" w:rsidR="00483A77" w:rsidRPr="00483A77" w:rsidRDefault="00483A77" w:rsidP="00754464">
      <w:pPr>
        <w:spacing w:after="0" w:line="360" w:lineRule="auto"/>
        <w:rPr>
          <w:rFonts w:asciiTheme="majorHAnsi" w:eastAsiaTheme="minorEastAsia" w:hAnsiTheme="majorHAnsi" w:cstheme="majorHAnsi"/>
          <w:color w:val="000000" w:themeColor="text1"/>
          <w:sz w:val="24"/>
          <w:szCs w:val="24"/>
          <w:lang w:eastAsia="en-GB"/>
        </w:rPr>
      </w:pPr>
      <w:r w:rsidRPr="00483A77">
        <w:rPr>
          <w:rFonts w:asciiTheme="majorHAnsi" w:hAnsiTheme="majorHAnsi" w:cstheme="majorHAnsi"/>
          <w:sz w:val="24"/>
          <w:szCs w:val="24"/>
        </w:rPr>
        <w:t xml:space="preserve">Dunbar, R. (1992), ‘Neocortex size as a constraint on group size in primates’, </w:t>
      </w:r>
      <w:r w:rsidRPr="00483A77">
        <w:rPr>
          <w:rFonts w:asciiTheme="majorHAnsi" w:hAnsiTheme="majorHAnsi" w:cstheme="majorHAnsi"/>
          <w:i/>
          <w:iCs/>
          <w:sz w:val="24"/>
          <w:szCs w:val="24"/>
        </w:rPr>
        <w:t>Journal of Human Evolution</w:t>
      </w:r>
      <w:r w:rsidRPr="00483A77">
        <w:rPr>
          <w:rFonts w:asciiTheme="majorHAnsi" w:hAnsiTheme="majorHAnsi" w:cstheme="majorHAnsi"/>
          <w:sz w:val="24"/>
          <w:szCs w:val="24"/>
        </w:rPr>
        <w:t>, 20.</w:t>
      </w:r>
    </w:p>
    <w:p w14:paraId="640E4BFD"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63EA7C13"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(19</w:t>
      </w:r>
      <w:r w:rsidR="00623E31" w:rsidRPr="00BD218A">
        <w:rPr>
          <w:rFonts w:asciiTheme="majorHAnsi" w:eastAsiaTheme="minorEastAsia" w:hAnsiTheme="majorHAnsi" w:cstheme="majorHAnsi"/>
          <w:color w:val="000000" w:themeColor="text1"/>
          <w:sz w:val="24"/>
          <w:szCs w:val="24"/>
          <w:lang w:eastAsia="en-GB"/>
        </w:rPr>
        <w:t>90a</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The Origins of the Family, Private Property and the State</w:t>
      </w:r>
      <w:r w:rsidRPr="00BD218A">
        <w:rPr>
          <w:rFonts w:asciiTheme="majorHAnsi" w:eastAsiaTheme="minorEastAsia" w:hAnsiTheme="majorHAnsi" w:cstheme="majorHAnsi"/>
          <w:iCs/>
          <w:color w:val="000000" w:themeColor="text1"/>
          <w:sz w:val="24"/>
          <w:szCs w:val="24"/>
          <w:lang w:eastAsia="en-GB"/>
        </w:rPr>
        <w:t xml:space="preserve">, in </w:t>
      </w:r>
      <w:r w:rsidR="009C0722" w:rsidRPr="00BD218A">
        <w:rPr>
          <w:rFonts w:asciiTheme="majorHAnsi" w:eastAsiaTheme="minorEastAsia" w:hAnsiTheme="majorHAnsi" w:cstheme="majorHAnsi"/>
          <w:i/>
          <w:color w:val="000000" w:themeColor="text1"/>
          <w:sz w:val="24"/>
          <w:szCs w:val="24"/>
          <w:lang w:eastAsia="en-GB"/>
        </w:rPr>
        <w:t xml:space="preserve">Marx-Engels </w:t>
      </w:r>
      <w:r w:rsidRPr="00BD218A">
        <w:rPr>
          <w:rFonts w:asciiTheme="majorHAnsi" w:eastAsiaTheme="minorEastAsia" w:hAnsiTheme="majorHAnsi" w:cstheme="majorHAnsi"/>
          <w:i/>
          <w:color w:val="000000" w:themeColor="text1"/>
          <w:sz w:val="24"/>
          <w:szCs w:val="24"/>
          <w:lang w:eastAsia="en-GB"/>
        </w:rPr>
        <w:t>Collected Works</w:t>
      </w:r>
      <w:r w:rsidR="009C0722" w:rsidRPr="00BD218A">
        <w:rPr>
          <w:rFonts w:asciiTheme="majorHAnsi" w:eastAsiaTheme="minorEastAsia" w:hAnsiTheme="majorHAnsi" w:cstheme="majorHAnsi"/>
          <w: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Volume</w:t>
      </w:r>
      <w:r w:rsidR="009C0722" w:rsidRPr="00BD218A">
        <w:rPr>
          <w:rFonts w:asciiTheme="majorHAnsi" w:eastAsiaTheme="minorEastAsia" w:hAnsiTheme="majorHAnsi" w:cstheme="majorHAnsi"/>
          <w:i/>
          <w:color w:val="000000" w:themeColor="text1"/>
          <w:sz w:val="24"/>
          <w:szCs w:val="24"/>
          <w:lang w:eastAsia="en-GB"/>
        </w:rPr>
        <w:t xml:space="preserve"> XXVI (1882-1889),</w:t>
      </w:r>
      <w:r w:rsidR="009C0722" w:rsidRPr="00BD218A">
        <w:rPr>
          <w:rFonts w:asciiTheme="majorHAnsi" w:eastAsiaTheme="minorEastAsia" w:hAnsiTheme="majorHAnsi" w:cstheme="majorHAnsi"/>
          <w:color w:val="000000" w:themeColor="text1"/>
          <w:sz w:val="24"/>
          <w:szCs w:val="24"/>
          <w:lang w:eastAsia="en-GB"/>
        </w:rPr>
        <w:t xml:space="preserve"> </w:t>
      </w:r>
      <w:bookmarkStart w:id="177" w:name="_Hlk217319754"/>
      <w:r w:rsidR="009C0722" w:rsidRPr="00BD218A">
        <w:rPr>
          <w:rFonts w:asciiTheme="majorHAnsi" w:hAnsiTheme="majorHAnsi" w:cstheme="majorHAnsi"/>
          <w:color w:val="000000" w:themeColor="text1"/>
          <w:sz w:val="24"/>
          <w:szCs w:val="24"/>
        </w:rPr>
        <w:t>Progress Publishers, Moscow.</w:t>
      </w:r>
      <w:bookmarkEnd w:id="177"/>
    </w:p>
    <w:p w14:paraId="510D131A" w14:textId="22B33F80"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lastRenderedPageBreak/>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w:t>
      </w:r>
      <w:r w:rsidR="00623E31" w:rsidRPr="00BD218A">
        <w:rPr>
          <w:rFonts w:asciiTheme="majorHAnsi" w:eastAsiaTheme="minorEastAsia" w:hAnsiTheme="majorHAnsi" w:cstheme="majorHAnsi"/>
          <w:color w:val="000000" w:themeColor="text1"/>
          <w:sz w:val="24"/>
          <w:szCs w:val="24"/>
          <w:lang w:eastAsia="en-GB"/>
        </w:rPr>
        <w:t>1990b</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‘Afterword’ to On Social Relations in Russia</w:t>
      </w:r>
      <w:r w:rsidRPr="00BD218A">
        <w:rPr>
          <w:rFonts w:asciiTheme="majorHAnsi" w:eastAsiaTheme="minorEastAsia" w:hAnsiTheme="majorHAnsi" w:cstheme="majorHAnsi"/>
          <w:color w:val="000000" w:themeColor="text1"/>
          <w:sz w:val="24"/>
          <w:szCs w:val="24"/>
          <w:lang w:eastAsia="en-GB"/>
        </w:rPr>
        <w:t xml:space="preserve">, </w:t>
      </w:r>
      <w:bookmarkStart w:id="178" w:name="_Hlk217337124"/>
      <w:r w:rsidRPr="00BD218A">
        <w:rPr>
          <w:rFonts w:asciiTheme="majorHAnsi" w:eastAsiaTheme="minorEastAsia" w:hAnsiTheme="majorHAnsi" w:cstheme="majorHAnsi"/>
          <w:color w:val="000000" w:themeColor="text1"/>
          <w:sz w:val="24"/>
          <w:szCs w:val="24"/>
          <w:lang w:eastAsia="en-GB"/>
        </w:rPr>
        <w:t xml:space="preserve">in </w:t>
      </w:r>
      <w:r w:rsidR="009C0722" w:rsidRPr="00BD218A">
        <w:rPr>
          <w:rFonts w:asciiTheme="majorHAnsi" w:eastAsiaTheme="minorEastAsia" w:hAnsiTheme="majorHAnsi" w:cstheme="majorHAnsi"/>
          <w:i/>
          <w:iCs/>
          <w:color w:val="000000" w:themeColor="text1"/>
          <w:sz w:val="24"/>
          <w:szCs w:val="24"/>
          <w:lang w:eastAsia="en-GB"/>
        </w:rPr>
        <w:t xml:space="preserve">Marx-Engels </w:t>
      </w:r>
      <w:r w:rsidRPr="00BD218A">
        <w:rPr>
          <w:rFonts w:asciiTheme="majorHAnsi" w:eastAsiaTheme="minorEastAsia" w:hAnsiTheme="majorHAnsi" w:cstheme="majorHAnsi"/>
          <w:i/>
          <w:iCs/>
          <w:color w:val="000000" w:themeColor="text1"/>
          <w:sz w:val="24"/>
          <w:szCs w:val="24"/>
          <w:lang w:eastAsia="en-GB"/>
        </w:rPr>
        <w:t>Collected Works, Volume</w:t>
      </w:r>
      <w:r w:rsidR="009C0722" w:rsidRPr="00BD218A">
        <w:rPr>
          <w:rFonts w:asciiTheme="majorHAnsi" w:eastAsiaTheme="minorEastAsia" w:hAnsiTheme="majorHAnsi" w:cstheme="majorHAnsi"/>
          <w:i/>
          <w:iCs/>
          <w:color w:val="000000" w:themeColor="text1"/>
          <w:sz w:val="24"/>
          <w:szCs w:val="24"/>
          <w:lang w:eastAsia="en-GB"/>
        </w:rPr>
        <w:t xml:space="preserve"> XXVII (1890-1895),</w:t>
      </w:r>
      <w:r w:rsidR="009C0722" w:rsidRPr="00BD218A">
        <w:rPr>
          <w:i/>
          <w:iCs/>
        </w:rPr>
        <w:t xml:space="preserve"> </w:t>
      </w:r>
      <w:r w:rsidR="009C0722" w:rsidRPr="00BD218A">
        <w:rPr>
          <w:rFonts w:asciiTheme="majorHAnsi" w:hAnsiTheme="majorHAnsi" w:cstheme="majorHAnsi"/>
          <w:color w:val="000000" w:themeColor="text1"/>
          <w:sz w:val="24"/>
          <w:szCs w:val="24"/>
        </w:rPr>
        <w:t>Progress Publishers, Moscow.</w:t>
      </w:r>
      <w:bookmarkEnd w:id="178"/>
    </w:p>
    <w:p w14:paraId="196DD3B0" w14:textId="5872CC9C" w:rsid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t>Engels</w:t>
      </w:r>
      <w:r w:rsidRPr="00740EBD">
        <w:rPr>
          <w:rFonts w:asciiTheme="majorHAnsi" w:eastAsiaTheme="minorEastAsia" w:hAnsiTheme="majorHAnsi" w:cstheme="majorHAnsi"/>
          <w:color w:val="000000" w:themeColor="text1"/>
          <w:sz w:val="24"/>
          <w:szCs w:val="24"/>
          <w:lang w:eastAsia="en-GB"/>
        </w:rPr>
        <w:fldChar w:fldCharType="begin"/>
      </w:r>
      <w:r w:rsidRPr="00740EBD">
        <w:rPr>
          <w:rFonts w:asciiTheme="majorHAnsi" w:eastAsiaTheme="minorEastAsia" w:hAnsiTheme="majorHAnsi" w:cstheme="majorHAnsi"/>
          <w:color w:val="000000" w:themeColor="text1"/>
          <w:sz w:val="24"/>
          <w:szCs w:val="24"/>
          <w:lang w:eastAsia="en-GB"/>
        </w:rPr>
        <w:instrText xml:space="preserve"> XE "Engels, Frederick" </w:instrText>
      </w:r>
      <w:r w:rsidRPr="00740EBD">
        <w:rPr>
          <w:rFonts w:asciiTheme="majorHAnsi" w:eastAsiaTheme="minorEastAsia" w:hAnsiTheme="majorHAnsi" w:cstheme="majorHAnsi"/>
          <w:color w:val="000000" w:themeColor="text1"/>
          <w:sz w:val="24"/>
          <w:szCs w:val="24"/>
          <w:lang w:eastAsia="en-GB"/>
        </w:rPr>
        <w:fldChar w:fldCharType="end"/>
      </w:r>
      <w:r w:rsidRPr="00740EBD">
        <w:rPr>
          <w:rFonts w:asciiTheme="majorHAnsi" w:eastAsiaTheme="minorEastAsia" w:hAnsiTheme="majorHAnsi" w:cstheme="majorHAnsi"/>
          <w:color w:val="000000" w:themeColor="text1"/>
          <w:sz w:val="24"/>
          <w:szCs w:val="24"/>
          <w:lang w:eastAsia="en-GB"/>
        </w:rPr>
        <w:t>, F. (</w:t>
      </w:r>
      <w:r w:rsidR="00CE0EE3" w:rsidRPr="00740EBD">
        <w:rPr>
          <w:rFonts w:asciiTheme="majorHAnsi" w:eastAsiaTheme="minorEastAsia" w:hAnsiTheme="majorHAnsi" w:cstheme="majorHAnsi"/>
          <w:color w:val="000000" w:themeColor="text1"/>
          <w:sz w:val="24"/>
          <w:szCs w:val="24"/>
          <w:lang w:eastAsia="en-GB"/>
        </w:rPr>
        <w:t>1987</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color w:val="000000" w:themeColor="text1"/>
          <w:sz w:val="24"/>
          <w:szCs w:val="24"/>
          <w:lang w:eastAsia="en-GB"/>
        </w:rPr>
        <w:t>The Part Played by Labour in the Transition from Ape to Man</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i/>
          <w:color w:val="000000" w:themeColor="text1"/>
          <w:sz w:val="24"/>
          <w:szCs w:val="24"/>
          <w:lang w:eastAsia="en-GB"/>
        </w:rPr>
        <w:t xml:space="preserve"> in The Dialectics of Nature</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 xml:space="preserve">in </w:t>
      </w:r>
      <w:r w:rsidR="00CE0EE3" w:rsidRPr="00740EBD">
        <w:rPr>
          <w:rFonts w:asciiTheme="majorHAnsi" w:eastAsiaTheme="minorEastAsia" w:hAnsiTheme="majorHAnsi" w:cstheme="majorHAnsi"/>
          <w:i/>
          <w:iCs/>
          <w:color w:val="000000" w:themeColor="text1"/>
          <w:sz w:val="24"/>
          <w:szCs w:val="24"/>
          <w:lang w:eastAsia="en-GB"/>
        </w:rPr>
        <w:t>Marx-Engels Collected Works, Volume XXV,</w:t>
      </w:r>
      <w:r w:rsidR="00CE0EE3" w:rsidRPr="00740EBD">
        <w:rPr>
          <w:i/>
          <w:iCs/>
        </w:rPr>
        <w:t xml:space="preserve"> </w:t>
      </w:r>
      <w:r w:rsidR="00CE0EE3" w:rsidRPr="00740EBD">
        <w:rPr>
          <w:rFonts w:asciiTheme="majorHAnsi" w:hAnsiTheme="majorHAnsi" w:cstheme="majorHAnsi"/>
          <w:color w:val="000000" w:themeColor="text1"/>
          <w:sz w:val="24"/>
          <w:szCs w:val="24"/>
        </w:rPr>
        <w:t>Progress Publishers, Moscow.</w:t>
      </w:r>
    </w:p>
    <w:p w14:paraId="63ACB1DF" w14:textId="56E48FCF"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2B91504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754464">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B575B04" w14:textId="389FA93D" w:rsidR="000534DA" w:rsidRPr="0031573C" w:rsidRDefault="000534DA"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Fourier, C. (1997), </w:t>
      </w:r>
      <w:r w:rsidRPr="000534DA">
        <w:rPr>
          <w:rFonts w:asciiTheme="majorHAnsi" w:eastAsiaTheme="minorEastAsia" w:hAnsiTheme="majorHAnsi" w:cstheme="majorHAnsi"/>
          <w:i/>
          <w:iCs/>
          <w:color w:val="000000" w:themeColor="text1"/>
          <w:sz w:val="24"/>
          <w:szCs w:val="24"/>
          <w:lang w:eastAsia="en-GB"/>
        </w:rPr>
        <w:t>The New Amorous World</w:t>
      </w:r>
      <w:r>
        <w:rPr>
          <w:rFonts w:asciiTheme="majorHAnsi" w:eastAsiaTheme="minorEastAsia" w:hAnsiTheme="majorHAnsi" w:cstheme="majorHAnsi"/>
          <w:color w:val="000000" w:themeColor="text1"/>
          <w:sz w:val="24"/>
          <w:szCs w:val="24"/>
          <w:lang w:eastAsia="en-GB"/>
        </w:rPr>
        <w:t>, Verso.</w:t>
      </w:r>
    </w:p>
    <w:p w14:paraId="7E04DFB9" w14:textId="6E5409EC"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Foster, J</w:t>
      </w:r>
      <w:r w:rsidR="00E03022">
        <w:rPr>
          <w:rFonts w:asciiTheme="majorHAnsi" w:hAnsiTheme="majorHAnsi" w:cstheme="majorHAnsi"/>
          <w:color w:val="000000" w:themeColor="text1"/>
          <w:sz w:val="24"/>
          <w:szCs w:val="24"/>
          <w:shd w:val="clear" w:color="auto" w:fill="FFFFFF"/>
        </w:rPr>
        <w:t>. B.</w:t>
      </w:r>
      <w:r w:rsidRPr="0031573C">
        <w:rPr>
          <w:rFonts w:asciiTheme="majorHAnsi" w:hAnsiTheme="majorHAnsi" w:cstheme="majorHAnsi"/>
          <w:color w:val="000000" w:themeColor="text1"/>
          <w:sz w:val="24"/>
          <w:szCs w:val="24"/>
          <w:shd w:val="clear" w:color="auto" w:fill="FFFFFF"/>
        </w:rPr>
        <w:t xml:space="preserve">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w:t>
      </w:r>
    </w:p>
    <w:p w14:paraId="1C07BB4A"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9" w:name="_Hlk80622080"/>
      <w:bookmarkStart w:id="180" w:name="_Toc82727823"/>
      <w:bookmarkStart w:id="181" w:name="_Toc82728346"/>
      <w:r w:rsidRPr="0087205F">
        <w:rPr>
          <w:rFonts w:asciiTheme="majorHAnsi" w:eastAsiaTheme="minorEastAsia" w:hAnsiTheme="majorHAnsi" w:cstheme="majorHAnsi"/>
          <w:color w:val="000000" w:themeColor="text1"/>
          <w:sz w:val="24"/>
          <w:szCs w:val="24"/>
          <w:lang w:eastAsia="en-GB"/>
        </w:rPr>
        <w:t xml:space="preserve">Foucault, M., </w:t>
      </w:r>
      <w:bookmarkEnd w:id="179"/>
      <w:r w:rsidRPr="0087205F">
        <w:rPr>
          <w:rFonts w:asciiTheme="majorHAnsi" w:eastAsiaTheme="minorEastAsia" w:hAnsiTheme="majorHAnsi" w:cstheme="majorHAnsi"/>
          <w:color w:val="000000" w:themeColor="text1"/>
          <w:sz w:val="24"/>
          <w:szCs w:val="24"/>
          <w:lang w:eastAsia="en-GB"/>
        </w:rPr>
        <w:t xml:space="preserve">(1972) </w:t>
      </w:r>
      <w:r w:rsidRPr="0087205F">
        <w:rPr>
          <w:rFonts w:asciiTheme="majorHAnsi" w:eastAsiaTheme="minorEastAsia" w:hAnsiTheme="majorHAnsi" w:cstheme="majorHAnsi"/>
          <w:i/>
          <w:color w:val="000000" w:themeColor="text1"/>
          <w:sz w:val="24"/>
          <w:szCs w:val="24"/>
          <w:lang w:eastAsia="en-GB"/>
        </w:rPr>
        <w:t>The Birth of the Clinic</w:t>
      </w:r>
      <w:r w:rsidRPr="0087205F">
        <w:rPr>
          <w:rFonts w:asciiTheme="majorHAnsi" w:eastAsiaTheme="minorEastAsia" w:hAnsiTheme="majorHAnsi" w:cstheme="majorHAnsi"/>
          <w:color w:val="000000" w:themeColor="text1"/>
          <w:sz w:val="24"/>
          <w:szCs w:val="24"/>
          <w:lang w:eastAsia="en-GB"/>
        </w:rPr>
        <w:t>, Routledge</w:t>
      </w:r>
      <w:bookmarkEnd w:id="180"/>
      <w:bookmarkEnd w:id="181"/>
    </w:p>
    <w:p w14:paraId="6FA8BBC1" w14:textId="639E7803"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2" w:name="_Toc82727824"/>
      <w:bookmarkStart w:id="183" w:name="_Toc82728347"/>
      <w:r w:rsidRPr="0087205F">
        <w:rPr>
          <w:rFonts w:asciiTheme="majorHAnsi" w:eastAsiaTheme="minorEastAsia" w:hAnsiTheme="majorHAnsi" w:cstheme="majorHAnsi"/>
          <w:color w:val="000000" w:themeColor="text1"/>
          <w:sz w:val="24"/>
          <w:szCs w:val="24"/>
          <w:lang w:eastAsia="en-GB"/>
        </w:rPr>
        <w:t>Foucault, M. (200</w:t>
      </w:r>
      <w:r w:rsidR="0001101B">
        <w:rPr>
          <w:rFonts w:asciiTheme="majorHAnsi" w:eastAsiaTheme="minorEastAsia" w:hAnsiTheme="majorHAnsi" w:cstheme="majorHAnsi"/>
          <w:color w:val="000000" w:themeColor="text1"/>
          <w:sz w:val="24"/>
          <w:szCs w:val="24"/>
          <w:lang w:eastAsia="en-GB"/>
        </w:rPr>
        <w:t>2</w:t>
      </w:r>
      <w:r w:rsidRPr="0087205F">
        <w:rPr>
          <w:rFonts w:asciiTheme="majorHAnsi" w:eastAsiaTheme="minorEastAsia" w:hAnsiTheme="majorHAnsi" w:cstheme="majorHAnsi"/>
          <w:color w:val="000000" w:themeColor="text1"/>
          <w:sz w:val="24"/>
          <w:szCs w:val="24"/>
          <w:lang w:eastAsia="en-GB"/>
        </w:rPr>
        <w:t xml:space="preserve">), </w:t>
      </w:r>
      <w:r w:rsidRPr="0087205F">
        <w:rPr>
          <w:rFonts w:asciiTheme="majorHAnsi" w:eastAsiaTheme="minorEastAsia" w:hAnsiTheme="majorHAnsi" w:cstheme="majorHAnsi"/>
          <w:i/>
          <w:color w:val="000000" w:themeColor="text1"/>
          <w:sz w:val="24"/>
          <w:szCs w:val="24"/>
          <w:lang w:eastAsia="en-GB"/>
        </w:rPr>
        <w:t>The</w:t>
      </w:r>
      <w:r w:rsidR="008A616E">
        <w:rPr>
          <w:rFonts w:asciiTheme="majorHAnsi" w:eastAsiaTheme="minorEastAsia" w:hAnsiTheme="majorHAnsi" w:cstheme="majorHAnsi"/>
          <w:i/>
          <w:color w:val="000000" w:themeColor="text1"/>
          <w:sz w:val="24"/>
          <w:szCs w:val="24"/>
          <w:lang w:eastAsia="en-GB"/>
        </w:rPr>
        <w:t xml:space="preserve"> Archaeology</w:t>
      </w:r>
      <w:r w:rsidRPr="0087205F">
        <w:rPr>
          <w:rFonts w:asciiTheme="majorHAnsi" w:eastAsiaTheme="minorEastAsia" w:hAnsiTheme="majorHAnsi" w:cstheme="majorHAnsi"/>
          <w:i/>
          <w:color w:val="000000" w:themeColor="text1"/>
          <w:sz w:val="24"/>
          <w:szCs w:val="24"/>
          <w:lang w:eastAsia="en-GB"/>
        </w:rPr>
        <w:t xml:space="preserve"> of Knowledge</w:t>
      </w:r>
      <w:r w:rsidRPr="0087205F">
        <w:rPr>
          <w:rFonts w:asciiTheme="majorHAnsi" w:eastAsiaTheme="minorEastAsia" w:hAnsiTheme="majorHAnsi" w:cstheme="majorHAnsi"/>
          <w:color w:val="000000" w:themeColor="text1"/>
          <w:sz w:val="24"/>
          <w:szCs w:val="24"/>
          <w:lang w:eastAsia="en-GB"/>
        </w:rPr>
        <w:t xml:space="preserve">, </w:t>
      </w:r>
      <w:r w:rsidR="0001101B" w:rsidRPr="0087205F">
        <w:rPr>
          <w:rFonts w:asciiTheme="majorHAnsi" w:eastAsiaTheme="minorEastAsia" w:hAnsiTheme="majorHAnsi" w:cstheme="majorHAnsi"/>
          <w:color w:val="000000" w:themeColor="text1"/>
          <w:sz w:val="24"/>
          <w:szCs w:val="24"/>
          <w:lang w:eastAsia="en-GB"/>
        </w:rPr>
        <w:t>Routledge</w:t>
      </w:r>
      <w:r w:rsidRPr="0087205F">
        <w:rPr>
          <w:rFonts w:asciiTheme="majorHAnsi" w:eastAsiaTheme="minorEastAsia" w:hAnsiTheme="majorHAnsi" w:cstheme="majorHAnsi"/>
          <w:color w:val="000000" w:themeColor="text1"/>
          <w:sz w:val="24"/>
          <w:szCs w:val="24"/>
          <w:lang w:eastAsia="en-GB"/>
        </w:rPr>
        <w:t>.</w:t>
      </w:r>
      <w:bookmarkEnd w:id="182"/>
      <w:bookmarkEnd w:id="183"/>
    </w:p>
    <w:p w14:paraId="3737CBF5"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4" w:name="_Hlk80611947"/>
      <w:bookmarkStart w:id="185" w:name="_Toc82727825"/>
      <w:bookmarkStart w:id="186" w:name="_Toc82728348"/>
      <w:r w:rsidRPr="0087205F">
        <w:rPr>
          <w:rFonts w:asciiTheme="majorHAnsi" w:eastAsiaTheme="minorEastAsia" w:hAnsiTheme="majorHAnsi" w:cstheme="majorHAnsi"/>
          <w:color w:val="000000" w:themeColor="text1"/>
          <w:sz w:val="24"/>
          <w:szCs w:val="24"/>
          <w:lang w:eastAsia="en-GB"/>
        </w:rPr>
        <w:t xml:space="preserve">Foucault, M., </w:t>
      </w:r>
      <w:bookmarkEnd w:id="184"/>
      <w:r w:rsidRPr="0087205F">
        <w:rPr>
          <w:rFonts w:asciiTheme="majorHAnsi" w:eastAsiaTheme="minorEastAsia" w:hAnsiTheme="majorHAnsi" w:cstheme="majorHAnsi"/>
          <w:color w:val="000000" w:themeColor="text1"/>
          <w:sz w:val="24"/>
          <w:szCs w:val="24"/>
          <w:lang w:eastAsia="en-GB"/>
        </w:rPr>
        <w:t xml:space="preserve">(2003), </w:t>
      </w:r>
      <w:r w:rsidRPr="0087205F">
        <w:rPr>
          <w:rFonts w:asciiTheme="majorHAnsi" w:eastAsiaTheme="minorEastAsia" w:hAnsiTheme="majorHAnsi" w:cstheme="majorHAnsi"/>
          <w:i/>
          <w:color w:val="000000" w:themeColor="text1"/>
          <w:sz w:val="24"/>
          <w:szCs w:val="24"/>
          <w:lang w:eastAsia="en-GB"/>
        </w:rPr>
        <w:t>Madness and Civilisation</w:t>
      </w:r>
      <w:r w:rsidRPr="0087205F">
        <w:rPr>
          <w:rFonts w:asciiTheme="majorHAnsi" w:eastAsiaTheme="minorEastAsia" w:hAnsiTheme="majorHAnsi" w:cstheme="majorHAnsi"/>
          <w:color w:val="000000" w:themeColor="text1"/>
          <w:sz w:val="24"/>
          <w:szCs w:val="24"/>
          <w:lang w:eastAsia="en-GB"/>
        </w:rPr>
        <w:t>, Vintage.</w:t>
      </w:r>
      <w:bookmarkEnd w:id="185"/>
      <w:bookmarkEnd w:id="186"/>
    </w:p>
    <w:p w14:paraId="6B6A8B43" w14:textId="39789FD0" w:rsidR="0087205F" w:rsidRPr="0087205F" w:rsidRDefault="0087205F"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imes New Roman" w:hAnsiTheme="majorHAnsi" w:cstheme="majorHAnsi"/>
          <w:sz w:val="24"/>
          <w:szCs w:val="24"/>
          <w:lang w:eastAsia="en-GB"/>
        </w:rPr>
        <w:lastRenderedPageBreak/>
        <w:t xml:space="preserve">Fox Keller, E. (2000) </w:t>
      </w:r>
      <w:r w:rsidRPr="0087205F">
        <w:rPr>
          <w:rFonts w:asciiTheme="majorHAnsi" w:eastAsia="Times New Roman" w:hAnsiTheme="majorHAnsi" w:cstheme="majorHAnsi"/>
          <w:i/>
          <w:iCs/>
          <w:sz w:val="24"/>
          <w:szCs w:val="24"/>
          <w:lang w:eastAsia="en-GB"/>
        </w:rPr>
        <w:t xml:space="preserve">The Century of the Gene, </w:t>
      </w:r>
      <w:r w:rsidRPr="0087205F">
        <w:rPr>
          <w:rFonts w:asciiTheme="majorHAnsi" w:eastAsia="Times New Roman" w:hAnsiTheme="majorHAnsi" w:cstheme="majorHAnsi"/>
          <w:sz w:val="24"/>
          <w:szCs w:val="24"/>
          <w:lang w:eastAsia="en-GB"/>
        </w:rPr>
        <w:t>Harvard University Press</w:t>
      </w:r>
    </w:p>
    <w:p w14:paraId="72983EC2"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 xml:space="preserve">Franck, Adolphe, F. (1875), </w:t>
      </w:r>
      <w:proofErr w:type="spellStart"/>
      <w:r w:rsidRPr="0087205F">
        <w:rPr>
          <w:rFonts w:asciiTheme="majorHAnsi" w:eastAsiaTheme="minorEastAsia" w:hAnsiTheme="majorHAnsi" w:cstheme="majorHAnsi"/>
          <w:i/>
          <w:color w:val="000000" w:themeColor="text1"/>
          <w:sz w:val="24"/>
          <w:szCs w:val="24"/>
          <w:lang w:eastAsia="en-GB"/>
        </w:rPr>
        <w:t>Dictionnaire</w:t>
      </w:r>
      <w:proofErr w:type="spellEnd"/>
      <w:r w:rsidRPr="0087205F">
        <w:rPr>
          <w:rFonts w:asciiTheme="majorHAnsi" w:eastAsiaTheme="minorEastAsia" w:hAnsiTheme="majorHAnsi" w:cstheme="majorHAnsi"/>
          <w:i/>
          <w:color w:val="000000" w:themeColor="text1"/>
          <w:sz w:val="24"/>
          <w:szCs w:val="24"/>
          <w:lang w:eastAsia="en-GB"/>
        </w:rPr>
        <w:t xml:space="preserve"> des sciences </w:t>
      </w:r>
      <w:proofErr w:type="spellStart"/>
      <w:r w:rsidRPr="0087205F">
        <w:rPr>
          <w:rFonts w:asciiTheme="majorHAnsi" w:eastAsiaTheme="minorEastAsia" w:hAnsiTheme="majorHAnsi" w:cstheme="majorHAnsi"/>
          <w:i/>
          <w:color w:val="000000" w:themeColor="text1"/>
          <w:sz w:val="24"/>
          <w:szCs w:val="24"/>
          <w:lang w:eastAsia="en-GB"/>
        </w:rPr>
        <w:t>philosophiques</w:t>
      </w:r>
      <w:proofErr w:type="spellEnd"/>
      <w:r w:rsidRPr="0087205F">
        <w:rPr>
          <w:rFonts w:asciiTheme="majorHAnsi" w:eastAsiaTheme="minorEastAsia" w:hAnsiTheme="majorHAnsi" w:cstheme="majorHAnsi"/>
          <w:color w:val="000000" w:themeColor="text1"/>
          <w:sz w:val="24"/>
          <w:szCs w:val="24"/>
          <w:lang w:eastAsia="en-GB"/>
        </w:rPr>
        <w:t>, Paris.</w:t>
      </w:r>
    </w:p>
    <w:p w14:paraId="109DDC55" w14:textId="7FEDCA09" w:rsidR="005E2B14" w:rsidRPr="00DE316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(1953</w:t>
      </w:r>
      <w:r w:rsidR="00DE3168">
        <w:rPr>
          <w:rFonts w:asciiTheme="majorHAnsi" w:eastAsiaTheme="minorEastAsia" w:hAnsiTheme="majorHAnsi" w:cstheme="majorHAnsi"/>
          <w:color w:val="000000" w:themeColor="text1"/>
          <w:sz w:val="24"/>
          <w:szCs w:val="24"/>
          <w:lang w:eastAsia="en-GB"/>
        </w:rPr>
        <w:t>a</w:t>
      </w:r>
      <w:r w:rsidRPr="00DE3168">
        <w:rPr>
          <w:rFonts w:asciiTheme="majorHAnsi" w:eastAsiaTheme="minorEastAsia" w:hAnsiTheme="majorHAnsi" w:cstheme="majorHAnsi"/>
          <w:color w:val="000000" w:themeColor="text1"/>
          <w:sz w:val="24"/>
          <w:szCs w:val="24"/>
          <w:lang w:eastAsia="en-GB"/>
        </w:rPr>
        <w:t>)</w:t>
      </w:r>
      <w:bookmarkStart w:id="187" w:name="_Hlk167452987"/>
      <w:r w:rsidR="009906B2" w:rsidRPr="00DE3168">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Interpretation of Dreams</w:t>
      </w:r>
      <w:r w:rsidR="003D60B2">
        <w:rPr>
          <w:rFonts w:asciiTheme="majorHAnsi" w:eastAsiaTheme="minorEastAsia" w:hAnsiTheme="majorHAnsi" w:cstheme="majorHAnsi"/>
          <w:i/>
          <w:color w:val="000000" w:themeColor="text1"/>
          <w:sz w:val="24"/>
          <w:szCs w:val="24"/>
          <w:lang w:eastAsia="en-GB"/>
        </w:rPr>
        <w:t xml:space="preserve"> </w:t>
      </w:r>
      <w:r w:rsidR="003D60B2" w:rsidRPr="003D60B2">
        <w:rPr>
          <w:rFonts w:asciiTheme="majorHAnsi" w:eastAsiaTheme="minorEastAsia" w:hAnsiTheme="majorHAnsi" w:cstheme="majorHAnsi"/>
          <w:iCs/>
          <w:color w:val="000000" w:themeColor="text1"/>
          <w:sz w:val="24"/>
          <w:szCs w:val="24"/>
          <w:lang w:eastAsia="en-GB"/>
        </w:rPr>
        <w:t xml:space="preserve">in </w:t>
      </w:r>
      <w:r w:rsidR="009906B2" w:rsidRPr="003D60B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w:t>
      </w:r>
      <w:bookmarkEnd w:id="187"/>
      <w:r w:rsidR="00DE3168" w:rsidRPr="003D60B2">
        <w:rPr>
          <w:rFonts w:asciiTheme="majorHAnsi" w:eastAsiaTheme="minorEastAsia" w:hAnsiTheme="majorHAnsi" w:cstheme="majorHAnsi"/>
          <w:i/>
          <w:iCs/>
          <w:color w:val="000000" w:themeColor="text1"/>
          <w:sz w:val="24"/>
          <w:szCs w:val="24"/>
          <w:lang w:eastAsia="en-GB"/>
        </w:rPr>
        <w:t>V (1900-1901)</w:t>
      </w:r>
      <w:r w:rsidR="00CE22CC" w:rsidRPr="003D60B2">
        <w:rPr>
          <w:rFonts w:asciiTheme="majorHAnsi" w:eastAsiaTheme="minorEastAsia" w:hAnsiTheme="majorHAnsi" w:cstheme="majorHAnsi"/>
          <w:i/>
          <w:iCs/>
          <w:color w:val="000000" w:themeColor="text1"/>
          <w:sz w:val="24"/>
          <w:szCs w:val="24"/>
          <w:lang w:eastAsia="en-GB"/>
        </w:rPr>
        <w:t>,</w:t>
      </w:r>
      <w:r w:rsidR="00CE22CC" w:rsidRPr="00DE3168">
        <w:rPr>
          <w:rFonts w:asciiTheme="majorHAnsi" w:eastAsiaTheme="minorEastAsia" w:hAnsiTheme="majorHAnsi" w:cstheme="majorHAnsi"/>
          <w:color w:val="000000" w:themeColor="text1"/>
          <w:sz w:val="24"/>
          <w:szCs w:val="24"/>
          <w:lang w:eastAsia="en-GB"/>
        </w:rPr>
        <w:t xml:space="preserve"> </w:t>
      </w:r>
      <w:r w:rsidR="00BF54BB">
        <w:rPr>
          <w:rFonts w:asciiTheme="majorHAnsi" w:eastAsiaTheme="minorEastAsia" w:hAnsiTheme="majorHAnsi" w:cstheme="majorHAnsi"/>
          <w:color w:val="000000" w:themeColor="text1"/>
          <w:sz w:val="24"/>
          <w:szCs w:val="24"/>
          <w:lang w:eastAsia="en-GB"/>
        </w:rPr>
        <w:t xml:space="preserve">Part I, </w:t>
      </w:r>
      <w:r w:rsidR="00CE22CC" w:rsidRPr="00DE3168">
        <w:rPr>
          <w:rFonts w:asciiTheme="majorHAnsi" w:eastAsiaTheme="minorEastAsia" w:hAnsiTheme="majorHAnsi" w:cstheme="majorHAnsi"/>
          <w:color w:val="000000" w:themeColor="text1"/>
          <w:sz w:val="24"/>
          <w:szCs w:val="24"/>
          <w:lang w:eastAsia="en-GB"/>
        </w:rPr>
        <w:t>Hogarth Press.</w:t>
      </w:r>
    </w:p>
    <w:p w14:paraId="131A69B2" w14:textId="453BAFE5" w:rsidR="005E2B14" w:rsidRPr="00D7439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w:t>
      </w:r>
      <w:r w:rsidRPr="00BF54BB">
        <w:rPr>
          <w:rFonts w:asciiTheme="majorHAnsi" w:eastAsiaTheme="minorEastAsia" w:hAnsiTheme="majorHAnsi" w:cstheme="majorHAnsi"/>
          <w:color w:val="000000" w:themeColor="text1"/>
          <w:sz w:val="24"/>
          <w:szCs w:val="24"/>
          <w:lang w:eastAsia="en-GB"/>
        </w:rPr>
        <w:t>1</w:t>
      </w:r>
      <w:r w:rsidR="00524FC6" w:rsidRPr="00BF54BB">
        <w:rPr>
          <w:rFonts w:asciiTheme="majorHAnsi" w:eastAsiaTheme="minorEastAsia" w:hAnsiTheme="majorHAnsi" w:cstheme="majorHAnsi"/>
          <w:color w:val="000000" w:themeColor="text1"/>
          <w:sz w:val="24"/>
          <w:szCs w:val="24"/>
          <w:lang w:eastAsia="en-GB"/>
        </w:rPr>
        <w:t>953</w:t>
      </w:r>
      <w:r w:rsidR="00DE3168" w:rsidRPr="00BF54BB">
        <w:rPr>
          <w:rFonts w:asciiTheme="majorHAnsi" w:eastAsiaTheme="minorEastAsia" w:hAnsiTheme="majorHAnsi" w:cstheme="majorHAnsi"/>
          <w:color w:val="000000" w:themeColor="text1"/>
          <w:sz w:val="24"/>
          <w:szCs w:val="24"/>
          <w:lang w:eastAsia="en-GB"/>
        </w:rPr>
        <w:t>b</w:t>
      </w:r>
      <w:r w:rsidRPr="00BF54BB">
        <w:rPr>
          <w:rFonts w:asciiTheme="majorHAnsi" w:eastAsiaTheme="minorEastAsia" w:hAnsiTheme="majorHAnsi" w:cstheme="majorHAnsi"/>
          <w:color w:val="000000" w:themeColor="text1"/>
          <w:sz w:val="24"/>
          <w:szCs w:val="24"/>
          <w:lang w:eastAsia="en-GB"/>
        </w:rPr>
        <w:t xml:space="preserve">). </w:t>
      </w:r>
      <w:bookmarkStart w:id="188" w:name="_Hlk215776167"/>
      <w:bookmarkStart w:id="189" w:name="_Hlk167436326"/>
      <w:r w:rsidRPr="003D60B2">
        <w:rPr>
          <w:rFonts w:asciiTheme="majorHAnsi" w:eastAsiaTheme="minorEastAsia" w:hAnsiTheme="majorHAnsi" w:cstheme="majorHAnsi"/>
          <w:i/>
          <w:iCs/>
          <w:color w:val="000000" w:themeColor="text1"/>
          <w:sz w:val="24"/>
          <w:szCs w:val="24"/>
          <w:lang w:eastAsia="en-GB"/>
        </w:rPr>
        <w:t>Three Essays on the Theory of Sexuality</w:t>
      </w:r>
      <w:bookmarkEnd w:id="188"/>
      <w:r w:rsidR="003D60B2">
        <w:rPr>
          <w:rFonts w:asciiTheme="majorHAnsi" w:eastAsiaTheme="minorEastAsia" w:hAnsiTheme="majorHAnsi" w:cstheme="majorHAnsi"/>
          <w:color w:val="000000" w:themeColor="text1"/>
          <w:sz w:val="24"/>
          <w:szCs w:val="24"/>
          <w:lang w:eastAsia="en-GB"/>
        </w:rPr>
        <w:t xml:space="preserve"> in </w:t>
      </w:r>
      <w:r w:rsidR="009906B2" w:rsidRPr="00BF54BB">
        <w:rPr>
          <w:rFonts w:asciiTheme="majorHAnsi" w:eastAsiaTheme="minorEastAsia" w:hAnsiTheme="majorHAnsi" w:cstheme="majorHAnsi"/>
          <w:i/>
          <w:iCs/>
          <w:color w:val="000000" w:themeColor="text1"/>
          <w:sz w:val="24"/>
          <w:szCs w:val="24"/>
          <w:lang w:eastAsia="en-GB"/>
        </w:rPr>
        <w:t>The Standard Edition of</w:t>
      </w:r>
      <w:r w:rsidR="009906B2" w:rsidRPr="00BF54BB">
        <w:rPr>
          <w:rFonts w:asciiTheme="majorHAnsi" w:eastAsiaTheme="minorEastAsia" w:hAnsiTheme="majorHAnsi" w:cstheme="majorHAnsi"/>
          <w:color w:val="000000" w:themeColor="text1"/>
          <w:sz w:val="24"/>
          <w:szCs w:val="24"/>
          <w:lang w:eastAsia="en-GB"/>
        </w:rPr>
        <w:t xml:space="preserve"> </w:t>
      </w:r>
      <w:r w:rsidR="009906B2" w:rsidRPr="00BF54BB">
        <w:rPr>
          <w:rFonts w:asciiTheme="majorHAnsi" w:eastAsiaTheme="minorEastAsia" w:hAnsiTheme="majorHAnsi" w:cstheme="majorHAnsi"/>
          <w:i/>
          <w:color w:val="000000" w:themeColor="text1"/>
          <w:sz w:val="24"/>
          <w:szCs w:val="24"/>
          <w:lang w:eastAsia="en-GB"/>
        </w:rPr>
        <w:t xml:space="preserve">the Complete Psychological Works of Sigmund </w:t>
      </w:r>
      <w:r w:rsidR="009906B2" w:rsidRPr="003D60B2">
        <w:rPr>
          <w:rFonts w:asciiTheme="majorHAnsi" w:eastAsiaTheme="minorEastAsia" w:hAnsiTheme="majorHAnsi" w:cstheme="majorHAnsi"/>
          <w:i/>
          <w:color w:val="000000" w:themeColor="text1"/>
          <w:sz w:val="24"/>
          <w:szCs w:val="24"/>
          <w:lang w:eastAsia="en-GB"/>
        </w:rPr>
        <w:t>Freud</w:t>
      </w:r>
      <w:r w:rsidRPr="003D60B2">
        <w:rPr>
          <w:rFonts w:asciiTheme="majorHAnsi" w:eastAsiaTheme="minorEastAsia" w:hAnsiTheme="majorHAnsi" w:cstheme="majorHAnsi"/>
          <w:i/>
          <w:color w:val="000000" w:themeColor="text1"/>
          <w:sz w:val="24"/>
          <w:szCs w:val="24"/>
          <w:lang w:eastAsia="en-GB"/>
        </w:rPr>
        <w:t xml:space="preserve">, Volume </w:t>
      </w:r>
      <w:bookmarkEnd w:id="189"/>
      <w:r w:rsidR="00DE3168" w:rsidRPr="003D60B2">
        <w:rPr>
          <w:rFonts w:asciiTheme="majorHAnsi" w:eastAsiaTheme="minorEastAsia" w:hAnsiTheme="majorHAnsi" w:cstheme="majorHAnsi"/>
          <w:i/>
          <w:color w:val="000000" w:themeColor="text1"/>
          <w:sz w:val="24"/>
          <w:szCs w:val="24"/>
          <w:lang w:eastAsia="en-GB"/>
        </w:rPr>
        <w:t>VII (</w:t>
      </w:r>
      <w:r w:rsidR="00DE3168" w:rsidRPr="003D60B2">
        <w:rPr>
          <w:rFonts w:asciiTheme="majorHAnsi" w:hAnsiTheme="majorHAnsi" w:cstheme="majorHAnsi"/>
          <w:i/>
          <w:sz w:val="24"/>
          <w:szCs w:val="24"/>
        </w:rPr>
        <w:t>1901–1905)</w:t>
      </w:r>
      <w:r w:rsidR="00524FC6"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 xml:space="preserve">A Case of </w:t>
      </w:r>
      <w:r w:rsidR="00BF54BB" w:rsidRPr="00D74396">
        <w:rPr>
          <w:rFonts w:asciiTheme="majorHAnsi" w:eastAsia="Times New Roman" w:hAnsiTheme="majorHAnsi" w:cstheme="majorHAnsi"/>
          <w:i/>
          <w:sz w:val="24"/>
          <w:szCs w:val="24"/>
          <w:lang w:eastAsia="en-GB"/>
        </w:rPr>
        <w:t>Hysteria, Three Essays on Sexuality and Other Works</w:t>
      </w:r>
      <w:r w:rsidR="00BF54BB" w:rsidRPr="00D74396">
        <w:rPr>
          <w:rFonts w:asciiTheme="majorHAnsi" w:eastAsia="Times New Roman" w:hAnsiTheme="majorHAnsi" w:cstheme="majorHAnsi"/>
          <w:sz w:val="24"/>
          <w:szCs w:val="24"/>
          <w:lang w:eastAsia="en-GB"/>
        </w:rPr>
        <w:t>,</w:t>
      </w:r>
      <w:r w:rsidR="00BF54BB" w:rsidRPr="00D74396">
        <w:rPr>
          <w:rFonts w:asciiTheme="majorHAnsi" w:eastAsia="Times New Roman" w:hAnsiTheme="majorHAnsi" w:cstheme="majorHAnsi"/>
          <w:i/>
          <w:iCs/>
          <w:sz w:val="24"/>
          <w:szCs w:val="24"/>
          <w:lang w:eastAsia="en-GB"/>
        </w:rPr>
        <w:t xml:space="preserve"> </w:t>
      </w:r>
      <w:r w:rsidR="00524FC6" w:rsidRPr="00D74396">
        <w:rPr>
          <w:rFonts w:asciiTheme="majorHAnsi" w:eastAsiaTheme="minorEastAsia" w:hAnsiTheme="majorHAnsi" w:cstheme="majorHAnsi"/>
          <w:color w:val="000000" w:themeColor="text1"/>
          <w:sz w:val="24"/>
          <w:szCs w:val="24"/>
          <w:lang w:eastAsia="en-GB"/>
        </w:rPr>
        <w:t>Hogarth Press.</w:t>
      </w:r>
    </w:p>
    <w:p w14:paraId="7D50F353" w14:textId="42E1028C" w:rsidR="009F00A7" w:rsidRPr="00D74396"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(1955a), ‘Notes Upon a Case of Obsessional Neurosis’</w:t>
      </w:r>
      <w:r w:rsidR="003D60B2" w:rsidRPr="00D74396">
        <w:rPr>
          <w:rFonts w:asciiTheme="majorHAnsi" w:eastAsiaTheme="minorEastAsia" w:hAnsiTheme="majorHAnsi" w:cstheme="majorHAnsi"/>
          <w:color w:val="000000" w:themeColor="text1"/>
          <w:sz w:val="24"/>
          <w:szCs w:val="24"/>
          <w:lang w:eastAsia="en-GB"/>
        </w:rPr>
        <w:t xml:space="preserve"> in</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iCs/>
          <w:color w:val="000000" w:themeColor="text1"/>
          <w:sz w:val="24"/>
          <w:szCs w:val="24"/>
          <w:lang w:eastAsia="en-GB"/>
        </w:rPr>
        <w:t>The Standard Edition of</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color w:val="000000" w:themeColor="text1"/>
          <w:sz w:val="24"/>
          <w:szCs w:val="24"/>
          <w:lang w:eastAsia="en-GB"/>
        </w:rPr>
        <w:t xml:space="preserve">the Complete Psychological Works of Sigmund Freud, Volume X, </w:t>
      </w:r>
      <w:r w:rsidRPr="00D74396">
        <w:rPr>
          <w:rFonts w:asciiTheme="majorHAnsi" w:eastAsia="Times New Roman" w:hAnsiTheme="majorHAnsi" w:cstheme="majorHAnsi"/>
          <w:i/>
          <w:sz w:val="24"/>
          <w:szCs w:val="24"/>
          <w:lang w:eastAsia="en-GB"/>
        </w:rPr>
        <w:t xml:space="preserve">Two Case Histories (‘Little Hans’ and the ‘Rat Man’) (1909), </w:t>
      </w:r>
      <w:r w:rsidRPr="00D74396">
        <w:rPr>
          <w:rFonts w:asciiTheme="majorHAnsi" w:eastAsiaTheme="minorEastAsia" w:hAnsiTheme="majorHAnsi" w:cstheme="majorHAnsi"/>
          <w:iCs/>
          <w:color w:val="000000" w:themeColor="text1"/>
          <w:sz w:val="24"/>
          <w:szCs w:val="24"/>
          <w:lang w:eastAsia="en-GB"/>
        </w:rPr>
        <w:t>Hogarth</w:t>
      </w:r>
      <w:r w:rsidRPr="00D74396">
        <w:rPr>
          <w:rFonts w:asciiTheme="majorHAnsi" w:eastAsiaTheme="minorEastAsia" w:hAnsiTheme="majorHAnsi" w:cstheme="majorHAnsi"/>
          <w:color w:val="000000" w:themeColor="text1"/>
          <w:sz w:val="24"/>
          <w:szCs w:val="24"/>
          <w:lang w:eastAsia="en-GB"/>
        </w:rPr>
        <w:t xml:space="preserve"> Press.</w:t>
      </w:r>
    </w:p>
    <w:p w14:paraId="72BF70E6" w14:textId="497BD189" w:rsidR="00BF300D" w:rsidRPr="00D74396" w:rsidRDefault="00BF300D" w:rsidP="00754464">
      <w:pPr>
        <w:spacing w:after="0" w:line="360" w:lineRule="auto"/>
        <w:rPr>
          <w:rFonts w:asciiTheme="majorHAnsi" w:eastAsiaTheme="minorEastAsia" w:hAnsiTheme="majorHAnsi" w:cstheme="majorHAnsi"/>
          <w:sz w:val="24"/>
          <w:szCs w:val="24"/>
          <w:lang w:eastAsia="en-GB"/>
        </w:rPr>
      </w:pPr>
      <w:r w:rsidRPr="00D74396">
        <w:rPr>
          <w:rFonts w:asciiTheme="majorHAnsi" w:eastAsiaTheme="minorEastAsia" w:hAnsiTheme="majorHAnsi" w:cstheme="majorHAnsi"/>
          <w:sz w:val="24"/>
          <w:szCs w:val="24"/>
          <w:lang w:eastAsia="en-GB"/>
        </w:rPr>
        <w:t>Freud</w:t>
      </w:r>
      <w:r w:rsidRPr="00D74396">
        <w:rPr>
          <w:rFonts w:asciiTheme="majorHAnsi" w:eastAsiaTheme="minorEastAsia" w:hAnsiTheme="majorHAnsi" w:cstheme="majorHAnsi"/>
          <w:sz w:val="24"/>
          <w:szCs w:val="24"/>
          <w:lang w:eastAsia="en-GB"/>
        </w:rPr>
        <w:fldChar w:fldCharType="begin"/>
      </w:r>
      <w:r w:rsidRPr="00D74396">
        <w:rPr>
          <w:rFonts w:asciiTheme="majorHAnsi" w:eastAsiaTheme="minorEastAsia" w:hAnsiTheme="majorHAnsi" w:cstheme="majorHAnsi"/>
          <w:sz w:val="24"/>
          <w:szCs w:val="24"/>
          <w:lang w:eastAsia="en-GB"/>
        </w:rPr>
        <w:instrText xml:space="preserve"> XE "Freud" </w:instrText>
      </w:r>
      <w:r w:rsidRPr="00D74396">
        <w:rPr>
          <w:rFonts w:asciiTheme="majorHAnsi" w:eastAsiaTheme="minorEastAsia" w:hAnsiTheme="majorHAnsi" w:cstheme="majorHAnsi"/>
          <w:sz w:val="24"/>
          <w:szCs w:val="24"/>
          <w:lang w:eastAsia="en-GB"/>
        </w:rPr>
        <w:fldChar w:fldCharType="end"/>
      </w:r>
      <w:r w:rsidRPr="00D74396">
        <w:rPr>
          <w:rFonts w:asciiTheme="majorHAnsi" w:eastAsiaTheme="minorEastAsia" w:hAnsiTheme="majorHAnsi" w:cstheme="majorHAnsi"/>
          <w:sz w:val="24"/>
          <w:szCs w:val="24"/>
          <w:lang w:eastAsia="en-GB"/>
        </w:rPr>
        <w:t>, S. (1955</w:t>
      </w:r>
      <w:r w:rsidR="00A521A7" w:rsidRPr="00D74396">
        <w:rPr>
          <w:rFonts w:asciiTheme="majorHAnsi" w:eastAsiaTheme="minorEastAsia" w:hAnsiTheme="majorHAnsi" w:cstheme="majorHAnsi"/>
          <w:sz w:val="24"/>
          <w:szCs w:val="24"/>
          <w:lang w:eastAsia="en-GB"/>
        </w:rPr>
        <w:t>b</w:t>
      </w:r>
      <w:r w:rsidRPr="00D74396">
        <w:rPr>
          <w:rFonts w:asciiTheme="majorHAnsi" w:eastAsiaTheme="minorEastAsia" w:hAnsiTheme="majorHAnsi" w:cstheme="majorHAnsi"/>
          <w:sz w:val="24"/>
          <w:szCs w:val="24"/>
          <w:lang w:eastAsia="en-GB"/>
        </w:rPr>
        <w:t>), ‘On Transformations of Instinct as Exemplified in Anal Eroticism’</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 xml:space="preserve">the Complete Psychological Works of Sigmund Freud, Volume XVII, </w:t>
      </w:r>
      <w:r w:rsidR="00BF54BB" w:rsidRPr="00D74396">
        <w:rPr>
          <w:rFonts w:asciiTheme="majorHAnsi" w:eastAsia="Times New Roman" w:hAnsiTheme="majorHAnsi" w:cstheme="majorHAnsi"/>
          <w:i/>
          <w:sz w:val="24"/>
          <w:szCs w:val="24"/>
          <w:lang w:eastAsia="en-GB"/>
        </w:rPr>
        <w:t>An Infantile Neurosis and Other Works (1917–1919),</w:t>
      </w:r>
      <w:r w:rsidR="00BF54BB" w:rsidRPr="00D74396">
        <w:rPr>
          <w:rFonts w:ascii="Times New Roman" w:eastAsia="Times New Roman" w:hAnsi="Times New Roman" w:cs="Times New Roman"/>
          <w:i/>
          <w:sz w:val="24"/>
          <w:szCs w:val="24"/>
          <w:lang w:eastAsia="en-GB"/>
        </w:rPr>
        <w:t xml:space="preserve"> </w:t>
      </w:r>
      <w:r w:rsidRPr="00D74396">
        <w:rPr>
          <w:rFonts w:asciiTheme="majorHAnsi" w:eastAsiaTheme="minorEastAsia" w:hAnsiTheme="majorHAnsi" w:cstheme="majorHAnsi"/>
          <w:sz w:val="24"/>
          <w:szCs w:val="24"/>
          <w:lang w:eastAsia="en-GB"/>
        </w:rPr>
        <w:t>Hogarth Press.</w:t>
      </w:r>
    </w:p>
    <w:p w14:paraId="6B7F55F4" w14:textId="6F99AFF5" w:rsidR="004834EC" w:rsidRPr="00BF54BB"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w:t>
      </w:r>
      <w:r w:rsidR="00A521A7" w:rsidRPr="00D74396">
        <w:rPr>
          <w:rFonts w:asciiTheme="majorHAnsi" w:eastAsiaTheme="minorEastAsia" w:hAnsiTheme="majorHAnsi" w:cstheme="majorHAnsi"/>
          <w:color w:val="000000" w:themeColor="text1"/>
          <w:sz w:val="24"/>
          <w:szCs w:val="24"/>
          <w:lang w:eastAsia="en-GB"/>
        </w:rPr>
        <w:t>c</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Totem and Taboo</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the Complete Psychological Works</w:t>
      </w:r>
      <w:r w:rsidRPr="00BF54BB">
        <w:rPr>
          <w:rFonts w:asciiTheme="majorHAnsi" w:eastAsiaTheme="minorEastAsia" w:hAnsiTheme="majorHAnsi" w:cstheme="majorHAnsi"/>
          <w:i/>
          <w:sz w:val="24"/>
          <w:szCs w:val="24"/>
          <w:lang w:eastAsia="en-GB"/>
        </w:rPr>
        <w:t xml:space="preserve"> of Sigmund Freud</w:t>
      </w:r>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XIII,</w:t>
      </w:r>
      <w:r w:rsidR="00BF54BB" w:rsidRPr="003D60B2">
        <w:rPr>
          <w:rFonts w:asciiTheme="majorHAnsi" w:hAnsiTheme="majorHAnsi" w:cstheme="majorHAnsi"/>
          <w:i/>
          <w:sz w:val="24"/>
          <w:szCs w:val="24"/>
        </w:rPr>
        <w:t xml:space="preserve"> </w:t>
      </w:r>
      <w:r w:rsidR="00BF54BB" w:rsidRPr="003D60B2">
        <w:rPr>
          <w:rFonts w:asciiTheme="majorHAnsi" w:eastAsia="Times New Roman" w:hAnsiTheme="majorHAnsi" w:cstheme="majorHAnsi"/>
          <w:i/>
          <w:sz w:val="24"/>
          <w:szCs w:val="24"/>
          <w:lang w:eastAsia="en-GB"/>
        </w:rPr>
        <w:t>Beyond the Pleasure Principle; Group Psychology and Other Works (1920–1922)</w:t>
      </w:r>
      <w:r w:rsidR="00BF54BB" w:rsidRPr="003D60B2">
        <w:rPr>
          <w:rFonts w:asciiTheme="majorHAnsi" w:hAnsiTheme="majorHAnsi" w:cstheme="majorHAnsi"/>
          <w:i/>
          <w:sz w:val="24"/>
          <w:szCs w:val="24"/>
        </w:rPr>
        <w:t>,</w:t>
      </w:r>
      <w:r w:rsidR="00BF54BB" w:rsidRPr="00BF54BB">
        <w:rPr>
          <w:rFonts w:asciiTheme="majorHAnsi" w:hAnsiTheme="majorHAnsi" w:cstheme="majorHAnsi"/>
          <w:sz w:val="24"/>
          <w:szCs w:val="24"/>
        </w:rPr>
        <w:t xml:space="preserve"> </w:t>
      </w:r>
      <w:r w:rsidRPr="00BF54BB">
        <w:rPr>
          <w:rFonts w:asciiTheme="majorHAnsi" w:hAnsiTheme="majorHAnsi" w:cstheme="majorHAnsi"/>
          <w:sz w:val="24"/>
          <w:szCs w:val="24"/>
        </w:rPr>
        <w:t>Hogarth Press.</w:t>
      </w:r>
    </w:p>
    <w:p w14:paraId="0F115766" w14:textId="1CD42A94" w:rsidR="004834EC" w:rsidRPr="00487470"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4834EC">
        <w:rPr>
          <w:rFonts w:asciiTheme="majorHAnsi" w:hAnsiTheme="majorHAnsi" w:cstheme="majorHAnsi"/>
          <w:sz w:val="24"/>
          <w:szCs w:val="24"/>
        </w:rPr>
        <w:t>Freud, S. (1957</w:t>
      </w:r>
      <w:r w:rsidR="00AD0191">
        <w:rPr>
          <w:rFonts w:asciiTheme="majorHAnsi" w:hAnsiTheme="majorHAnsi" w:cstheme="majorHAnsi"/>
          <w:sz w:val="24"/>
          <w:szCs w:val="24"/>
        </w:rPr>
        <w:t>a</w:t>
      </w:r>
      <w:r w:rsidRPr="004834EC">
        <w:rPr>
          <w:rFonts w:asciiTheme="majorHAnsi" w:hAnsiTheme="majorHAnsi" w:cstheme="majorHAnsi"/>
          <w:sz w:val="24"/>
          <w:szCs w:val="24"/>
        </w:rPr>
        <w:t xml:space="preserve">), </w:t>
      </w:r>
      <w:bookmarkStart w:id="190" w:name="_Hlk215944371"/>
      <w:r w:rsidRPr="004834EC">
        <w:rPr>
          <w:rFonts w:asciiTheme="majorHAnsi" w:hAnsiTheme="majorHAnsi" w:cstheme="majorHAnsi"/>
          <w:sz w:val="24"/>
          <w:szCs w:val="24"/>
        </w:rPr>
        <w:t>‘Repression’</w:t>
      </w:r>
      <w:bookmarkStart w:id="191" w:name="_Hlk215776304"/>
      <w:r w:rsidR="003D60B2">
        <w:rPr>
          <w:rFonts w:asciiTheme="majorHAnsi" w:hAnsiTheme="majorHAnsi" w:cstheme="majorHAnsi"/>
          <w:sz w:val="24"/>
          <w:szCs w:val="24"/>
        </w:rPr>
        <w:t xml:space="preserve"> in </w:t>
      </w:r>
      <w:r w:rsidRPr="004834EC">
        <w:rPr>
          <w:rFonts w:asciiTheme="majorHAnsi" w:eastAsiaTheme="minorEastAsia" w:hAnsiTheme="majorHAnsi" w:cstheme="majorHAnsi"/>
          <w:i/>
          <w:iCs/>
          <w:sz w:val="24"/>
          <w:szCs w:val="24"/>
          <w:lang w:eastAsia="en-GB"/>
        </w:rPr>
        <w:t>The Standard Edition of</w:t>
      </w:r>
      <w:r w:rsidRPr="004834EC">
        <w:rPr>
          <w:rFonts w:asciiTheme="majorHAnsi" w:eastAsiaTheme="minorEastAsia" w:hAnsiTheme="majorHAnsi" w:cstheme="majorHAnsi"/>
          <w:sz w:val="24"/>
          <w:szCs w:val="24"/>
          <w:lang w:eastAsia="en-GB"/>
        </w:rPr>
        <w:t xml:space="preserve"> </w:t>
      </w:r>
      <w:r w:rsidRPr="004834EC">
        <w:rPr>
          <w:rFonts w:asciiTheme="majorHAnsi" w:eastAsiaTheme="minorEastAsia" w:hAnsiTheme="majorHAnsi" w:cstheme="majorHAnsi"/>
          <w:i/>
          <w:sz w:val="24"/>
          <w:szCs w:val="24"/>
          <w:lang w:eastAsia="en-GB"/>
        </w:rPr>
        <w:t xml:space="preserve">the Complete Psychological Works of Sigmund </w:t>
      </w:r>
      <w:r w:rsidRPr="003D60B2">
        <w:rPr>
          <w:rFonts w:asciiTheme="majorHAnsi" w:eastAsiaTheme="minorEastAsia" w:hAnsiTheme="majorHAnsi" w:cstheme="majorHAnsi"/>
          <w:i/>
          <w:sz w:val="24"/>
          <w:szCs w:val="24"/>
          <w:lang w:eastAsia="en-GB"/>
        </w:rPr>
        <w:t>Freud</w:t>
      </w:r>
      <w:bookmarkEnd w:id="191"/>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XIV (1914–1916)</w:t>
      </w:r>
      <w:r w:rsidR="00BF54BB" w:rsidRPr="003D60B2">
        <w:rPr>
          <w:rFonts w:asciiTheme="majorHAnsi" w:hAnsiTheme="majorHAnsi" w:cstheme="majorHAnsi"/>
          <w:i/>
          <w:sz w:val="24"/>
          <w:szCs w:val="24"/>
        </w:rPr>
        <w:t xml:space="preserve">, </w:t>
      </w:r>
      <w:r w:rsidRPr="003D60B2">
        <w:rPr>
          <w:rFonts w:asciiTheme="majorHAnsi" w:hAnsiTheme="majorHAnsi" w:cstheme="majorHAnsi"/>
          <w:i/>
          <w:sz w:val="24"/>
          <w:szCs w:val="24"/>
        </w:rPr>
        <w:t xml:space="preserve">On the History of the </w:t>
      </w:r>
      <w:proofErr w:type="spellStart"/>
      <w:r w:rsidRPr="003D60B2">
        <w:rPr>
          <w:rFonts w:asciiTheme="majorHAnsi" w:hAnsiTheme="majorHAnsi" w:cstheme="majorHAnsi"/>
          <w:i/>
          <w:sz w:val="24"/>
          <w:szCs w:val="24"/>
        </w:rPr>
        <w:t>Pscycho</w:t>
      </w:r>
      <w:proofErr w:type="spellEnd"/>
      <w:r w:rsidRPr="003D60B2">
        <w:rPr>
          <w:rFonts w:asciiTheme="majorHAnsi" w:hAnsiTheme="majorHAnsi" w:cstheme="majorHAnsi"/>
          <w:i/>
          <w:sz w:val="24"/>
          <w:szCs w:val="24"/>
        </w:rPr>
        <w:t>-Analytic Movement, Papers on Metapsychology and Other Works</w:t>
      </w:r>
      <w:r w:rsidRPr="00BF54BB">
        <w:rPr>
          <w:rFonts w:asciiTheme="majorHAnsi" w:hAnsiTheme="majorHAnsi" w:cstheme="majorHAnsi"/>
          <w:sz w:val="24"/>
          <w:szCs w:val="24"/>
        </w:rPr>
        <w:t>,</w:t>
      </w:r>
      <w:r>
        <w:rPr>
          <w:rFonts w:asciiTheme="majorHAnsi" w:hAnsiTheme="majorHAnsi" w:cstheme="majorHAnsi"/>
          <w:i/>
          <w:iCs/>
          <w:sz w:val="24"/>
          <w:szCs w:val="24"/>
        </w:rPr>
        <w:t xml:space="preserve"> </w:t>
      </w:r>
      <w:r w:rsidRPr="00487470">
        <w:rPr>
          <w:rFonts w:asciiTheme="majorHAnsi" w:hAnsiTheme="majorHAnsi" w:cstheme="majorHAnsi"/>
          <w:sz w:val="24"/>
          <w:szCs w:val="24"/>
        </w:rPr>
        <w:t>Hogarth Press.</w:t>
      </w:r>
    </w:p>
    <w:bookmarkEnd w:id="190"/>
    <w:p w14:paraId="76844EAF" w14:textId="1272377A" w:rsidR="00BF300D" w:rsidRPr="00EE7AD6" w:rsidRDefault="00BF300D" w:rsidP="00754464">
      <w:pPr>
        <w:spacing w:after="0" w:line="360" w:lineRule="auto"/>
        <w:jc w:val="both"/>
        <w:rPr>
          <w:rFonts w:asciiTheme="majorHAnsi" w:eastAsiaTheme="minorEastAsia" w:hAnsiTheme="majorHAnsi" w:cstheme="majorHAnsi"/>
          <w:sz w:val="24"/>
          <w:szCs w:val="24"/>
          <w:lang w:eastAsia="en-GB"/>
        </w:rPr>
      </w:pPr>
      <w:r w:rsidRPr="00421AF8">
        <w:rPr>
          <w:rFonts w:asciiTheme="majorHAnsi" w:eastAsiaTheme="minorEastAsia" w:hAnsiTheme="majorHAnsi" w:cstheme="majorHAnsi"/>
          <w:color w:val="000000" w:themeColor="text1"/>
          <w:sz w:val="24"/>
          <w:szCs w:val="24"/>
          <w:lang w:eastAsia="en-GB"/>
        </w:rPr>
        <w:t>Freud</w:t>
      </w:r>
      <w:r w:rsidRPr="00421AF8">
        <w:rPr>
          <w:rFonts w:asciiTheme="majorHAnsi" w:eastAsiaTheme="minorEastAsia" w:hAnsiTheme="majorHAnsi" w:cstheme="majorHAnsi"/>
          <w:color w:val="000000" w:themeColor="text1"/>
          <w:sz w:val="24"/>
          <w:szCs w:val="24"/>
          <w:lang w:eastAsia="en-GB"/>
        </w:rPr>
        <w:fldChar w:fldCharType="begin"/>
      </w:r>
      <w:r w:rsidRPr="00421AF8">
        <w:rPr>
          <w:rFonts w:asciiTheme="majorHAnsi" w:eastAsiaTheme="minorEastAsia" w:hAnsiTheme="majorHAnsi" w:cstheme="majorHAnsi"/>
          <w:color w:val="000000" w:themeColor="text1"/>
          <w:sz w:val="24"/>
          <w:szCs w:val="24"/>
          <w:lang w:eastAsia="en-GB"/>
        </w:rPr>
        <w:instrText xml:space="preserve"> XE "Freud" </w:instrText>
      </w:r>
      <w:r w:rsidRPr="00421AF8">
        <w:rPr>
          <w:rFonts w:asciiTheme="majorHAnsi" w:eastAsiaTheme="minorEastAsia" w:hAnsiTheme="majorHAnsi" w:cstheme="majorHAnsi"/>
          <w:color w:val="000000" w:themeColor="text1"/>
          <w:sz w:val="24"/>
          <w:szCs w:val="24"/>
          <w:lang w:eastAsia="en-GB"/>
        </w:rPr>
        <w:fldChar w:fldCharType="end"/>
      </w:r>
      <w:r w:rsidRPr="00421AF8">
        <w:rPr>
          <w:rFonts w:asciiTheme="majorHAnsi" w:eastAsiaTheme="minorEastAsia" w:hAnsiTheme="majorHAnsi" w:cstheme="majorHAnsi"/>
          <w:color w:val="000000" w:themeColor="text1"/>
          <w:sz w:val="24"/>
          <w:szCs w:val="24"/>
          <w:lang w:eastAsia="en-GB"/>
        </w:rPr>
        <w:t>, S. (1957</w:t>
      </w:r>
      <w:r w:rsidR="00AD0191">
        <w:rPr>
          <w:rFonts w:asciiTheme="majorHAnsi" w:eastAsiaTheme="minorEastAsia" w:hAnsiTheme="majorHAnsi" w:cstheme="majorHAnsi"/>
          <w:color w:val="000000" w:themeColor="text1"/>
          <w:sz w:val="24"/>
          <w:szCs w:val="24"/>
          <w:lang w:eastAsia="en-GB"/>
        </w:rPr>
        <w:t>b</w:t>
      </w:r>
      <w:r w:rsidRPr="00421AF8">
        <w:rPr>
          <w:rFonts w:asciiTheme="majorHAnsi" w:eastAsiaTheme="minorEastAsia" w:hAnsiTheme="majorHAnsi" w:cstheme="majorHAnsi"/>
          <w:color w:val="000000" w:themeColor="text1"/>
          <w:sz w:val="24"/>
          <w:szCs w:val="24"/>
          <w:lang w:eastAsia="en-GB"/>
        </w:rPr>
        <w:t>), ‘A Special Type of Choice of Object made by Men (Contributions to the Psychology of Love I)’</w:t>
      </w:r>
      <w:r w:rsidR="003D60B2">
        <w:rPr>
          <w:rFonts w:asciiTheme="majorHAnsi" w:eastAsiaTheme="minorEastAsia" w:hAnsiTheme="majorHAnsi" w:cstheme="majorHAnsi"/>
          <w:color w:val="000000" w:themeColor="text1"/>
          <w:sz w:val="24"/>
          <w:szCs w:val="24"/>
          <w:lang w:eastAsia="en-GB"/>
        </w:rPr>
        <w:t xml:space="preserve"> in </w:t>
      </w:r>
      <w:r w:rsidRPr="00421AF8">
        <w:rPr>
          <w:rFonts w:asciiTheme="majorHAnsi" w:eastAsiaTheme="minorEastAsia" w:hAnsiTheme="majorHAnsi" w:cstheme="majorHAnsi"/>
          <w:i/>
          <w:color w:val="000000" w:themeColor="text1"/>
          <w:sz w:val="24"/>
          <w:szCs w:val="24"/>
          <w:lang w:eastAsia="en-GB"/>
        </w:rPr>
        <w:t>The Standard Edition of the Complete Psychological Works of Sigmund Fre</w:t>
      </w:r>
      <w:r w:rsidRPr="003D60B2">
        <w:rPr>
          <w:rFonts w:asciiTheme="majorHAnsi" w:eastAsiaTheme="minorEastAsia" w:hAnsiTheme="majorHAnsi" w:cstheme="majorHAnsi"/>
          <w:i/>
          <w:color w:val="000000" w:themeColor="text1"/>
          <w:sz w:val="24"/>
          <w:szCs w:val="24"/>
          <w:lang w:eastAsia="en-GB"/>
        </w:rPr>
        <w:t xml:space="preserve">ud, Volume XI (1910): Five Lectures on Psycho-Analysis, Leonardo da Vinci and </w:t>
      </w:r>
      <w:r w:rsidRPr="003D60B2">
        <w:rPr>
          <w:rFonts w:asciiTheme="majorHAnsi" w:eastAsiaTheme="minorEastAsia" w:hAnsiTheme="majorHAnsi" w:cstheme="majorHAnsi"/>
          <w:i/>
          <w:sz w:val="24"/>
          <w:szCs w:val="24"/>
          <w:lang w:eastAsia="en-GB"/>
        </w:rPr>
        <w:t>Other Works</w:t>
      </w:r>
      <w:r w:rsidR="003D60B2">
        <w:rPr>
          <w:rFonts w:asciiTheme="majorHAnsi" w:eastAsiaTheme="minorEastAsia" w:hAnsiTheme="majorHAnsi" w:cstheme="majorHAnsi"/>
          <w:sz w:val="24"/>
          <w:szCs w:val="24"/>
          <w:lang w:eastAsia="en-GB"/>
        </w:rPr>
        <w:t xml:space="preserve">, Hogarth </w:t>
      </w:r>
      <w:r w:rsidR="003D60B2" w:rsidRPr="00EE7AD6">
        <w:rPr>
          <w:rFonts w:asciiTheme="majorHAnsi" w:eastAsiaTheme="minorEastAsia" w:hAnsiTheme="majorHAnsi" w:cstheme="majorHAnsi"/>
          <w:sz w:val="24"/>
          <w:szCs w:val="24"/>
          <w:lang w:eastAsia="en-GB"/>
        </w:rPr>
        <w:t>Press.</w:t>
      </w:r>
    </w:p>
    <w:p w14:paraId="3FB27764" w14:textId="5F4FDBFB" w:rsidR="00BF300D" w:rsidRPr="00EE7AD6" w:rsidRDefault="00BF300D" w:rsidP="00754464">
      <w:pPr>
        <w:spacing w:after="0" w:line="360" w:lineRule="auto"/>
        <w:rPr>
          <w:rFonts w:asciiTheme="majorHAnsi" w:eastAsiaTheme="minorEastAsia" w:hAnsiTheme="majorHAnsi" w:cstheme="majorHAnsi"/>
          <w:sz w:val="24"/>
          <w:szCs w:val="24"/>
          <w:lang w:eastAsia="en-GB"/>
        </w:rPr>
      </w:pPr>
      <w:r w:rsidRPr="00EE7AD6">
        <w:rPr>
          <w:rFonts w:asciiTheme="majorHAnsi" w:eastAsiaTheme="minorEastAsia" w:hAnsiTheme="majorHAnsi" w:cstheme="majorHAnsi"/>
          <w:sz w:val="24"/>
          <w:szCs w:val="24"/>
          <w:lang w:eastAsia="en-GB"/>
        </w:rPr>
        <w:t>Freud</w:t>
      </w:r>
      <w:r w:rsidRPr="00EE7AD6">
        <w:rPr>
          <w:rFonts w:asciiTheme="majorHAnsi" w:eastAsiaTheme="minorEastAsia" w:hAnsiTheme="majorHAnsi" w:cstheme="majorHAnsi"/>
          <w:sz w:val="24"/>
          <w:szCs w:val="24"/>
          <w:lang w:eastAsia="en-GB"/>
        </w:rPr>
        <w:fldChar w:fldCharType="begin"/>
      </w:r>
      <w:r w:rsidRPr="00EE7AD6">
        <w:rPr>
          <w:rFonts w:asciiTheme="majorHAnsi" w:eastAsiaTheme="minorEastAsia" w:hAnsiTheme="majorHAnsi" w:cstheme="majorHAnsi"/>
          <w:sz w:val="24"/>
          <w:szCs w:val="24"/>
          <w:lang w:eastAsia="en-GB"/>
        </w:rPr>
        <w:instrText xml:space="preserve"> XE "Freud" </w:instrText>
      </w:r>
      <w:r w:rsidRPr="00EE7AD6">
        <w:rPr>
          <w:rFonts w:asciiTheme="majorHAnsi" w:eastAsiaTheme="minorEastAsia" w:hAnsiTheme="majorHAnsi" w:cstheme="majorHAnsi"/>
          <w:sz w:val="24"/>
          <w:szCs w:val="24"/>
          <w:lang w:eastAsia="en-GB"/>
        </w:rPr>
        <w:fldChar w:fldCharType="end"/>
      </w:r>
      <w:r w:rsidRPr="00EE7AD6">
        <w:rPr>
          <w:rFonts w:asciiTheme="majorHAnsi" w:eastAsiaTheme="minorEastAsia" w:hAnsiTheme="majorHAnsi" w:cstheme="majorHAnsi"/>
          <w:sz w:val="24"/>
          <w:szCs w:val="24"/>
          <w:lang w:eastAsia="en-GB"/>
        </w:rPr>
        <w:t>, S. (1958</w:t>
      </w:r>
      <w:r w:rsidR="00FD186B" w:rsidRPr="00EE7AD6">
        <w:rPr>
          <w:rFonts w:asciiTheme="majorHAnsi" w:eastAsiaTheme="minorEastAsia" w:hAnsiTheme="majorHAnsi" w:cstheme="majorHAnsi"/>
          <w:sz w:val="24"/>
          <w:szCs w:val="24"/>
          <w:lang w:eastAsia="en-GB"/>
        </w:rPr>
        <w:t>a</w:t>
      </w:r>
      <w:r w:rsidRPr="00EE7AD6">
        <w:rPr>
          <w:rFonts w:asciiTheme="majorHAnsi" w:eastAsiaTheme="minorEastAsia" w:hAnsiTheme="majorHAnsi" w:cstheme="majorHAnsi"/>
          <w:sz w:val="24"/>
          <w:szCs w:val="24"/>
          <w:lang w:eastAsia="en-GB"/>
        </w:rPr>
        <w:t xml:space="preserve">), ‘Formulations on the Two Principles of Mental Functioning’ in </w:t>
      </w:r>
      <w:r w:rsidRPr="00EE7AD6">
        <w:rPr>
          <w:rFonts w:asciiTheme="majorHAnsi" w:eastAsiaTheme="minorEastAsia" w:hAnsiTheme="majorHAnsi" w:cstheme="majorHAnsi"/>
          <w:i/>
          <w:sz w:val="24"/>
          <w:szCs w:val="24"/>
          <w:lang w:eastAsia="en-GB"/>
        </w:rPr>
        <w:t xml:space="preserve">The Standard Edition of the Complete Psychological Works of Sigmund Freud, Volume XII (1911-1913): The Case of </w:t>
      </w:r>
      <w:proofErr w:type="spellStart"/>
      <w:r w:rsidRPr="00EE7AD6">
        <w:rPr>
          <w:rFonts w:asciiTheme="majorHAnsi" w:eastAsiaTheme="minorEastAsia" w:hAnsiTheme="majorHAnsi" w:cstheme="majorHAnsi"/>
          <w:i/>
          <w:sz w:val="24"/>
          <w:szCs w:val="24"/>
          <w:lang w:eastAsia="en-GB"/>
        </w:rPr>
        <w:t>Schreber</w:t>
      </w:r>
      <w:proofErr w:type="spellEnd"/>
      <w:r w:rsidRPr="00EE7AD6">
        <w:rPr>
          <w:rFonts w:asciiTheme="majorHAnsi" w:eastAsiaTheme="minorEastAsia" w:hAnsiTheme="majorHAnsi" w:cstheme="majorHAnsi"/>
          <w:i/>
          <w:sz w:val="24"/>
          <w:szCs w:val="24"/>
          <w:lang w:eastAsia="en-GB"/>
        </w:rPr>
        <w:t>, Papers on Technique and Other Works</w:t>
      </w:r>
      <w:r w:rsidRPr="00EE7AD6">
        <w:rPr>
          <w:rFonts w:asciiTheme="majorHAnsi" w:eastAsiaTheme="minorEastAsia" w:hAnsiTheme="majorHAnsi" w:cstheme="majorHAnsi"/>
          <w:sz w:val="24"/>
          <w:szCs w:val="24"/>
          <w:lang w:eastAsia="en-GB"/>
        </w:rPr>
        <w:t>, Hogarth Press.</w:t>
      </w:r>
    </w:p>
    <w:p w14:paraId="29C521F9" w14:textId="54B2FE0A" w:rsidR="00FD186B" w:rsidRPr="00C573C5" w:rsidRDefault="00FD186B" w:rsidP="00754464">
      <w:pPr>
        <w:spacing w:after="0" w:line="360" w:lineRule="auto"/>
        <w:rPr>
          <w:rFonts w:asciiTheme="majorHAnsi" w:eastAsiaTheme="minorEastAsia" w:hAnsiTheme="majorHAnsi" w:cstheme="majorHAnsi"/>
          <w:sz w:val="24"/>
          <w:szCs w:val="24"/>
          <w:lang w:eastAsia="en-GB"/>
        </w:rPr>
      </w:pPr>
      <w:r w:rsidRPr="00EE7AD6">
        <w:rPr>
          <w:rFonts w:asciiTheme="majorHAnsi" w:eastAsiaTheme="minorEastAsia" w:hAnsiTheme="majorHAnsi" w:cstheme="majorHAnsi"/>
          <w:sz w:val="24"/>
          <w:szCs w:val="24"/>
          <w:lang w:eastAsia="en-GB"/>
        </w:rPr>
        <w:t xml:space="preserve">Freud, S. (1958b), ‘Remembering, Repeating and Working-Through’, </w:t>
      </w:r>
      <w:r w:rsidRPr="00EE7AD6">
        <w:rPr>
          <w:rFonts w:asciiTheme="majorHAnsi" w:eastAsiaTheme="minorEastAsia" w:hAnsiTheme="majorHAnsi" w:cstheme="majorHAnsi"/>
          <w:i/>
          <w:iCs/>
          <w:sz w:val="24"/>
          <w:szCs w:val="24"/>
          <w:lang w:eastAsia="en-GB"/>
        </w:rPr>
        <w:t xml:space="preserve">The Standard Edition of the Complete Psychological Works of Sigmund Freud, Volume XII (1911–1913); The Case of </w:t>
      </w:r>
      <w:proofErr w:type="spellStart"/>
      <w:r w:rsidRPr="00EE7AD6">
        <w:rPr>
          <w:rFonts w:asciiTheme="majorHAnsi" w:eastAsiaTheme="minorEastAsia" w:hAnsiTheme="majorHAnsi" w:cstheme="majorHAnsi"/>
          <w:i/>
          <w:iCs/>
          <w:sz w:val="24"/>
          <w:szCs w:val="24"/>
          <w:lang w:eastAsia="en-GB"/>
        </w:rPr>
        <w:t>Schreber</w:t>
      </w:r>
      <w:proofErr w:type="spellEnd"/>
      <w:r w:rsidRPr="00EE7AD6">
        <w:rPr>
          <w:rFonts w:asciiTheme="majorHAnsi" w:eastAsiaTheme="minorEastAsia" w:hAnsiTheme="majorHAnsi" w:cstheme="majorHAnsi"/>
          <w:i/>
          <w:iCs/>
          <w:sz w:val="24"/>
          <w:szCs w:val="24"/>
          <w:lang w:eastAsia="en-GB"/>
        </w:rPr>
        <w:t>, Papers on Technique and Other Works, Hogarth</w:t>
      </w:r>
      <w:r w:rsidRPr="00FD186B">
        <w:rPr>
          <w:rFonts w:asciiTheme="majorHAnsi" w:eastAsiaTheme="minorEastAsia" w:hAnsiTheme="majorHAnsi" w:cstheme="majorHAnsi"/>
          <w:i/>
          <w:iCs/>
          <w:sz w:val="24"/>
          <w:szCs w:val="24"/>
          <w:lang w:eastAsia="en-GB"/>
        </w:rPr>
        <w:t xml:space="preserve"> Press.</w:t>
      </w:r>
    </w:p>
    <w:p w14:paraId="6D4077BE" w14:textId="77777777" w:rsidR="009F00A7"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Freud</w:t>
      </w:r>
      <w:r w:rsidRPr="0005143A">
        <w:rPr>
          <w:rFonts w:asciiTheme="majorHAnsi" w:eastAsiaTheme="minorEastAsia" w:hAnsiTheme="majorHAnsi" w:cstheme="majorHAnsi"/>
          <w:color w:val="000000" w:themeColor="text1"/>
          <w:sz w:val="24"/>
          <w:szCs w:val="24"/>
          <w:lang w:eastAsia="en-GB"/>
        </w:rPr>
        <w:fldChar w:fldCharType="begin"/>
      </w:r>
      <w:r w:rsidRPr="0005143A">
        <w:rPr>
          <w:rFonts w:asciiTheme="majorHAnsi" w:eastAsiaTheme="minorEastAsia" w:hAnsiTheme="majorHAnsi" w:cstheme="majorHAnsi"/>
          <w:color w:val="000000" w:themeColor="text1"/>
          <w:sz w:val="24"/>
          <w:szCs w:val="24"/>
          <w:lang w:eastAsia="en-GB"/>
        </w:rPr>
        <w:instrText xml:space="preserve"> XE "Freud" </w:instrText>
      </w:r>
      <w:r w:rsidRPr="0005143A">
        <w:rPr>
          <w:rFonts w:asciiTheme="majorHAnsi" w:eastAsiaTheme="minorEastAsia" w:hAnsiTheme="majorHAnsi" w:cstheme="majorHAnsi"/>
          <w:color w:val="000000" w:themeColor="text1"/>
          <w:sz w:val="24"/>
          <w:szCs w:val="24"/>
          <w:lang w:eastAsia="en-GB"/>
        </w:rPr>
        <w:fldChar w:fldCharType="end"/>
      </w:r>
      <w:r w:rsidRPr="0005143A">
        <w:rPr>
          <w:rFonts w:asciiTheme="majorHAnsi" w:eastAsiaTheme="minorEastAsia" w:hAnsiTheme="majorHAnsi" w:cstheme="majorHAnsi"/>
          <w:color w:val="000000" w:themeColor="text1"/>
          <w:sz w:val="24"/>
          <w:szCs w:val="24"/>
          <w:lang w:eastAsia="en-GB"/>
        </w:rPr>
        <w:t>, S. (1959), ‘The Question</w:t>
      </w:r>
      <w:r w:rsidRPr="008D219F">
        <w:rPr>
          <w:rFonts w:asciiTheme="majorHAnsi" w:eastAsiaTheme="minorEastAsia" w:hAnsiTheme="majorHAnsi" w:cstheme="majorHAnsi"/>
          <w:color w:val="000000" w:themeColor="text1"/>
          <w:sz w:val="24"/>
          <w:szCs w:val="24"/>
          <w:lang w:eastAsia="en-GB"/>
        </w:rPr>
        <w:t xml:space="preserve"> of Lay Analysis’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XX, </w:t>
      </w:r>
      <w:r w:rsidRPr="003D60B2">
        <w:rPr>
          <w:rFonts w:asciiTheme="majorHAnsi" w:eastAsia="Times New Roman" w:hAnsiTheme="majorHAnsi" w:cstheme="majorHAnsi"/>
          <w:i/>
          <w:iCs/>
          <w:sz w:val="24"/>
          <w:szCs w:val="24"/>
          <w:lang w:eastAsia="en-GB"/>
        </w:rPr>
        <w:t xml:space="preserve">An Autobiographical Study, Inhibitions, Symptoms and Anxiety, The Question of Lay Analysis and Other Works </w:t>
      </w:r>
      <w:r w:rsidRPr="003D60B2">
        <w:rPr>
          <w:rFonts w:asciiTheme="majorHAnsi" w:eastAsiaTheme="minorEastAsia" w:hAnsiTheme="majorHAnsi" w:cstheme="majorHAnsi"/>
          <w:i/>
          <w:iCs/>
          <w:color w:val="000000" w:themeColor="text1"/>
          <w:sz w:val="24"/>
          <w:szCs w:val="24"/>
          <w:lang w:eastAsia="en-GB"/>
        </w:rPr>
        <w:t>(1925-1926),</w:t>
      </w:r>
      <w:r>
        <w:rPr>
          <w:rFonts w:asciiTheme="majorHAnsi" w:eastAsiaTheme="minorEastAsia" w:hAnsiTheme="majorHAnsi" w:cstheme="majorHAnsi"/>
          <w:color w:val="000000" w:themeColor="text1"/>
          <w:sz w:val="24"/>
          <w:szCs w:val="24"/>
          <w:lang w:eastAsia="en-GB"/>
        </w:rPr>
        <w:t xml:space="preserve"> Hogarth Press.</w:t>
      </w:r>
    </w:p>
    <w:p w14:paraId="7D783190" w14:textId="77777777" w:rsidR="009932F6" w:rsidRPr="00C573C5" w:rsidRDefault="009932F6" w:rsidP="009932F6">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(1960</w:t>
      </w:r>
      <w:r>
        <w:rPr>
          <w:rFonts w:asciiTheme="majorHAnsi" w:eastAsiaTheme="minorEastAsia" w:hAnsiTheme="majorHAnsi" w:cstheme="majorHAnsi"/>
          <w:color w:val="000000" w:themeColor="text1"/>
          <w:sz w:val="24"/>
          <w:szCs w:val="24"/>
          <w:lang w:eastAsia="en-GB"/>
        </w:rPr>
        <w:t>a</w:t>
      </w:r>
      <w:r w:rsidRPr="00C573C5">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Psychopathology of Everyday Life</w:t>
      </w:r>
      <w:bookmarkStart w:id="192" w:name="_Hlk215774622"/>
      <w:r>
        <w:rPr>
          <w:rFonts w:asciiTheme="majorHAnsi" w:eastAsiaTheme="minorEastAsia" w:hAnsiTheme="majorHAnsi" w:cstheme="majorHAnsi"/>
          <w:color w:val="000000" w:themeColor="text1"/>
          <w:sz w:val="24"/>
          <w:szCs w:val="24"/>
          <w:lang w:eastAsia="en-GB"/>
        </w:rPr>
        <w:t xml:space="preserve"> in </w:t>
      </w:r>
      <w:r w:rsidRPr="00C573C5">
        <w:rPr>
          <w:rFonts w:asciiTheme="majorHAnsi" w:eastAsiaTheme="minorEastAsia" w:hAnsiTheme="majorHAnsi" w:cstheme="majorHAnsi"/>
          <w:i/>
          <w:iCs/>
          <w:color w:val="000000" w:themeColor="text1"/>
          <w:sz w:val="24"/>
          <w:szCs w:val="24"/>
          <w:lang w:eastAsia="en-GB"/>
        </w:rPr>
        <w:t>The Standard Edition of</w:t>
      </w:r>
      <w:r w:rsidRPr="00C573C5">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i/>
          <w:color w:val="000000" w:themeColor="text1"/>
          <w:sz w:val="24"/>
          <w:szCs w:val="24"/>
          <w:lang w:eastAsia="en-GB"/>
        </w:rPr>
        <w:t>the Complete Psychological Works of Sigmund Freud</w:t>
      </w:r>
      <w:bookmarkEnd w:id="192"/>
      <w:r w:rsidRPr="003D60B2">
        <w:rPr>
          <w:rFonts w:asciiTheme="majorHAnsi" w:eastAsiaTheme="minorEastAsia" w:hAnsiTheme="majorHAnsi" w:cstheme="majorHAnsi"/>
          <w:i/>
          <w:iCs/>
          <w:color w:val="000000" w:themeColor="text1"/>
          <w:sz w:val="24"/>
          <w:szCs w:val="24"/>
          <w:lang w:eastAsia="en-GB"/>
        </w:rPr>
        <w:t xml:space="preserve">, Volume VI, </w:t>
      </w:r>
      <w:r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p>
    <w:p w14:paraId="775589B5" w14:textId="6DD5DEEE" w:rsidR="005E2B14" w:rsidRPr="006C622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6C6226">
        <w:rPr>
          <w:rFonts w:asciiTheme="majorHAnsi" w:eastAsia="Times New Roman" w:hAnsiTheme="majorHAnsi" w:cstheme="majorHAnsi"/>
          <w:color w:val="000000" w:themeColor="text1"/>
          <w:spacing w:val="-5"/>
          <w:sz w:val="24"/>
          <w:szCs w:val="24"/>
          <w:lang w:eastAsia="en-GB"/>
        </w:rPr>
        <w:t>Freu</w:t>
      </w:r>
      <w:r w:rsidRPr="006C6226">
        <w:rPr>
          <w:rFonts w:asciiTheme="majorHAnsi" w:eastAsia="Times New Roman" w:hAnsiTheme="majorHAnsi" w:cstheme="majorHAnsi"/>
          <w:color w:val="000000" w:themeColor="text1"/>
          <w:spacing w:val="-5"/>
          <w:sz w:val="24"/>
          <w:szCs w:val="24"/>
        </w:rPr>
        <w:t>d, S. (1960</w:t>
      </w:r>
      <w:r w:rsidR="009932F6" w:rsidRPr="006C6226">
        <w:rPr>
          <w:rFonts w:asciiTheme="majorHAnsi" w:eastAsia="Times New Roman" w:hAnsiTheme="majorHAnsi" w:cstheme="majorHAnsi"/>
          <w:color w:val="000000" w:themeColor="text1"/>
          <w:spacing w:val="-5"/>
          <w:sz w:val="24"/>
          <w:szCs w:val="24"/>
        </w:rPr>
        <w:t>b</w:t>
      </w:r>
      <w:r w:rsidRPr="006C6226">
        <w:rPr>
          <w:rFonts w:asciiTheme="majorHAnsi" w:eastAsia="Times New Roman" w:hAnsiTheme="majorHAnsi" w:cstheme="majorHAnsi"/>
          <w:color w:val="000000" w:themeColor="text1"/>
          <w:spacing w:val="-5"/>
          <w:sz w:val="24"/>
          <w:szCs w:val="24"/>
        </w:rPr>
        <w:t xml:space="preserve">), ‘Psychopathic Characters on the Stage’, </w:t>
      </w:r>
      <w:bookmarkStart w:id="193" w:name="_Hlk138627036"/>
      <w:r w:rsidRPr="006C6226">
        <w:rPr>
          <w:rFonts w:asciiTheme="majorHAnsi" w:eastAsia="Times New Roman" w:hAnsiTheme="majorHAnsi" w:cstheme="majorHAnsi"/>
          <w:i/>
          <w:color w:val="000000" w:themeColor="text1"/>
          <w:spacing w:val="-5"/>
          <w:sz w:val="24"/>
          <w:szCs w:val="24"/>
          <w:lang w:eastAsia="en-GB"/>
        </w:rPr>
        <w:t>Tulane Drama Review</w:t>
      </w:r>
      <w:r w:rsidRPr="006C6226">
        <w:rPr>
          <w:rFonts w:asciiTheme="majorHAnsi" w:eastAsia="Times New Roman" w:hAnsiTheme="majorHAnsi" w:cstheme="majorHAnsi"/>
          <w:color w:val="000000" w:themeColor="text1"/>
          <w:spacing w:val="-5"/>
          <w:sz w:val="24"/>
          <w:szCs w:val="24"/>
        </w:rPr>
        <w:t xml:space="preserve">, Volume 4(3). Pp. </w:t>
      </w:r>
      <w:r w:rsidRPr="006C6226">
        <w:rPr>
          <w:rFonts w:asciiTheme="majorHAnsi" w:eastAsia="Times New Roman" w:hAnsiTheme="majorHAnsi" w:cstheme="majorHAnsi"/>
          <w:color w:val="000000" w:themeColor="text1"/>
          <w:spacing w:val="-5"/>
          <w:sz w:val="24"/>
          <w:szCs w:val="24"/>
          <w:lang w:eastAsia="en-GB"/>
        </w:rPr>
        <w:t>144-148.</w:t>
      </w:r>
      <w:bookmarkEnd w:id="193"/>
    </w:p>
    <w:p w14:paraId="2035C92B" w14:textId="73FC7D3A" w:rsidR="006C6226" w:rsidRPr="00B248FC" w:rsidRDefault="006C6226" w:rsidP="006C6226">
      <w:pPr>
        <w:spacing w:after="0" w:line="360" w:lineRule="auto"/>
        <w:jc w:val="both"/>
        <w:rPr>
          <w:rFonts w:asciiTheme="majorHAnsi" w:eastAsiaTheme="minorEastAsia" w:hAnsiTheme="majorHAnsi" w:cstheme="majorHAnsi"/>
          <w:color w:val="000000" w:themeColor="text1"/>
          <w:sz w:val="24"/>
          <w:szCs w:val="24"/>
          <w:lang w:eastAsia="en-GB"/>
        </w:rPr>
      </w:pPr>
      <w:r w:rsidRPr="006C6226">
        <w:rPr>
          <w:rFonts w:asciiTheme="majorHAnsi" w:eastAsiaTheme="minorEastAsia" w:hAnsiTheme="majorHAnsi" w:cstheme="majorHAnsi"/>
          <w:color w:val="000000" w:themeColor="text1"/>
          <w:sz w:val="24"/>
          <w:szCs w:val="24"/>
          <w:lang w:eastAsia="en-GB"/>
        </w:rPr>
        <w:t xml:space="preserve">Freud, S. (1961a), </w:t>
      </w:r>
      <w:r w:rsidRPr="006C6226">
        <w:rPr>
          <w:rFonts w:asciiTheme="majorHAnsi" w:eastAsiaTheme="minorEastAsia" w:hAnsiTheme="majorHAnsi" w:cstheme="majorHAnsi"/>
          <w:i/>
          <w:iCs/>
          <w:color w:val="000000" w:themeColor="text1"/>
          <w:sz w:val="24"/>
          <w:szCs w:val="24"/>
          <w:lang w:eastAsia="en-GB"/>
        </w:rPr>
        <w:t>Civilization and it’s Discontents</w:t>
      </w:r>
      <w:r w:rsidRPr="006C6226">
        <w:rPr>
          <w:rFonts w:asciiTheme="majorHAnsi" w:eastAsiaTheme="minorEastAsia" w:hAnsiTheme="majorHAnsi" w:cstheme="majorHAnsi"/>
          <w:color w:val="000000" w:themeColor="text1"/>
          <w:sz w:val="24"/>
          <w:szCs w:val="24"/>
          <w:lang w:eastAsia="en-GB"/>
        </w:rPr>
        <w:t xml:space="preserve"> in </w:t>
      </w:r>
      <w:r w:rsidRPr="006C6226">
        <w:rPr>
          <w:rFonts w:asciiTheme="majorHAnsi" w:eastAsiaTheme="minorEastAsia" w:hAnsiTheme="majorHAnsi" w:cstheme="majorHAnsi"/>
          <w:i/>
          <w:color w:val="000000" w:themeColor="text1"/>
          <w:sz w:val="24"/>
          <w:szCs w:val="24"/>
          <w:lang w:eastAsia="en-GB"/>
        </w:rPr>
        <w:t>The Complete Psychological Works of Sigmund Freud, Volume XXI</w:t>
      </w:r>
      <w:r w:rsidRPr="006C6226">
        <w:rPr>
          <w:rFonts w:asciiTheme="majorHAnsi" w:hAnsiTheme="majorHAnsi" w:cstheme="majorHAnsi"/>
          <w:i/>
          <w:sz w:val="24"/>
          <w:szCs w:val="24"/>
        </w:rPr>
        <w:t>, The Future of an Illusion, Civilization and its Discontents, and Other Works (1927–1931),</w:t>
      </w:r>
      <w:r w:rsidRPr="006C6226">
        <w:rPr>
          <w:rFonts w:asciiTheme="majorHAnsi" w:hAnsiTheme="majorHAnsi" w:cstheme="majorHAnsi"/>
          <w:sz w:val="24"/>
          <w:szCs w:val="24"/>
        </w:rPr>
        <w:t xml:space="preserve"> Hogarth Press.</w:t>
      </w:r>
    </w:p>
    <w:p w14:paraId="3BBEFA47" w14:textId="3FB58329" w:rsidR="00BF300D" w:rsidRPr="00C573C5"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 S. (1961</w:t>
      </w:r>
      <w:r w:rsidR="001E7B3E">
        <w:rPr>
          <w:rFonts w:asciiTheme="majorHAnsi" w:eastAsiaTheme="minorEastAsia" w:hAnsiTheme="majorHAnsi" w:cstheme="majorHAnsi"/>
          <w:color w:val="000000" w:themeColor="text1"/>
          <w:sz w:val="24"/>
          <w:szCs w:val="24"/>
          <w:lang w:eastAsia="en-GB"/>
        </w:rPr>
        <w:t>b</w:t>
      </w:r>
      <w:r w:rsidRPr="00C573C5">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Ego and the Id</w:t>
      </w:r>
      <w:r w:rsidR="003D60B2">
        <w:rPr>
          <w:rFonts w:asciiTheme="majorHAnsi" w:eastAsiaTheme="minorEastAsia" w:hAnsiTheme="majorHAnsi" w:cstheme="majorHAnsi"/>
          <w:color w:val="000000" w:themeColor="text1"/>
          <w:sz w:val="24"/>
          <w:szCs w:val="24"/>
          <w:lang w:eastAsia="en-GB"/>
        </w:rPr>
        <w:t xml:space="preserve">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XIX, </w:t>
      </w:r>
      <w:r w:rsidR="00BF54BB"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bookmarkStart w:id="194" w:name="_Hlk215689235"/>
      <w:r w:rsidRPr="003D60B2">
        <w:rPr>
          <w:rFonts w:asciiTheme="majorHAnsi" w:eastAsiaTheme="minorEastAsia" w:hAnsiTheme="majorHAnsi" w:cstheme="majorHAnsi"/>
          <w:i/>
          <w:iCs/>
          <w:color w:val="000000" w:themeColor="text1"/>
          <w:sz w:val="24"/>
          <w:szCs w:val="24"/>
          <w:lang w:eastAsia="en-GB"/>
        </w:rPr>
        <w:t>,</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bookmarkEnd w:id="194"/>
      <w:r w:rsidRPr="00C573C5">
        <w:rPr>
          <w:rFonts w:asciiTheme="majorHAnsi" w:eastAsiaTheme="minorEastAsia" w:hAnsiTheme="majorHAnsi" w:cstheme="majorHAnsi"/>
          <w:color w:val="000000" w:themeColor="text1"/>
          <w:sz w:val="24"/>
          <w:szCs w:val="24"/>
          <w:lang w:eastAsia="en-GB"/>
        </w:rPr>
        <w:t>.</w:t>
      </w:r>
    </w:p>
    <w:p w14:paraId="289442F9" w14:textId="08908CDE" w:rsidR="00BF300D" w:rsidRPr="00BF54BB"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hAnsiTheme="majorHAnsi" w:cstheme="majorHAnsi"/>
          <w:sz w:val="24"/>
          <w:szCs w:val="24"/>
        </w:rPr>
        <w:t>Freud</w:t>
      </w:r>
      <w:r w:rsidRPr="00C573C5">
        <w:rPr>
          <w:rFonts w:asciiTheme="majorHAnsi" w:hAnsiTheme="majorHAnsi" w:cstheme="majorHAnsi"/>
          <w:sz w:val="24"/>
          <w:szCs w:val="24"/>
        </w:rPr>
        <w:fldChar w:fldCharType="begin"/>
      </w:r>
      <w:r w:rsidRPr="00C573C5">
        <w:rPr>
          <w:rFonts w:asciiTheme="majorHAnsi" w:hAnsiTheme="majorHAnsi" w:cstheme="majorHAnsi"/>
          <w:sz w:val="24"/>
          <w:szCs w:val="24"/>
        </w:rPr>
        <w:instrText xml:space="preserve"> XE "Freud" </w:instrText>
      </w:r>
      <w:r w:rsidRPr="00C573C5">
        <w:rPr>
          <w:rFonts w:asciiTheme="majorHAnsi" w:hAnsiTheme="majorHAnsi" w:cstheme="majorHAnsi"/>
          <w:sz w:val="24"/>
          <w:szCs w:val="24"/>
        </w:rPr>
        <w:fldChar w:fldCharType="end"/>
      </w:r>
      <w:r w:rsidRPr="00C573C5">
        <w:rPr>
          <w:rFonts w:asciiTheme="majorHAnsi" w:hAnsiTheme="majorHAnsi" w:cstheme="majorHAnsi"/>
          <w:sz w:val="24"/>
          <w:szCs w:val="24"/>
        </w:rPr>
        <w:t>, S. (1961</w:t>
      </w:r>
      <w:r w:rsidR="001E7B3E">
        <w:rPr>
          <w:rFonts w:asciiTheme="majorHAnsi" w:hAnsiTheme="majorHAnsi" w:cstheme="majorHAnsi"/>
          <w:sz w:val="24"/>
          <w:szCs w:val="24"/>
        </w:rPr>
        <w:t>c</w:t>
      </w:r>
      <w:r w:rsidRPr="00C573C5">
        <w:rPr>
          <w:rFonts w:asciiTheme="majorHAnsi" w:hAnsiTheme="majorHAnsi" w:cstheme="majorHAnsi"/>
          <w:sz w:val="24"/>
          <w:szCs w:val="24"/>
        </w:rPr>
        <w:t>), ‘Some Psychical Consequences of the Anatomical Differences Between the Sexes’</w:t>
      </w:r>
      <w:bookmarkStart w:id="195" w:name="_Hlk215689152"/>
      <w:r w:rsidR="003D60B2">
        <w:rPr>
          <w:rFonts w:asciiTheme="majorHAnsi" w:hAnsiTheme="majorHAnsi" w:cstheme="majorHAnsi"/>
          <w:sz w:val="24"/>
          <w:szCs w:val="24"/>
        </w:rPr>
        <w:t xml:space="preserve"> in </w:t>
      </w:r>
      <w:r w:rsidRPr="00C573C5">
        <w:rPr>
          <w:rFonts w:asciiTheme="majorHAnsi" w:eastAsia="Times New Roman" w:hAnsiTheme="majorHAnsi" w:cstheme="majorHAnsi"/>
          <w:i/>
          <w:iCs/>
          <w:sz w:val="24"/>
          <w:szCs w:val="24"/>
          <w:lang w:eastAsia="en-GB"/>
        </w:rPr>
        <w:t xml:space="preserve">The Standard Edition of the Complete </w:t>
      </w:r>
      <w:r w:rsidRPr="003D60B2">
        <w:rPr>
          <w:rFonts w:asciiTheme="majorHAnsi" w:eastAsia="Times New Roman" w:hAnsiTheme="majorHAnsi" w:cstheme="majorHAnsi"/>
          <w:i/>
          <w:iCs/>
          <w:sz w:val="24"/>
          <w:szCs w:val="24"/>
          <w:lang w:eastAsia="en-GB"/>
        </w:rPr>
        <w:t xml:space="preserve">Psychological Works of Sigmund Freud, </w:t>
      </w:r>
      <w:bookmarkEnd w:id="195"/>
      <w:r w:rsidRPr="003D60B2">
        <w:rPr>
          <w:rFonts w:asciiTheme="majorHAnsi" w:eastAsia="Times New Roman" w:hAnsiTheme="majorHAnsi" w:cstheme="majorHAnsi"/>
          <w:i/>
          <w:iCs/>
          <w:sz w:val="24"/>
          <w:szCs w:val="24"/>
          <w:lang w:eastAsia="en-GB"/>
        </w:rPr>
        <w:t>Volume XIX,</w:t>
      </w:r>
      <w:r w:rsidR="006771D6" w:rsidRPr="003D60B2">
        <w:rPr>
          <w:rFonts w:asciiTheme="majorHAnsi" w:eastAsia="Times New Roman" w:hAnsiTheme="majorHAnsi" w:cstheme="majorHAnsi"/>
          <w:i/>
          <w:iCs/>
          <w:sz w:val="24"/>
          <w:szCs w:val="24"/>
          <w:lang w:eastAsia="en-GB"/>
        </w:rPr>
        <w:t xml:space="preserve"> </w:t>
      </w:r>
      <w:r w:rsidR="00BF54BB" w:rsidRPr="003D60B2">
        <w:rPr>
          <w:rFonts w:asciiTheme="majorHAnsi" w:eastAsia="Times New Roman" w:hAnsiTheme="majorHAnsi" w:cstheme="majorHAnsi"/>
          <w:i/>
          <w:iCs/>
          <w:sz w:val="24"/>
          <w:szCs w:val="24"/>
          <w:lang w:eastAsia="en-GB"/>
        </w:rPr>
        <w:t>The Ego and the Id and Other Works (1923–1925),</w:t>
      </w:r>
      <w:r w:rsidR="00BF54BB" w:rsidRPr="00BF54BB">
        <w:rPr>
          <w:rFonts w:asciiTheme="majorHAnsi" w:eastAsia="Times New Roman" w:hAnsiTheme="majorHAnsi" w:cstheme="majorHAnsi"/>
          <w:sz w:val="24"/>
          <w:szCs w:val="24"/>
          <w:lang w:eastAsia="en-GB"/>
        </w:rPr>
        <w:t xml:space="preserve"> </w:t>
      </w:r>
      <w:r w:rsidRPr="00BF54BB">
        <w:rPr>
          <w:rFonts w:asciiTheme="majorHAnsi" w:eastAsiaTheme="minorEastAsia" w:hAnsiTheme="majorHAnsi" w:cstheme="majorHAnsi"/>
          <w:color w:val="000000" w:themeColor="text1"/>
          <w:sz w:val="24"/>
          <w:szCs w:val="24"/>
          <w:lang w:eastAsia="en-GB"/>
        </w:rPr>
        <w:t>Hogarth Press.</w:t>
      </w:r>
    </w:p>
    <w:p w14:paraId="5ADA0161" w14:textId="3223E4A9" w:rsidR="00BF300D"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(1961</w:t>
      </w:r>
      <w:r w:rsidR="001E7B3E">
        <w:rPr>
          <w:rFonts w:asciiTheme="majorHAnsi" w:eastAsiaTheme="minorEastAsia" w:hAnsiTheme="majorHAnsi" w:cstheme="majorHAnsi"/>
          <w:color w:val="000000" w:themeColor="text1"/>
          <w:sz w:val="24"/>
          <w:szCs w:val="24"/>
          <w:lang w:eastAsia="en-GB"/>
        </w:rPr>
        <w:t>d</w:t>
      </w:r>
      <w:r w:rsidRPr="00C573C5">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C573C5">
        <w:rPr>
          <w:rFonts w:asciiTheme="majorHAnsi" w:eastAsiaTheme="minorEastAsia" w:hAnsiTheme="majorHAnsi" w:cstheme="majorHAnsi"/>
          <w:i/>
          <w:color w:val="000000" w:themeColor="text1"/>
          <w:sz w:val="24"/>
          <w:szCs w:val="24"/>
          <w:lang w:eastAsia="en-GB"/>
        </w:rPr>
        <w:t>The</w:t>
      </w:r>
      <w:r w:rsidRPr="00866B7E">
        <w:rPr>
          <w:rFonts w:asciiTheme="majorHAnsi" w:eastAsiaTheme="minorEastAsia" w:hAnsiTheme="majorHAnsi" w:cstheme="majorHAnsi"/>
          <w:i/>
          <w:color w:val="000000" w:themeColor="text1"/>
          <w:sz w:val="24"/>
          <w:szCs w:val="24"/>
          <w:lang w:eastAsia="en-GB"/>
        </w:rPr>
        <w:t xml:space="preserve"> Complete </w:t>
      </w:r>
      <w:r w:rsidRPr="003D60B2">
        <w:rPr>
          <w:rFonts w:asciiTheme="majorHAnsi" w:eastAsiaTheme="minorEastAsia" w:hAnsiTheme="majorHAnsi" w:cstheme="majorHAnsi"/>
          <w:i/>
          <w:color w:val="000000" w:themeColor="text1"/>
          <w:sz w:val="24"/>
          <w:szCs w:val="24"/>
          <w:lang w:eastAsia="en-GB"/>
        </w:rPr>
        <w:t>Psychological Works of Sigmund Freud, Volume XIX</w:t>
      </w:r>
      <w:r w:rsidR="00BF54BB"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The Ego and the Id and Other Works (1923–1925),</w:t>
      </w:r>
      <w:r w:rsidR="00BF54BB">
        <w:rPr>
          <w:rFonts w:asciiTheme="majorHAnsi" w:eastAsia="Times New Roman" w:hAnsiTheme="majorHAnsi" w:cstheme="majorHAnsi"/>
          <w:sz w:val="24"/>
          <w:szCs w:val="24"/>
          <w:lang w:eastAsia="en-GB"/>
        </w:rPr>
        <w:t xml:space="preserve"> </w:t>
      </w:r>
      <w:r w:rsidRPr="00866B7E">
        <w:rPr>
          <w:rFonts w:asciiTheme="majorHAnsi" w:eastAsiaTheme="minorEastAsia" w:hAnsiTheme="majorHAnsi" w:cstheme="majorHAnsi"/>
          <w:color w:val="000000" w:themeColor="text1"/>
          <w:sz w:val="24"/>
          <w:szCs w:val="24"/>
          <w:lang w:eastAsia="en-GB"/>
        </w:rPr>
        <w:t>Hogarth Press.</w:t>
      </w:r>
    </w:p>
    <w:p w14:paraId="5948D5B1" w14:textId="319A2D1B"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592E62">
        <w:rPr>
          <w:rFonts w:asciiTheme="majorHAnsi" w:eastAsiaTheme="minorEastAsia" w:hAnsiTheme="majorHAnsi" w:cstheme="majorHAnsi"/>
          <w:color w:val="000000" w:themeColor="text1"/>
          <w:sz w:val="24"/>
          <w:szCs w:val="24"/>
          <w:lang w:eastAsia="en-GB"/>
        </w:rPr>
        <w:t>Freud</w:t>
      </w:r>
      <w:r>
        <w:rPr>
          <w:rFonts w:asciiTheme="majorHAnsi" w:eastAsiaTheme="minorEastAsia" w:hAnsiTheme="majorHAnsi" w:cstheme="majorHAnsi"/>
          <w:color w:val="000000" w:themeColor="text1"/>
          <w:sz w:val="24"/>
          <w:szCs w:val="24"/>
          <w:lang w:eastAsia="en-GB"/>
        </w:rPr>
        <w:t>. S. (1964)</w:t>
      </w:r>
      <w:r w:rsidRPr="00592E6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An Outline of Psychoanalysis</w:t>
      </w:r>
      <w:r w:rsidR="003D60B2">
        <w:rPr>
          <w:rFonts w:asciiTheme="majorHAnsi" w:eastAsiaTheme="minorEastAsia" w:hAnsiTheme="majorHAnsi" w:cstheme="majorHAnsi"/>
          <w:color w:val="000000" w:themeColor="text1"/>
          <w:sz w:val="24"/>
          <w:szCs w:val="24"/>
          <w:lang w:eastAsia="en-GB"/>
        </w:rPr>
        <w:t xml:space="preserve"> in </w:t>
      </w:r>
      <w:r w:rsidRPr="00592E6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XXIII, </w:t>
      </w:r>
      <w:r w:rsidR="009B6E3B" w:rsidRPr="003D60B2">
        <w:rPr>
          <w:rFonts w:asciiTheme="majorHAnsi" w:eastAsia="Times New Roman" w:hAnsiTheme="majorHAnsi" w:cstheme="majorHAnsi"/>
          <w:i/>
          <w:iCs/>
          <w:sz w:val="24"/>
          <w:szCs w:val="24"/>
          <w:lang w:eastAsia="en-GB"/>
        </w:rPr>
        <w:t xml:space="preserve">Moses and Monotheism; An Outline of </w:t>
      </w:r>
      <w:proofErr w:type="gramStart"/>
      <w:r w:rsidR="009B6E3B" w:rsidRPr="003D60B2">
        <w:rPr>
          <w:rFonts w:asciiTheme="majorHAnsi" w:eastAsia="Times New Roman" w:hAnsiTheme="majorHAnsi" w:cstheme="majorHAnsi"/>
          <w:i/>
          <w:iCs/>
          <w:sz w:val="24"/>
          <w:szCs w:val="24"/>
          <w:lang w:eastAsia="en-GB"/>
        </w:rPr>
        <w:t>Psycho-Analysis</w:t>
      </w:r>
      <w:proofErr w:type="gramEnd"/>
      <w:r w:rsidR="009B6E3B" w:rsidRPr="003D60B2">
        <w:rPr>
          <w:rFonts w:asciiTheme="majorHAnsi" w:eastAsia="Times New Roman" w:hAnsiTheme="majorHAnsi" w:cstheme="majorHAnsi"/>
          <w:i/>
          <w:iCs/>
          <w:sz w:val="24"/>
          <w:szCs w:val="24"/>
          <w:lang w:eastAsia="en-GB"/>
        </w:rPr>
        <w:t xml:space="preserve"> and Other Works (1937–1939),</w:t>
      </w:r>
      <w:r w:rsidR="009B6E3B" w:rsidRPr="009B6E3B">
        <w:rPr>
          <w:rFonts w:asciiTheme="majorHAnsi" w:eastAsia="Times New Roman" w:hAnsiTheme="majorHAnsi" w:cstheme="majorHAnsi"/>
          <w:sz w:val="24"/>
          <w:szCs w:val="24"/>
          <w:lang w:eastAsia="en-GB"/>
        </w:rPr>
        <w:t xml:space="preserve"> </w:t>
      </w:r>
      <w:r w:rsidRPr="009B6E3B">
        <w:rPr>
          <w:rFonts w:asciiTheme="majorHAnsi" w:eastAsiaTheme="minorEastAsia" w:hAnsiTheme="majorHAnsi" w:cstheme="majorHAnsi"/>
          <w:color w:val="000000" w:themeColor="text1"/>
          <w:sz w:val="24"/>
          <w:szCs w:val="24"/>
          <w:lang w:eastAsia="en-GB"/>
        </w:rPr>
        <w:t>Hogarth</w:t>
      </w:r>
      <w:r w:rsidRPr="00D24AAB">
        <w:rPr>
          <w:rFonts w:asciiTheme="majorHAnsi" w:eastAsiaTheme="minorEastAsia" w:hAnsiTheme="majorHAnsi" w:cstheme="majorHAnsi"/>
          <w:color w:val="000000" w:themeColor="text1"/>
          <w:sz w:val="24"/>
          <w:szCs w:val="24"/>
          <w:lang w:eastAsia="en-GB"/>
        </w:rPr>
        <w:t xml:space="preserve"> Press</w:t>
      </w:r>
      <w:r>
        <w:rPr>
          <w:rFonts w:asciiTheme="majorHAnsi" w:eastAsiaTheme="minorEastAsia" w:hAnsiTheme="majorHAnsi" w:cstheme="majorHAnsi"/>
          <w:color w:val="000000" w:themeColor="text1"/>
          <w:sz w:val="24"/>
          <w:szCs w:val="24"/>
          <w:lang w:eastAsia="en-GB"/>
        </w:rPr>
        <w:t>.</w:t>
      </w:r>
    </w:p>
    <w:p w14:paraId="6CD8BAE4" w14:textId="77777777"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(1966a), </w:t>
      </w:r>
      <w:r w:rsidRPr="0031573C">
        <w:rPr>
          <w:rFonts w:asciiTheme="majorHAnsi" w:eastAsiaTheme="minorEastAsia" w:hAnsiTheme="majorHAnsi" w:cstheme="majorHAnsi"/>
          <w:color w:val="000000" w:themeColor="text1"/>
          <w:sz w:val="24"/>
          <w:szCs w:val="24"/>
          <w:lang w:eastAsia="en-GB"/>
        </w:rPr>
        <w:t xml:space="preserve">‘Lecture XXXV. The question of a Weltanschauung’ in </w:t>
      </w:r>
      <w:r w:rsidRPr="00BD3744">
        <w:rPr>
          <w:rFonts w:asciiTheme="majorHAnsi" w:eastAsiaTheme="minorEastAsia" w:hAnsiTheme="majorHAnsi" w:cstheme="majorHAnsi"/>
          <w:i/>
          <w:iCs/>
          <w:sz w:val="24"/>
          <w:szCs w:val="24"/>
          <w:lang w:eastAsia="en-GB"/>
        </w:rPr>
        <w:t>Th</w:t>
      </w:r>
      <w:r w:rsidRPr="0031573C">
        <w:rPr>
          <w:rFonts w:asciiTheme="majorHAnsi" w:eastAsiaTheme="minorEastAsia" w:hAnsiTheme="majorHAnsi" w:cstheme="majorHAnsi"/>
          <w:i/>
          <w:color w:val="000000" w:themeColor="text1"/>
          <w:sz w:val="24"/>
          <w:szCs w:val="24"/>
          <w:lang w:eastAsia="en-GB"/>
        </w:rPr>
        <w:t>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5186B2FD" w14:textId="77777777" w:rsidR="004834EC" w:rsidRPr="00BD3744" w:rsidRDefault="004834EC" w:rsidP="00754464">
      <w:pPr>
        <w:spacing w:after="0" w:line="360" w:lineRule="auto"/>
        <w:rPr>
          <w:rFonts w:asciiTheme="majorHAnsi" w:eastAsiaTheme="minorEastAsia" w:hAnsiTheme="majorHAnsi" w:cstheme="majorHAnsi"/>
          <w:sz w:val="24"/>
          <w:szCs w:val="24"/>
          <w:lang w:eastAsia="en-GB"/>
        </w:rPr>
      </w:pPr>
      <w:bookmarkStart w:id="196" w:name="_Hlk214734746"/>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(1966b), ‘Lecture XXXI. The Dissection of the Psychical Personality’, in </w:t>
      </w:r>
      <w:bookmarkStart w:id="197" w:name="_Hlk214734631"/>
      <w:r w:rsidRPr="009B6E3B">
        <w:rPr>
          <w:rFonts w:asciiTheme="majorHAnsi" w:eastAsiaTheme="minorEastAsia" w:hAnsiTheme="majorHAnsi" w:cstheme="majorHAnsi"/>
          <w:i/>
          <w:iCs/>
          <w:sz w:val="24"/>
          <w:szCs w:val="24"/>
          <w:lang w:eastAsia="en-GB"/>
        </w:rPr>
        <w:t>The Complete Introductory Lectures on Psychoanalysis</w:t>
      </w:r>
      <w:bookmarkEnd w:id="197"/>
      <w:r w:rsidRPr="00BD3744">
        <w:rPr>
          <w:rFonts w:asciiTheme="majorHAnsi" w:eastAsiaTheme="minorEastAsia" w:hAnsiTheme="majorHAnsi" w:cstheme="majorHAnsi"/>
          <w:sz w:val="24"/>
          <w:szCs w:val="24"/>
          <w:lang w:eastAsia="en-GB"/>
        </w:rPr>
        <w:t>, Norton.</w:t>
      </w:r>
    </w:p>
    <w:bookmarkEnd w:id="196"/>
    <w:p w14:paraId="2BDCE100" w14:textId="77777777" w:rsidR="009B6E3B" w:rsidRDefault="004834EC"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lastRenderedPageBreak/>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(1966c), ‘Lecture XXII. Some Thoughts on Development and Regression - Aetiology’, in </w:t>
      </w:r>
      <w:r w:rsidRPr="00BD3744">
        <w:rPr>
          <w:rFonts w:asciiTheme="majorHAnsi" w:eastAsiaTheme="minorEastAsia" w:hAnsiTheme="majorHAnsi" w:cstheme="majorHAnsi"/>
          <w:i/>
          <w:sz w:val="24"/>
          <w:szCs w:val="24"/>
          <w:lang w:eastAsia="en-GB"/>
        </w:rPr>
        <w:t>The Complete Introductory Lectures on Psychoanalysis</w:t>
      </w:r>
      <w:r w:rsidRPr="00BD3744">
        <w:rPr>
          <w:rFonts w:asciiTheme="majorHAnsi" w:eastAsiaTheme="minorEastAsia" w:hAnsiTheme="majorHAnsi" w:cstheme="majorHAnsi"/>
          <w:sz w:val="24"/>
          <w:szCs w:val="24"/>
          <w:lang w:eastAsia="en-GB"/>
        </w:rPr>
        <w:t>, Norton.</w:t>
      </w:r>
    </w:p>
    <w:p w14:paraId="24C8E7DD" w14:textId="77777777" w:rsidR="009F00A7" w:rsidRPr="0031573C"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(1966d), </w:t>
      </w:r>
      <w:r w:rsidRPr="0031573C">
        <w:rPr>
          <w:rFonts w:asciiTheme="majorHAnsi" w:eastAsiaTheme="minorEastAsia" w:hAnsiTheme="majorHAnsi" w:cstheme="majorHAnsi"/>
          <w:color w:val="000000" w:themeColor="text1"/>
          <w:sz w:val="24"/>
          <w:szCs w:val="24"/>
          <w:lang w:eastAsia="en-GB"/>
        </w:rPr>
        <w:t xml:space="preserve">‘Lecture XXXIV. Explanations, Applications and Orientations’, in </w:t>
      </w:r>
      <w:r w:rsidRPr="003D60B2">
        <w:rPr>
          <w:rFonts w:asciiTheme="majorHAnsi" w:eastAsiaTheme="minorEastAsia" w:hAnsiTheme="majorHAnsi" w:cstheme="majorHAnsi"/>
          <w:i/>
          <w:iCs/>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30BAF18B" w14:textId="5DF8C650" w:rsidR="005E2B14" w:rsidRDefault="005E2B14" w:rsidP="00754464">
      <w:pPr>
        <w:spacing w:after="0" w:line="360" w:lineRule="auto"/>
        <w:rPr>
          <w:rFonts w:asciiTheme="majorHAnsi" w:eastAsiaTheme="minorEastAsia" w:hAnsiTheme="majorHAnsi" w:cstheme="majorHAnsi"/>
          <w:sz w:val="24"/>
          <w:szCs w:val="24"/>
          <w:lang w:eastAsia="en-GB"/>
        </w:rPr>
      </w:pPr>
      <w:r w:rsidRPr="008969FE">
        <w:rPr>
          <w:rFonts w:asciiTheme="majorHAnsi" w:eastAsiaTheme="minorEastAsia" w:hAnsiTheme="majorHAnsi" w:cstheme="majorHAnsi"/>
          <w:sz w:val="24"/>
          <w:szCs w:val="24"/>
          <w:lang w:eastAsia="en-GB"/>
        </w:rPr>
        <w:t>Freud</w:t>
      </w:r>
      <w:r w:rsidRPr="008969FE">
        <w:rPr>
          <w:rFonts w:asciiTheme="majorHAnsi" w:eastAsiaTheme="minorEastAsia" w:hAnsiTheme="majorHAnsi" w:cstheme="majorHAnsi"/>
          <w:sz w:val="24"/>
          <w:szCs w:val="24"/>
          <w:lang w:eastAsia="en-GB"/>
        </w:rPr>
        <w:fldChar w:fldCharType="begin"/>
      </w:r>
      <w:r w:rsidRPr="008969FE">
        <w:rPr>
          <w:rFonts w:asciiTheme="majorHAnsi" w:eastAsiaTheme="minorEastAsia" w:hAnsiTheme="majorHAnsi" w:cstheme="majorHAnsi"/>
          <w:sz w:val="24"/>
          <w:szCs w:val="24"/>
          <w:lang w:eastAsia="en-GB"/>
        </w:rPr>
        <w:instrText xml:space="preserve"> XE "Freud" </w:instrText>
      </w:r>
      <w:r w:rsidRPr="008969FE">
        <w:rPr>
          <w:rFonts w:asciiTheme="majorHAnsi" w:eastAsiaTheme="minorEastAsia" w:hAnsiTheme="majorHAnsi" w:cstheme="majorHAnsi"/>
          <w:sz w:val="24"/>
          <w:szCs w:val="24"/>
          <w:lang w:eastAsia="en-GB"/>
        </w:rPr>
        <w:fldChar w:fldCharType="end"/>
      </w:r>
      <w:r w:rsidRPr="008969FE">
        <w:rPr>
          <w:rFonts w:asciiTheme="majorHAnsi" w:eastAsiaTheme="minorEastAsia" w:hAnsiTheme="majorHAnsi" w:cstheme="majorHAnsi"/>
          <w:sz w:val="24"/>
          <w:szCs w:val="24"/>
          <w:lang w:eastAsia="en-GB"/>
        </w:rPr>
        <w:t xml:space="preserve">, S. </w:t>
      </w:r>
      <w:bookmarkStart w:id="198" w:name="_Hlk167435753"/>
      <w:r w:rsidRPr="008969FE">
        <w:rPr>
          <w:rFonts w:asciiTheme="majorHAnsi" w:eastAsiaTheme="minorEastAsia" w:hAnsiTheme="majorHAnsi" w:cstheme="majorHAnsi"/>
          <w:sz w:val="24"/>
          <w:szCs w:val="24"/>
          <w:lang w:eastAsia="en-GB"/>
        </w:rPr>
        <w:t>(1974</w:t>
      </w:r>
      <w:r w:rsidR="008969FE">
        <w:rPr>
          <w:rFonts w:asciiTheme="majorHAnsi" w:eastAsiaTheme="minorEastAsia" w:hAnsiTheme="majorHAnsi" w:cstheme="majorHAnsi"/>
          <w:sz w:val="24"/>
          <w:szCs w:val="24"/>
          <w:lang w:eastAsia="en-GB"/>
        </w:rPr>
        <w:t>a</w:t>
      </w:r>
      <w:r w:rsidRPr="008969FE">
        <w:rPr>
          <w:rFonts w:asciiTheme="majorHAnsi" w:eastAsiaTheme="minorEastAsia" w:hAnsiTheme="majorHAnsi" w:cstheme="majorHAnsi"/>
          <w:sz w:val="24"/>
          <w:szCs w:val="24"/>
          <w:lang w:eastAsia="en-GB"/>
        </w:rPr>
        <w:t xml:space="preserve">), </w:t>
      </w:r>
      <w:bookmarkEnd w:id="198"/>
      <w:r w:rsidRPr="008969FE">
        <w:rPr>
          <w:rFonts w:asciiTheme="majorHAnsi" w:eastAsiaTheme="minorEastAsia" w:hAnsiTheme="majorHAnsi" w:cstheme="majorHAnsi"/>
          <w:sz w:val="24"/>
          <w:szCs w:val="24"/>
          <w:lang w:eastAsia="en-GB"/>
        </w:rPr>
        <w:t xml:space="preserve">‘Types of </w:t>
      </w:r>
      <w:proofErr w:type="gramStart"/>
      <w:r w:rsidRPr="008969FE">
        <w:rPr>
          <w:rFonts w:asciiTheme="majorHAnsi" w:eastAsiaTheme="minorEastAsia" w:hAnsiTheme="majorHAnsi" w:cstheme="majorHAnsi"/>
          <w:sz w:val="24"/>
          <w:szCs w:val="24"/>
          <w:lang w:eastAsia="en-GB"/>
        </w:rPr>
        <w:t>Onset</w:t>
      </w:r>
      <w:proofErr w:type="gramEnd"/>
      <w:r w:rsidRPr="008969FE">
        <w:rPr>
          <w:rFonts w:asciiTheme="majorHAnsi" w:eastAsiaTheme="minorEastAsia" w:hAnsiTheme="majorHAnsi" w:cstheme="majorHAnsi"/>
          <w:sz w:val="24"/>
          <w:szCs w:val="24"/>
          <w:lang w:eastAsia="en-GB"/>
        </w:rPr>
        <w:t xml:space="preserve"> of Neurosis’, in </w:t>
      </w:r>
      <w:r w:rsidRPr="003D60B2">
        <w:rPr>
          <w:rFonts w:asciiTheme="majorHAnsi" w:eastAsiaTheme="minorEastAsia" w:hAnsiTheme="majorHAnsi" w:cstheme="majorHAnsi"/>
          <w:i/>
          <w:sz w:val="24"/>
          <w:szCs w:val="24"/>
          <w:lang w:eastAsia="en-GB"/>
        </w:rPr>
        <w:t xml:space="preserve">The Standard Edition of the Complete Works of Sigmund Freud, Volume </w:t>
      </w:r>
      <w:r w:rsidR="00E5671E" w:rsidRPr="003D60B2">
        <w:rPr>
          <w:rFonts w:asciiTheme="majorHAnsi" w:eastAsiaTheme="minorEastAsia" w:hAnsiTheme="majorHAnsi" w:cstheme="majorHAnsi"/>
          <w:i/>
          <w:sz w:val="24"/>
          <w:szCs w:val="24"/>
          <w:lang w:eastAsia="en-GB"/>
        </w:rPr>
        <w:t>XII</w:t>
      </w:r>
      <w:r w:rsidR="008969FE" w:rsidRPr="003D60B2">
        <w:rPr>
          <w:rFonts w:asciiTheme="majorHAnsi" w:eastAsiaTheme="minorEastAsia" w:hAnsiTheme="majorHAnsi" w:cstheme="majorHAnsi"/>
          <w:i/>
          <w:sz w:val="24"/>
          <w:szCs w:val="24"/>
          <w:lang w:eastAsia="en-GB"/>
        </w:rPr>
        <w:t xml:space="preserve">, </w:t>
      </w:r>
      <w:r w:rsidR="009B6E3B" w:rsidRPr="003D60B2">
        <w:rPr>
          <w:rFonts w:asciiTheme="majorHAnsi" w:eastAsia="Times New Roman" w:hAnsiTheme="majorHAnsi" w:cstheme="majorHAnsi"/>
          <w:i/>
          <w:sz w:val="24"/>
          <w:szCs w:val="24"/>
          <w:lang w:eastAsia="en-GB"/>
        </w:rPr>
        <w:t xml:space="preserve">A Case of Hysteria, Three Essays on Sexuality and Other Works (1901–1905), </w:t>
      </w:r>
      <w:r w:rsidR="008969FE" w:rsidRPr="009B6E3B">
        <w:rPr>
          <w:rFonts w:asciiTheme="majorHAnsi" w:eastAsiaTheme="minorEastAsia" w:hAnsiTheme="majorHAnsi" w:cstheme="majorHAnsi"/>
          <w:sz w:val="24"/>
          <w:szCs w:val="24"/>
          <w:lang w:eastAsia="en-GB"/>
        </w:rPr>
        <w:t>Hogarth Press.</w:t>
      </w:r>
    </w:p>
    <w:p w14:paraId="1BEAA5FC" w14:textId="234D08E6" w:rsidR="008969FE" w:rsidRPr="003D60B2" w:rsidRDefault="008969FE" w:rsidP="00754464">
      <w:pPr>
        <w:spacing w:after="0" w:line="360" w:lineRule="auto"/>
        <w:rPr>
          <w:rFonts w:ascii="Times New Roman" w:eastAsia="Times New Roman" w:hAnsi="Times New Roman" w:cs="Times New Roman"/>
          <w:color w:val="000000" w:themeColor="text1"/>
          <w:sz w:val="24"/>
          <w:szCs w:val="24"/>
          <w:lang w:eastAsia="en-GB"/>
        </w:rPr>
      </w:pPr>
      <w:r w:rsidRPr="003D60B2">
        <w:rPr>
          <w:rFonts w:asciiTheme="majorHAnsi" w:eastAsiaTheme="minorEastAsia" w:hAnsiTheme="majorHAnsi" w:cstheme="majorHAnsi"/>
          <w:color w:val="000000" w:themeColor="text1"/>
          <w:sz w:val="24"/>
          <w:szCs w:val="24"/>
          <w:lang w:eastAsia="en-GB"/>
        </w:rPr>
        <w:t>Freud</w:t>
      </w:r>
      <w:r w:rsidRPr="003D60B2">
        <w:rPr>
          <w:rFonts w:asciiTheme="majorHAnsi" w:eastAsiaTheme="minorEastAsia" w:hAnsiTheme="majorHAnsi" w:cstheme="majorHAnsi"/>
          <w:color w:val="000000" w:themeColor="text1"/>
          <w:sz w:val="24"/>
          <w:szCs w:val="24"/>
          <w:lang w:eastAsia="en-GB"/>
        </w:rPr>
        <w:fldChar w:fldCharType="begin"/>
      </w:r>
      <w:r w:rsidRPr="003D60B2">
        <w:rPr>
          <w:rFonts w:asciiTheme="majorHAnsi" w:eastAsiaTheme="minorEastAsia" w:hAnsiTheme="majorHAnsi" w:cstheme="majorHAnsi"/>
          <w:color w:val="000000" w:themeColor="text1"/>
          <w:sz w:val="24"/>
          <w:szCs w:val="24"/>
          <w:lang w:eastAsia="en-GB"/>
        </w:rPr>
        <w:instrText xml:space="preserve"> XE "Freud" </w:instrText>
      </w:r>
      <w:r w:rsidRPr="003D60B2">
        <w:rPr>
          <w:rFonts w:asciiTheme="majorHAnsi" w:eastAsiaTheme="minorEastAsia" w:hAnsiTheme="majorHAnsi" w:cstheme="majorHAnsi"/>
          <w:color w:val="000000" w:themeColor="text1"/>
          <w:sz w:val="24"/>
          <w:szCs w:val="24"/>
          <w:lang w:eastAsia="en-GB"/>
        </w:rPr>
        <w:fldChar w:fldCharType="end"/>
      </w:r>
      <w:r w:rsidRPr="003D60B2">
        <w:rPr>
          <w:rFonts w:asciiTheme="majorHAnsi" w:eastAsiaTheme="minorEastAsia" w:hAnsiTheme="majorHAnsi" w:cstheme="majorHAnsi"/>
          <w:color w:val="000000" w:themeColor="text1"/>
          <w:sz w:val="24"/>
          <w:szCs w:val="24"/>
          <w:lang w:eastAsia="en-GB"/>
        </w:rPr>
        <w:t xml:space="preserve">, S. (1974b), </w:t>
      </w:r>
      <w:r w:rsidRPr="003D60B2">
        <w:rPr>
          <w:rFonts w:asciiTheme="majorHAnsi" w:eastAsiaTheme="minorEastAsia" w:hAnsiTheme="majorHAnsi" w:cstheme="majorHAnsi"/>
          <w:i/>
          <w:iCs/>
          <w:color w:val="000000" w:themeColor="text1"/>
          <w:sz w:val="24"/>
          <w:szCs w:val="24"/>
          <w:lang w:eastAsia="en-GB"/>
        </w:rPr>
        <w:t>Beyond the Pleasure Principle</w:t>
      </w:r>
      <w:r w:rsidR="00C97AE3" w:rsidRPr="003D60B2">
        <w:rPr>
          <w:rFonts w:asciiTheme="majorHAnsi" w:eastAsiaTheme="minorEastAsia" w:hAnsiTheme="majorHAnsi" w:cstheme="majorHAnsi"/>
          <w:color w:val="000000" w:themeColor="text1"/>
          <w:sz w:val="24"/>
          <w:szCs w:val="24"/>
          <w:lang w:eastAsia="en-GB"/>
        </w:rPr>
        <w:t xml:space="preserve"> in</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Standard Edition of</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color w:val="000000" w:themeColor="text1"/>
          <w:sz w:val="24"/>
          <w:szCs w:val="24"/>
          <w:lang w:eastAsia="en-GB"/>
        </w:rPr>
        <w:t>the Complete Psychological Works of Sigmund Freud</w:t>
      </w:r>
      <w:r w:rsidR="00C97AE3" w:rsidRPr="003D60B2">
        <w:rPr>
          <w:rFonts w:asciiTheme="majorHAnsi" w:eastAsiaTheme="minorEastAsia" w:hAnsiTheme="majorHAnsi" w:cstheme="majorHAnsi"/>
          <w:i/>
          <w:iCs/>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Volume XV</w:t>
      </w:r>
      <w:r w:rsidR="008D219F" w:rsidRPr="003D60B2">
        <w:rPr>
          <w:rFonts w:asciiTheme="majorHAnsi" w:eastAsiaTheme="minorEastAsia" w:hAnsiTheme="majorHAnsi" w:cstheme="majorHAnsi"/>
          <w:i/>
          <w:iCs/>
          <w:color w:val="000000" w:themeColor="text1"/>
          <w:sz w:val="24"/>
          <w:szCs w:val="24"/>
          <w:lang w:eastAsia="en-GB"/>
        </w:rPr>
        <w:t>III</w:t>
      </w:r>
      <w:r w:rsidRPr="003D60B2">
        <w:rPr>
          <w:rFonts w:asciiTheme="majorHAnsi" w:eastAsiaTheme="minorEastAsia" w:hAnsiTheme="majorHAnsi" w:cstheme="majorHAnsi"/>
          <w:i/>
          <w:iCs/>
          <w:color w:val="000000" w:themeColor="text1"/>
          <w:sz w:val="24"/>
          <w:szCs w:val="24"/>
          <w:lang w:eastAsia="en-GB"/>
        </w:rPr>
        <w:t xml:space="preserve">, </w:t>
      </w:r>
      <w:r w:rsidR="009B6E3B" w:rsidRPr="003D60B2">
        <w:rPr>
          <w:rFonts w:asciiTheme="majorHAnsi" w:eastAsia="Times New Roman" w:hAnsiTheme="majorHAnsi" w:cstheme="majorHAnsi"/>
          <w:i/>
          <w:iCs/>
          <w:color w:val="000000" w:themeColor="text1"/>
          <w:sz w:val="24"/>
          <w:szCs w:val="24"/>
          <w:lang w:eastAsia="en-GB"/>
        </w:rPr>
        <w:t>A Case of Hysteria, Three Essays on Sexuality and Other Works (1901–1905),</w:t>
      </w:r>
      <w:r w:rsidR="009B6E3B" w:rsidRPr="003D60B2">
        <w:rPr>
          <w:rFonts w:asciiTheme="majorHAnsi" w:eastAsia="Times New Roman" w:hAnsiTheme="majorHAnsi" w:cstheme="majorHAnsi"/>
          <w:color w:val="000000" w:themeColor="text1"/>
          <w:sz w:val="24"/>
          <w:szCs w:val="24"/>
          <w:lang w:eastAsia="en-GB"/>
        </w:rPr>
        <w:t xml:space="preserve"> </w:t>
      </w:r>
      <w:r w:rsidRPr="003D60B2">
        <w:rPr>
          <w:rFonts w:asciiTheme="majorHAnsi" w:eastAsiaTheme="minorEastAsia" w:hAnsiTheme="majorHAnsi" w:cstheme="majorHAnsi"/>
          <w:color w:val="000000" w:themeColor="text1"/>
          <w:sz w:val="24"/>
          <w:szCs w:val="24"/>
          <w:lang w:eastAsia="en-GB"/>
        </w:rPr>
        <w:t>Hogarth Press</w:t>
      </w:r>
      <w:r w:rsidR="00A56AB1" w:rsidRPr="003D60B2">
        <w:rPr>
          <w:rFonts w:asciiTheme="majorHAnsi" w:eastAsiaTheme="minorEastAsia" w:hAnsiTheme="majorHAnsi" w:cstheme="majorHAnsi"/>
          <w:color w:val="000000" w:themeColor="text1"/>
          <w:sz w:val="24"/>
          <w:szCs w:val="24"/>
          <w:lang w:eastAsia="en-GB"/>
        </w:rPr>
        <w:t>.</w:t>
      </w:r>
    </w:p>
    <w:p w14:paraId="2E1342E3" w14:textId="77777777" w:rsidR="00003AE9" w:rsidRPr="0031573C" w:rsidRDefault="00003AE9" w:rsidP="00003AE9">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Freud, S. (197</w:t>
      </w:r>
      <w:r>
        <w:rPr>
          <w:rFonts w:asciiTheme="majorHAnsi" w:eastAsiaTheme="minorEastAsia" w:hAnsiTheme="majorHAnsi" w:cstheme="majorHAnsi"/>
          <w:color w:val="000000" w:themeColor="text1"/>
          <w:sz w:val="24"/>
          <w:szCs w:val="24"/>
          <w:lang w:eastAsia="en-GB"/>
          <w14:ligatures w14:val="standardContextual"/>
        </w:rPr>
        <w:t>5</w:t>
      </w:r>
      <w:r w:rsidRPr="0031573C">
        <w:rPr>
          <w:rFonts w:asciiTheme="majorHAnsi" w:eastAsiaTheme="minorEastAsia" w:hAnsiTheme="majorHAnsi" w:cstheme="majorHAnsi"/>
          <w:color w:val="000000" w:themeColor="text1"/>
          <w:sz w:val="24"/>
          <w:szCs w:val="24"/>
          <w:lang w:eastAsia="en-GB"/>
          <w14:ligatures w14:val="standardContextual"/>
        </w:rPr>
        <w:t xml:space="preserve">),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hAnsiTheme="majorHAnsi" w:cstheme="majorHAnsi"/>
          <w:color w:val="000000" w:themeColor="text1"/>
          <w:kern w:val="2"/>
          <w:sz w:val="24"/>
          <w:szCs w:val="24"/>
          <w:lang w:eastAsia="en-GB"/>
          <w14:ligatures w14:val="standardContextual"/>
        </w:rPr>
        <w:t>Norton.</w:t>
      </w:r>
    </w:p>
    <w:p w14:paraId="33F9D78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 xml:space="preserve">The Unconscious </w:t>
      </w:r>
      <w:r w:rsidRPr="000534DA">
        <w:rPr>
          <w:rFonts w:asciiTheme="majorHAnsi" w:eastAsiaTheme="minorEastAsia" w:hAnsiTheme="majorHAnsi" w:cstheme="majorHAnsi"/>
          <w:iCs/>
          <w:color w:val="000000" w:themeColor="text1"/>
          <w:sz w:val="24"/>
          <w:szCs w:val="24"/>
          <w:lang w:eastAsia="en-GB"/>
        </w:rPr>
        <w:t>in Gay, P.</w:t>
      </w:r>
      <w:r w:rsidRPr="0031573C">
        <w:rPr>
          <w:rFonts w:asciiTheme="majorHAnsi" w:eastAsiaTheme="minorEastAsia" w:hAnsiTheme="majorHAnsi" w:cstheme="majorHAnsi"/>
          <w:color w:val="000000" w:themeColor="text1"/>
          <w:sz w:val="24"/>
          <w:szCs w:val="24"/>
          <w:lang w:eastAsia="en-GB"/>
        </w:rPr>
        <w:t xml:space="preserve"> (ed.) </w:t>
      </w:r>
      <w:r w:rsidRPr="000534DA">
        <w:rPr>
          <w:rFonts w:asciiTheme="majorHAnsi" w:eastAsiaTheme="minorEastAsia" w:hAnsiTheme="majorHAnsi" w:cstheme="majorHAnsi"/>
          <w:i/>
          <w:iCs/>
          <w:color w:val="000000" w:themeColor="text1"/>
          <w:sz w:val="24"/>
          <w:szCs w:val="24"/>
          <w:lang w:eastAsia="en-GB"/>
        </w:rPr>
        <w:t>The Freud Reader</w:t>
      </w:r>
      <w:r w:rsidRPr="0031573C">
        <w:rPr>
          <w:rFonts w:asciiTheme="majorHAnsi" w:eastAsiaTheme="minorEastAsia" w:hAnsiTheme="majorHAnsi" w:cstheme="majorHAnsi"/>
          <w:color w:val="000000" w:themeColor="text1"/>
          <w:sz w:val="24"/>
          <w:szCs w:val="24"/>
          <w:lang w:eastAsia="en-GB"/>
        </w:rPr>
        <w:t>, Norton.</w:t>
      </w:r>
    </w:p>
    <w:p w14:paraId="12CF3B4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Harmondsworth: Penguin Books</w:t>
      </w:r>
      <w:r>
        <w:rPr>
          <w:rFonts w:asciiTheme="majorHAnsi" w:eastAsiaTheme="minorEastAsia" w:hAnsiTheme="majorHAnsi" w:cstheme="majorHAnsi"/>
          <w:color w:val="000000" w:themeColor="text1"/>
          <w:sz w:val="24"/>
          <w:szCs w:val="24"/>
          <w:lang w:eastAsia="en-GB"/>
        </w:rPr>
        <w:t>.</w:t>
      </w:r>
    </w:p>
    <w:p w14:paraId="07E819B4" w14:textId="2CF56D4A"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xml:space="preserve">. </w:t>
      </w:r>
      <w:r w:rsidR="00D74396" w:rsidRPr="00754464">
        <w:rPr>
          <w:rFonts w:asciiTheme="majorHAnsi" w:eastAsiaTheme="minorEastAsia" w:hAnsiTheme="majorHAnsi" w:cstheme="majorHAnsi"/>
          <w:i/>
          <w:color w:val="000000" w:themeColor="text1"/>
          <w:sz w:val="24"/>
          <w:szCs w:val="24"/>
          <w:lang w:eastAsia="en-GB"/>
        </w:rPr>
        <w:t>My Encounter with Marx</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"Marx"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 xml:space="preserve"> and Freud</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"Freud"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w:t>
      </w:r>
      <w:r w:rsidR="00D74396" w:rsidRPr="00754464">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Abacus.</w:t>
      </w:r>
    </w:p>
    <w:p w14:paraId="4EB3FED9" w14:textId="77777777"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12E7AA8F" w14:textId="7A36AAC8" w:rsidR="00A56AB1" w:rsidRPr="00754464" w:rsidRDefault="00A56AB1" w:rsidP="00754464">
      <w:pPr>
        <w:spacing w:after="0" w:line="360" w:lineRule="auto"/>
        <w:rPr>
          <w:rFonts w:asciiTheme="majorHAnsi" w:eastAsiaTheme="minorEastAsia" w:hAnsiTheme="majorHAnsi" w:cstheme="majorHAnsi"/>
          <w:color w:val="000000" w:themeColor="text1"/>
          <w:sz w:val="24"/>
          <w:szCs w:val="24"/>
          <w:lang w:eastAsia="en-GB"/>
        </w:rPr>
      </w:pPr>
      <w:r w:rsidRPr="00754464">
        <w:rPr>
          <w:rFonts w:asciiTheme="majorHAnsi" w:eastAsiaTheme="minorEastAsia" w:hAnsiTheme="majorHAnsi" w:cstheme="majorHAnsi"/>
          <w:color w:val="000000" w:themeColor="text1"/>
          <w:sz w:val="24"/>
          <w:szCs w:val="24"/>
          <w:lang w:eastAsia="en-GB"/>
        </w:rPr>
        <w:t xml:space="preserve">Fromm, E. (1980), </w:t>
      </w:r>
      <w:r w:rsidRPr="00754464">
        <w:rPr>
          <w:rFonts w:asciiTheme="majorHAnsi" w:eastAsiaTheme="minorEastAsia" w:hAnsiTheme="majorHAnsi" w:cstheme="majorHAnsi"/>
          <w:i/>
          <w:color w:val="000000" w:themeColor="text1"/>
          <w:sz w:val="24"/>
          <w:szCs w:val="24"/>
          <w:lang w:eastAsia="en-GB"/>
        </w:rPr>
        <w:t>The Greatness and Limitations of Freud’s Thought</w:t>
      </w:r>
      <w:r w:rsidR="00754464" w:rsidRPr="00754464">
        <w:rPr>
          <w:rFonts w:asciiTheme="majorHAnsi" w:eastAsiaTheme="minorEastAsia" w:hAnsiTheme="majorHAnsi" w:cstheme="majorHAnsi"/>
          <w:i/>
          <w:color w:val="000000" w:themeColor="text1"/>
          <w:sz w:val="24"/>
          <w:szCs w:val="24"/>
          <w:lang w:eastAsia="en-GB"/>
        </w:rPr>
        <w:t xml:space="preserve">, </w:t>
      </w:r>
      <w:r w:rsidR="00754464" w:rsidRPr="00754464">
        <w:rPr>
          <w:rFonts w:asciiTheme="majorHAnsi" w:eastAsiaTheme="minorEastAsia" w:hAnsiTheme="majorHAnsi" w:cstheme="majorHAnsi"/>
          <w:iCs/>
          <w:color w:val="000000" w:themeColor="text1"/>
          <w:sz w:val="24"/>
          <w:szCs w:val="24"/>
          <w:lang w:eastAsia="en-GB"/>
        </w:rPr>
        <w:t>HarperCollins</w:t>
      </w:r>
    </w:p>
    <w:p w14:paraId="6D75224A" w14:textId="77777777" w:rsidR="00D74396" w:rsidRPr="0031573C" w:rsidRDefault="00D74396" w:rsidP="00D74396">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r>
        <w:rPr>
          <w:rFonts w:asciiTheme="majorHAnsi" w:eastAsiaTheme="minorEastAsia" w:hAnsiTheme="majorHAnsi" w:cstheme="majorHAnsi"/>
          <w:color w:val="000000" w:themeColor="text1"/>
          <w:sz w:val="24"/>
          <w:szCs w:val="24"/>
          <w:lang w:eastAsia="en-GB"/>
        </w:rPr>
        <w:t>.</w:t>
      </w:r>
    </w:p>
    <w:p w14:paraId="2E5982ED" w14:textId="3322D536"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r w:rsidR="00003AE9">
        <w:rPr>
          <w:rFonts w:asciiTheme="majorHAnsi" w:eastAsiaTheme="minorEastAsia" w:hAnsiTheme="majorHAnsi" w:cstheme="majorHAnsi"/>
          <w:color w:val="000000" w:themeColor="text1"/>
          <w:sz w:val="24"/>
          <w:szCs w:val="24"/>
          <w:lang w:eastAsia="en-GB"/>
        </w:rPr>
        <w:t>.</w:t>
      </w:r>
    </w:p>
    <w:p w14:paraId="3B0081A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6D923CA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r w:rsidR="00003AE9">
        <w:rPr>
          <w:rFonts w:asciiTheme="majorHAnsi" w:eastAsiaTheme="minorEastAsia" w:hAnsiTheme="majorHAnsi" w:cstheme="majorHAnsi"/>
          <w:color w:val="000000" w:themeColor="text1"/>
          <w:sz w:val="24"/>
          <w:szCs w:val="24"/>
          <w:lang w:eastAsia="en-GB"/>
        </w:rPr>
        <w:t>.</w:t>
      </w:r>
    </w:p>
    <w:p w14:paraId="22F93EFB" w14:textId="77777777" w:rsidR="005E2B14" w:rsidRPr="002061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061F3">
        <w:rPr>
          <w:rFonts w:asciiTheme="majorHAnsi" w:hAnsiTheme="majorHAnsi" w:cstheme="majorHAnsi"/>
          <w:color w:val="000000" w:themeColor="text1"/>
          <w:sz w:val="24"/>
          <w:szCs w:val="24"/>
        </w:rPr>
        <w:t xml:space="preserve">Gangestad, S. and Dinh, T., (2022), ‘Women’s </w:t>
      </w:r>
      <w:proofErr w:type="spellStart"/>
      <w:r w:rsidRPr="002061F3">
        <w:rPr>
          <w:rFonts w:asciiTheme="majorHAnsi" w:hAnsiTheme="majorHAnsi" w:cstheme="majorHAnsi"/>
          <w:color w:val="000000" w:themeColor="text1"/>
          <w:sz w:val="24"/>
          <w:szCs w:val="24"/>
        </w:rPr>
        <w:t>Estrus</w:t>
      </w:r>
      <w:proofErr w:type="spellEnd"/>
      <w:r w:rsidRPr="002061F3">
        <w:rPr>
          <w:rFonts w:asciiTheme="majorHAnsi" w:hAnsiTheme="majorHAnsi" w:cstheme="majorHAnsi"/>
          <w:color w:val="000000" w:themeColor="text1"/>
          <w:sz w:val="24"/>
          <w:szCs w:val="24"/>
        </w:rPr>
        <w:t xml:space="preserve"> and Extended Sexuality: Reflections on Empirical Patterns and Fundamental Theoretical Issues’, </w:t>
      </w:r>
      <w:r w:rsidRPr="002061F3">
        <w:rPr>
          <w:rFonts w:asciiTheme="majorHAnsi" w:hAnsiTheme="majorHAnsi" w:cstheme="majorHAnsi"/>
          <w:i/>
          <w:iCs/>
          <w:color w:val="000000" w:themeColor="text1"/>
          <w:sz w:val="24"/>
          <w:szCs w:val="24"/>
        </w:rPr>
        <w:t>Frontiers in Psychology</w:t>
      </w:r>
      <w:r w:rsidRPr="002061F3">
        <w:rPr>
          <w:rFonts w:asciiTheme="majorHAnsi" w:hAnsiTheme="majorHAnsi" w:cstheme="majorHAnsi"/>
          <w:color w:val="000000" w:themeColor="text1"/>
          <w:sz w:val="24"/>
          <w:szCs w:val="24"/>
        </w:rPr>
        <w:t>, Volume 13</w:t>
      </w:r>
    </w:p>
    <w:p w14:paraId="62C9FABC" w14:textId="06048961" w:rsidR="002061F3" w:rsidRPr="00C07513" w:rsidRDefault="002061F3" w:rsidP="00754464">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Gaztambide, D. (2019), </w:t>
      </w:r>
      <w:r w:rsidRPr="00C07513">
        <w:rPr>
          <w:rFonts w:asciiTheme="majorHAnsi" w:hAnsiTheme="majorHAnsi" w:cstheme="majorHAnsi"/>
          <w:i/>
          <w:iCs/>
          <w:sz w:val="24"/>
          <w:szCs w:val="24"/>
        </w:rPr>
        <w:t>A People’s History of Psychoanalysis</w:t>
      </w:r>
      <w:r w:rsidRPr="00C07513">
        <w:rPr>
          <w:rFonts w:asciiTheme="majorHAnsi" w:hAnsiTheme="majorHAnsi" w:cstheme="majorHAnsi"/>
          <w:sz w:val="24"/>
          <w:szCs w:val="24"/>
        </w:rPr>
        <w:t xml:space="preserve">, Lexington Books. </w:t>
      </w:r>
    </w:p>
    <w:p w14:paraId="3B3998AE" w14:textId="24538D60" w:rsidR="007571FA" w:rsidRPr="00C07513" w:rsidRDefault="007571FA" w:rsidP="00754464">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hAnsiTheme="majorHAnsi" w:cstheme="majorHAnsi"/>
          <w:sz w:val="24"/>
          <w:szCs w:val="24"/>
        </w:rPr>
        <w:lastRenderedPageBreak/>
        <w:t>Geneste, J. M., (2012), Lascaux, Gallimard</w:t>
      </w:r>
    </w:p>
    <w:p w14:paraId="32B015EF" w14:textId="77777777" w:rsidR="005E2B14" w:rsidRPr="007571F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 xml:space="preserve">Geras, N. (1983), </w:t>
      </w:r>
      <w:r w:rsidRPr="00C07513">
        <w:rPr>
          <w:rFonts w:asciiTheme="majorHAnsi" w:eastAsiaTheme="minorEastAsia" w:hAnsiTheme="majorHAnsi" w:cstheme="majorHAnsi"/>
          <w:i/>
          <w:color w:val="000000" w:themeColor="text1"/>
          <w:sz w:val="24"/>
          <w:szCs w:val="24"/>
          <w:lang w:eastAsia="en-GB"/>
        </w:rPr>
        <w:t>Marx</w:t>
      </w:r>
      <w:r w:rsidRPr="00C07513">
        <w:rPr>
          <w:rFonts w:asciiTheme="majorHAnsi" w:eastAsiaTheme="minorEastAsia" w:hAnsiTheme="majorHAnsi" w:cstheme="majorHAnsi"/>
          <w:i/>
          <w:color w:val="000000" w:themeColor="text1"/>
          <w:sz w:val="24"/>
          <w:szCs w:val="24"/>
          <w:lang w:eastAsia="en-GB"/>
        </w:rPr>
        <w:fldChar w:fldCharType="begin"/>
      </w:r>
      <w:r w:rsidRPr="00C07513">
        <w:rPr>
          <w:rFonts w:asciiTheme="majorHAnsi" w:eastAsiaTheme="minorEastAsia" w:hAnsiTheme="majorHAnsi" w:cstheme="majorHAnsi"/>
          <w:i/>
          <w:color w:val="000000" w:themeColor="text1"/>
          <w:sz w:val="24"/>
          <w:szCs w:val="24"/>
          <w:lang w:eastAsia="en-GB"/>
        </w:rPr>
        <w:instrText xml:space="preserve"> XE "Marx" </w:instrText>
      </w:r>
      <w:r w:rsidRPr="00C07513">
        <w:rPr>
          <w:rFonts w:asciiTheme="majorHAnsi" w:eastAsiaTheme="minorEastAsia" w:hAnsiTheme="majorHAnsi" w:cstheme="majorHAnsi"/>
          <w:i/>
          <w:color w:val="000000" w:themeColor="text1"/>
          <w:sz w:val="24"/>
          <w:szCs w:val="24"/>
          <w:lang w:eastAsia="en-GB"/>
        </w:rPr>
        <w:fldChar w:fldCharType="end"/>
      </w:r>
      <w:r w:rsidRPr="00C07513">
        <w:rPr>
          <w:rFonts w:asciiTheme="majorHAnsi" w:eastAsiaTheme="minorEastAsia" w:hAnsiTheme="majorHAnsi" w:cstheme="majorHAnsi"/>
          <w:i/>
          <w:color w:val="000000" w:themeColor="text1"/>
          <w:sz w:val="24"/>
          <w:szCs w:val="24"/>
          <w:lang w:eastAsia="en-GB"/>
        </w:rPr>
        <w:t xml:space="preserve"> and</w:t>
      </w:r>
      <w:r w:rsidRPr="007571FA">
        <w:rPr>
          <w:rFonts w:asciiTheme="majorHAnsi" w:eastAsiaTheme="minorEastAsia" w:hAnsiTheme="majorHAnsi" w:cstheme="majorHAnsi"/>
          <w:i/>
          <w:color w:val="000000" w:themeColor="text1"/>
          <w:sz w:val="24"/>
          <w:szCs w:val="24"/>
          <w:lang w:eastAsia="en-GB"/>
        </w:rPr>
        <w:t xml:space="preserve"> Human Nature. The Refutation of a Legend</w:t>
      </w:r>
      <w:r w:rsidRPr="007571FA">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571FA">
        <w:rPr>
          <w:rFonts w:asciiTheme="majorHAnsi" w:eastAsiaTheme="minorEastAsia" w:hAnsiTheme="majorHAnsi" w:cstheme="majorHAnsi"/>
          <w:color w:val="000000" w:themeColor="text1"/>
          <w:sz w:val="24"/>
          <w:szCs w:val="24"/>
          <w:lang w:eastAsia="en-GB"/>
        </w:rPr>
        <w:t xml:space="preserve">Gibbon, E. (1987), </w:t>
      </w:r>
      <w:r w:rsidRPr="007571FA">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7571FA">
        <w:rPr>
          <w:rFonts w:asciiTheme="majorHAnsi" w:eastAsiaTheme="minorEastAsia" w:hAnsiTheme="majorHAnsi" w:cstheme="majorHAnsi"/>
          <w:color w:val="000000" w:themeColor="text1"/>
          <w:sz w:val="24"/>
          <w:szCs w:val="24"/>
          <w:lang w:eastAsia="en-GB"/>
        </w:rPr>
        <w:t xml:space="preserve"> Volume</w:t>
      </w:r>
      <w:r w:rsidRPr="0031573C">
        <w:rPr>
          <w:rFonts w:asciiTheme="majorHAnsi" w:eastAsiaTheme="minorEastAsia" w:hAnsiTheme="majorHAnsi" w:cstheme="majorHAnsi"/>
          <w:color w:val="000000" w:themeColor="text1"/>
          <w:sz w:val="24"/>
          <w:szCs w:val="24"/>
          <w:lang w:eastAsia="en-GB"/>
        </w:rPr>
        <w:t xml:space="preserve"> V. </w:t>
      </w:r>
    </w:p>
    <w:p w14:paraId="28EECBA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99" w:name="_Toc82727826"/>
      <w:bookmarkStart w:id="200"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99"/>
      <w:bookmarkEnd w:id="200"/>
    </w:p>
    <w:p w14:paraId="102B01D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505158A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00754464">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w:t>
      </w:r>
      <w:r w:rsidR="00754464">
        <w:rPr>
          <w:rFonts w:asciiTheme="majorHAnsi" w:eastAsiaTheme="minorEastAsia" w:hAnsiTheme="majorHAnsi" w:cstheme="majorHAnsi"/>
          <w:color w:val="000000" w:themeColor="text1"/>
          <w:sz w:val="24"/>
          <w:szCs w:val="24"/>
          <w:lang w:eastAsia="en-GB"/>
        </w:rPr>
        <w:t xml:space="preserve">Volume </w:t>
      </w:r>
      <w:r w:rsidRPr="0031573C">
        <w:rPr>
          <w:rFonts w:asciiTheme="majorHAnsi" w:eastAsiaTheme="minorEastAsia" w:hAnsiTheme="majorHAnsi" w:cstheme="majorHAnsi"/>
          <w:color w:val="000000" w:themeColor="text1"/>
          <w:sz w:val="24"/>
          <w:szCs w:val="24"/>
          <w:lang w:eastAsia="en-GB"/>
        </w:rPr>
        <w:t>62(1).</w:t>
      </w:r>
    </w:p>
    <w:p w14:paraId="2EE68E4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D27655" w14:textId="77777777" w:rsidR="009C04C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21839237" w14:textId="7D5B7236" w:rsidR="0018306A" w:rsidRDefault="00647020" w:rsidP="00754464">
      <w:pPr>
        <w:spacing w:after="0" w:line="360" w:lineRule="auto"/>
        <w:rPr>
          <w:rFonts w:asciiTheme="majorHAnsi" w:hAnsiTheme="majorHAnsi" w:cstheme="majorHAnsi"/>
          <w:sz w:val="24"/>
          <w:szCs w:val="24"/>
        </w:rPr>
      </w:pPr>
      <w:r w:rsidRPr="00647020">
        <w:rPr>
          <w:rFonts w:asciiTheme="majorHAnsi" w:hAnsiTheme="majorHAnsi" w:cstheme="majorHAnsi"/>
          <w:sz w:val="24"/>
          <w:szCs w:val="24"/>
        </w:rPr>
        <w:t xml:space="preserve">Harari, Y. N. (2015), </w:t>
      </w:r>
      <w:r w:rsidRPr="00647020">
        <w:rPr>
          <w:rFonts w:asciiTheme="majorHAnsi" w:hAnsiTheme="majorHAnsi" w:cstheme="majorHAnsi"/>
          <w:i/>
          <w:iCs/>
          <w:sz w:val="24"/>
          <w:szCs w:val="24"/>
        </w:rPr>
        <w:t>Sapiens. A Brief History of Humankind</w:t>
      </w:r>
      <w:r w:rsidRPr="00647020">
        <w:rPr>
          <w:rFonts w:asciiTheme="majorHAnsi" w:hAnsiTheme="majorHAnsi" w:cstheme="majorHAnsi"/>
          <w:sz w:val="24"/>
          <w:szCs w:val="24"/>
        </w:rPr>
        <w:t>, Vintage</w:t>
      </w:r>
    </w:p>
    <w:p w14:paraId="0B1B3813" w14:textId="4EEE3F4D" w:rsidR="0018306A" w:rsidRPr="00BD3744" w:rsidRDefault="0018306A" w:rsidP="00754464">
      <w:pPr>
        <w:autoSpaceDE w:val="0"/>
        <w:autoSpaceDN w:val="0"/>
        <w:adjustRightInd w:val="0"/>
        <w:spacing w:after="0" w:line="360" w:lineRule="auto"/>
        <w:rPr>
          <w:rFonts w:asciiTheme="majorHAnsi" w:hAnsiTheme="majorHAnsi" w:cstheme="majorHAnsi"/>
          <w:i/>
          <w:iCs/>
          <w:sz w:val="24"/>
          <w:szCs w:val="24"/>
        </w:rPr>
      </w:pPr>
      <w:r w:rsidRPr="00BD3744">
        <w:rPr>
          <w:rFonts w:asciiTheme="majorHAnsi" w:hAnsiTheme="majorHAnsi" w:cstheme="majorHAnsi"/>
          <w:sz w:val="24"/>
          <w:szCs w:val="24"/>
        </w:rPr>
        <w:t xml:space="preserve">Haraway, D. (1991), </w:t>
      </w:r>
      <w:r w:rsidRPr="00BD3744">
        <w:rPr>
          <w:rFonts w:asciiTheme="majorHAnsi" w:hAnsiTheme="majorHAnsi" w:cstheme="majorHAnsi"/>
          <w:i/>
          <w:iCs/>
          <w:sz w:val="24"/>
          <w:szCs w:val="24"/>
        </w:rPr>
        <w:t>Simians, Cyborgs, and Women. The Reinvention of Nature</w:t>
      </w:r>
      <w:r w:rsidRPr="00BD3744">
        <w:rPr>
          <w:rFonts w:asciiTheme="majorHAnsi" w:hAnsiTheme="majorHAnsi" w:cstheme="majorHAnsi"/>
          <w:sz w:val="24"/>
          <w:szCs w:val="24"/>
        </w:rPr>
        <w:t>, Routledge</w:t>
      </w:r>
    </w:p>
    <w:p w14:paraId="078FEFAB"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201"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201"/>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ED258A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BD3744">
        <w:rPr>
          <w:rFonts w:asciiTheme="majorHAnsi" w:eastAsiaTheme="minorEastAsia" w:hAnsiTheme="majorHAnsi" w:cstheme="majorHAnsi"/>
          <w:i/>
          <w:sz w:val="24"/>
          <w:szCs w:val="24"/>
          <w:lang w:eastAsia="en-GB"/>
        </w:rPr>
        <w:t>Commonwealth</w:t>
      </w:r>
      <w:r w:rsidRPr="00BD3744">
        <w:rPr>
          <w:rFonts w:asciiTheme="majorHAnsi" w:eastAsiaTheme="minorEastAsia" w:hAnsiTheme="majorHAnsi" w:cstheme="majorHAnsi"/>
          <w:sz w:val="24"/>
          <w:szCs w:val="24"/>
          <w:lang w:eastAsia="en-GB"/>
        </w:rPr>
        <w:t xml:space="preserve">, Harvard. </w:t>
      </w:r>
    </w:p>
    <w:p w14:paraId="0D5B8B4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61153CB4" w14:textId="0ACD91CD" w:rsidR="005E2B14" w:rsidRPr="00894229"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94229">
        <w:rPr>
          <w:rFonts w:asciiTheme="majorHAnsi" w:eastAsiaTheme="minorEastAsia" w:hAnsiTheme="majorHAnsi" w:cstheme="majorHAnsi"/>
          <w:color w:val="000000" w:themeColor="text1"/>
          <w:sz w:val="24"/>
          <w:szCs w:val="24"/>
          <w:lang w:eastAsia="en-GB"/>
        </w:rPr>
        <w:t xml:space="preserve">Hegel, G. W. F. (1977), </w:t>
      </w:r>
      <w:r w:rsidRPr="00894229">
        <w:rPr>
          <w:rFonts w:asciiTheme="majorHAnsi" w:eastAsiaTheme="minorEastAsia" w:hAnsiTheme="majorHAnsi" w:cstheme="majorHAnsi"/>
          <w:i/>
          <w:iCs/>
          <w:sz w:val="24"/>
          <w:szCs w:val="24"/>
          <w:lang w:eastAsia="en-GB"/>
        </w:rPr>
        <w:t>Phenomenology of Spirit</w:t>
      </w:r>
      <w:r w:rsidRPr="00894229">
        <w:rPr>
          <w:rFonts w:asciiTheme="majorHAnsi" w:eastAsiaTheme="minorEastAsia" w:hAnsiTheme="majorHAnsi" w:cstheme="majorHAnsi"/>
          <w:color w:val="000000" w:themeColor="text1"/>
          <w:sz w:val="24"/>
          <w:szCs w:val="24"/>
          <w:lang w:eastAsia="en-GB"/>
        </w:rPr>
        <w:t>, Oxford: Oxford University Press.</w:t>
      </w:r>
    </w:p>
    <w:p w14:paraId="5EEF4800" w14:textId="4912655C" w:rsidR="0042311A" w:rsidRPr="00894229" w:rsidRDefault="0042311A" w:rsidP="00754464">
      <w:pPr>
        <w:spacing w:after="0" w:line="360" w:lineRule="auto"/>
        <w:rPr>
          <w:rFonts w:asciiTheme="majorHAnsi" w:hAnsiTheme="majorHAnsi" w:cstheme="majorHAnsi"/>
          <w:sz w:val="24"/>
          <w:szCs w:val="24"/>
        </w:rPr>
      </w:pPr>
      <w:r w:rsidRPr="00894229">
        <w:rPr>
          <w:rFonts w:asciiTheme="majorHAnsi" w:hAnsiTheme="majorHAnsi" w:cstheme="majorHAnsi"/>
          <w:sz w:val="24"/>
          <w:szCs w:val="24"/>
        </w:rPr>
        <w:t>Hegel, G.</w:t>
      </w:r>
      <w:r w:rsidR="00894229">
        <w:rPr>
          <w:rFonts w:asciiTheme="majorHAnsi" w:hAnsiTheme="majorHAnsi" w:cstheme="majorHAnsi"/>
          <w:sz w:val="24"/>
          <w:szCs w:val="24"/>
        </w:rPr>
        <w:t xml:space="preserve"> W. F.</w:t>
      </w:r>
      <w:r w:rsidRPr="00894229">
        <w:rPr>
          <w:rFonts w:asciiTheme="majorHAnsi" w:hAnsiTheme="majorHAnsi" w:cstheme="majorHAnsi"/>
          <w:sz w:val="24"/>
          <w:szCs w:val="24"/>
        </w:rPr>
        <w:t xml:space="preserve">, (2018), </w:t>
      </w:r>
      <w:r w:rsidRPr="00894229">
        <w:rPr>
          <w:rFonts w:asciiTheme="majorHAnsi" w:hAnsiTheme="majorHAnsi" w:cstheme="majorHAnsi"/>
          <w:i/>
          <w:sz w:val="24"/>
          <w:szCs w:val="24"/>
        </w:rPr>
        <w:t>Phenomenology of Spirit (Mind)</w:t>
      </w:r>
      <w:r w:rsidRPr="00894229">
        <w:rPr>
          <w:rFonts w:asciiTheme="majorHAnsi" w:hAnsiTheme="majorHAnsi" w:cstheme="majorHAnsi"/>
          <w:sz w:val="24"/>
          <w:szCs w:val="24"/>
        </w:rPr>
        <w:t>, Cambridge University Press</w:t>
      </w:r>
    </w:p>
    <w:p w14:paraId="3905376A" w14:textId="1D9173E8" w:rsidR="0042311A" w:rsidRPr="00F92CA0" w:rsidRDefault="00894229" w:rsidP="00754464">
      <w:pPr>
        <w:spacing w:after="0" w:line="360" w:lineRule="auto"/>
        <w:rPr>
          <w:rFonts w:asciiTheme="majorHAnsi" w:hAnsiTheme="majorHAnsi" w:cstheme="majorHAnsi"/>
          <w:sz w:val="24"/>
          <w:szCs w:val="24"/>
        </w:rPr>
      </w:pPr>
      <w:r w:rsidRPr="00F92CA0">
        <w:rPr>
          <w:rFonts w:asciiTheme="majorHAnsi" w:hAnsiTheme="majorHAnsi" w:cstheme="majorHAnsi"/>
          <w:sz w:val="24"/>
          <w:szCs w:val="24"/>
        </w:rPr>
        <w:lastRenderedPageBreak/>
        <w:t xml:space="preserve">Hegel, G. W. F., (1990), </w:t>
      </w:r>
      <w:r w:rsidR="0042311A" w:rsidRPr="00F92CA0">
        <w:rPr>
          <w:rFonts w:asciiTheme="majorHAnsi" w:hAnsiTheme="majorHAnsi" w:cstheme="majorHAnsi"/>
          <w:i/>
          <w:sz w:val="24"/>
          <w:szCs w:val="24"/>
        </w:rPr>
        <w:t>The Encyclopaedia of the Philosophical Sciences</w:t>
      </w:r>
      <w:r w:rsidRPr="00F92CA0">
        <w:rPr>
          <w:rFonts w:asciiTheme="majorHAnsi" w:hAnsiTheme="majorHAnsi" w:cstheme="majorHAnsi"/>
          <w:sz w:val="24"/>
          <w:szCs w:val="24"/>
        </w:rPr>
        <w:t xml:space="preserve">, </w:t>
      </w:r>
      <w:r w:rsidR="0042311A" w:rsidRPr="00F92CA0">
        <w:rPr>
          <w:rFonts w:asciiTheme="majorHAnsi" w:hAnsiTheme="majorHAnsi" w:cstheme="majorHAnsi"/>
          <w:sz w:val="24"/>
          <w:szCs w:val="24"/>
        </w:rPr>
        <w:t>Continuum</w:t>
      </w:r>
      <w:r w:rsidRPr="00F92CA0">
        <w:rPr>
          <w:rFonts w:asciiTheme="majorHAnsi" w:hAnsiTheme="majorHAnsi" w:cstheme="majorHAnsi"/>
          <w:sz w:val="24"/>
          <w:szCs w:val="24"/>
        </w:rPr>
        <w:t>.</w:t>
      </w:r>
    </w:p>
    <w:p w14:paraId="45EBE246" w14:textId="5EF5B6E8" w:rsidR="00F92CA0" w:rsidRPr="00F92CA0" w:rsidRDefault="00F92CA0" w:rsidP="00754464">
      <w:pPr>
        <w:spacing w:after="0" w:line="360" w:lineRule="auto"/>
        <w:rPr>
          <w:rFonts w:asciiTheme="majorHAnsi" w:eastAsiaTheme="minorEastAsia" w:hAnsiTheme="majorHAnsi" w:cstheme="majorHAnsi"/>
          <w:color w:val="000000" w:themeColor="text1"/>
          <w:sz w:val="24"/>
          <w:szCs w:val="24"/>
          <w:lang w:eastAsia="en-GB"/>
        </w:rPr>
      </w:pPr>
      <w:r w:rsidRPr="00F92CA0">
        <w:rPr>
          <w:rFonts w:asciiTheme="majorHAnsi" w:hAnsiTheme="majorHAnsi" w:cstheme="majorHAnsi"/>
          <w:color w:val="000000" w:themeColor="text1"/>
          <w:sz w:val="24"/>
          <w:szCs w:val="24"/>
        </w:rPr>
        <w:t>Hessen, B. (1971),</w:t>
      </w:r>
      <w:r w:rsidRPr="00F92CA0">
        <w:rPr>
          <w:rFonts w:asciiTheme="majorHAnsi" w:hAnsiTheme="majorHAnsi" w:cstheme="majorHAnsi"/>
          <w:i/>
          <w:iCs/>
          <w:color w:val="000000" w:themeColor="text1"/>
          <w:sz w:val="24"/>
          <w:szCs w:val="24"/>
        </w:rPr>
        <w:t xml:space="preserve"> The Social and Economic Roots of Newton’s ‘Principia’ in </w:t>
      </w:r>
      <w:r w:rsidRPr="00F92CA0">
        <w:rPr>
          <w:rFonts w:asciiTheme="majorHAnsi" w:hAnsiTheme="majorHAnsi" w:cstheme="majorHAnsi"/>
          <w:color w:val="000000" w:themeColor="text1"/>
          <w:sz w:val="24"/>
          <w:szCs w:val="24"/>
        </w:rPr>
        <w:t>Bukharin, N. (ed.) (1971),</w:t>
      </w:r>
      <w:r w:rsidRPr="00F92CA0">
        <w:rPr>
          <w:rFonts w:asciiTheme="majorHAnsi" w:hAnsiTheme="majorHAnsi" w:cstheme="majorHAnsi"/>
          <w:i/>
          <w:iCs/>
          <w:color w:val="000000" w:themeColor="text1"/>
          <w:sz w:val="24"/>
          <w:szCs w:val="24"/>
        </w:rPr>
        <w:t xml:space="preserve"> Science at the </w:t>
      </w:r>
      <w:proofErr w:type="gramStart"/>
      <w:r w:rsidRPr="00F92CA0">
        <w:rPr>
          <w:rFonts w:asciiTheme="majorHAnsi" w:hAnsiTheme="majorHAnsi" w:cstheme="majorHAnsi"/>
          <w:i/>
          <w:iCs/>
          <w:color w:val="000000" w:themeColor="text1"/>
          <w:sz w:val="24"/>
          <w:szCs w:val="24"/>
        </w:rPr>
        <w:t>Cross Roads</w:t>
      </w:r>
      <w:proofErr w:type="gramEnd"/>
      <w:r w:rsidRPr="00F92CA0">
        <w:rPr>
          <w:rFonts w:asciiTheme="majorHAnsi" w:hAnsiTheme="majorHAnsi" w:cstheme="majorHAnsi"/>
          <w:color w:val="000000" w:themeColor="text1"/>
          <w:sz w:val="24"/>
          <w:szCs w:val="24"/>
        </w:rPr>
        <w:t>, Frank Cass and Co. Ltd.</w:t>
      </w:r>
    </w:p>
    <w:p w14:paraId="128D3F74" w14:textId="4FC7F911" w:rsidR="00F92CA0" w:rsidRPr="00894229"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F92CA0">
        <w:rPr>
          <w:rFonts w:asciiTheme="majorHAnsi" w:eastAsiaTheme="minorEastAsia" w:hAnsiTheme="majorHAnsi" w:cstheme="majorHAnsi"/>
          <w:color w:val="000000" w:themeColor="text1"/>
          <w:sz w:val="24"/>
          <w:szCs w:val="24"/>
          <w:lang w:eastAsia="en-GB"/>
        </w:rPr>
        <w:t>Homer, S. (2005</w:t>
      </w:r>
      <w:r w:rsidRPr="00894229">
        <w:rPr>
          <w:rFonts w:asciiTheme="majorHAnsi" w:eastAsiaTheme="minorEastAsia" w:hAnsiTheme="majorHAnsi" w:cstheme="majorHAnsi"/>
          <w:color w:val="000000" w:themeColor="text1"/>
          <w:sz w:val="24"/>
          <w:szCs w:val="24"/>
          <w:lang w:eastAsia="en-GB"/>
        </w:rPr>
        <w:t xml:space="preserve">), </w:t>
      </w:r>
      <w:r w:rsidRPr="00894229">
        <w:rPr>
          <w:rFonts w:asciiTheme="majorHAnsi" w:eastAsiaTheme="minorEastAsia" w:hAnsiTheme="majorHAnsi" w:cstheme="majorHAnsi"/>
          <w:i/>
          <w:color w:val="000000" w:themeColor="text1"/>
          <w:sz w:val="24"/>
          <w:szCs w:val="24"/>
          <w:lang w:eastAsia="en-GB"/>
        </w:rPr>
        <w:t>Jacques Lacan</w:t>
      </w:r>
      <w:r w:rsidRPr="00894229">
        <w:rPr>
          <w:rFonts w:asciiTheme="majorHAnsi" w:eastAsiaTheme="minorEastAsia" w:hAnsiTheme="majorHAnsi" w:cstheme="majorHAnsi"/>
          <w:color w:val="000000" w:themeColor="text1"/>
          <w:sz w:val="24"/>
          <w:szCs w:val="24"/>
          <w:lang w:eastAsia="en-GB"/>
        </w:rPr>
        <w:fldChar w:fldCharType="begin"/>
      </w:r>
      <w:r w:rsidRPr="00894229">
        <w:rPr>
          <w:rFonts w:asciiTheme="majorHAnsi" w:eastAsiaTheme="minorEastAsia" w:hAnsiTheme="majorHAnsi" w:cstheme="majorHAnsi"/>
          <w:color w:val="000000" w:themeColor="text1"/>
          <w:sz w:val="24"/>
          <w:szCs w:val="24"/>
          <w:lang w:eastAsia="en-GB"/>
        </w:rPr>
        <w:instrText xml:space="preserve"> XE "Lacan, Jaques" </w:instrText>
      </w:r>
      <w:r w:rsidRPr="00894229">
        <w:rPr>
          <w:rFonts w:asciiTheme="majorHAnsi" w:eastAsiaTheme="minorEastAsia" w:hAnsiTheme="majorHAnsi" w:cstheme="majorHAnsi"/>
          <w:color w:val="000000" w:themeColor="text1"/>
          <w:sz w:val="24"/>
          <w:szCs w:val="24"/>
          <w:lang w:eastAsia="en-GB"/>
        </w:rPr>
        <w:fldChar w:fldCharType="end"/>
      </w:r>
      <w:r w:rsidRPr="00894229">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13ECDEE3" w14:textId="48D322BF" w:rsidR="00192423" w:rsidRPr="00192423" w:rsidRDefault="005E2B14" w:rsidP="00754464">
      <w:pPr>
        <w:spacing w:after="0" w:line="360" w:lineRule="auto"/>
        <w:rPr>
          <w:rFonts w:asciiTheme="majorHAnsi" w:eastAsiaTheme="minorEastAsia" w:hAnsiTheme="majorHAnsi" w:cstheme="majorHAnsi"/>
          <w:sz w:val="24"/>
          <w:szCs w:val="24"/>
          <w:lang w:eastAsia="en-GB"/>
        </w:rPr>
      </w:pPr>
      <w:r w:rsidRPr="00192423">
        <w:rPr>
          <w:rFonts w:asciiTheme="majorHAnsi" w:eastAsiaTheme="minorEastAsia" w:hAnsiTheme="majorHAnsi" w:cstheme="majorHAnsi"/>
          <w:sz w:val="24"/>
          <w:szCs w:val="24"/>
          <w:lang w:eastAsia="en-GB"/>
        </w:rPr>
        <w:t>Kautsky, K. (</w:t>
      </w:r>
      <w:r w:rsidR="00192423" w:rsidRPr="00192423">
        <w:rPr>
          <w:rFonts w:asciiTheme="majorHAnsi" w:eastAsiaTheme="minorEastAsia" w:hAnsiTheme="majorHAnsi" w:cstheme="majorHAnsi"/>
          <w:sz w:val="24"/>
          <w:szCs w:val="24"/>
          <w:lang w:eastAsia="en-GB"/>
        </w:rPr>
        <w:t>2013</w:t>
      </w:r>
      <w:r w:rsidRPr="00192423">
        <w:rPr>
          <w:rFonts w:asciiTheme="majorHAnsi" w:eastAsiaTheme="minorEastAsia" w:hAnsiTheme="majorHAnsi" w:cstheme="majorHAnsi"/>
          <w:sz w:val="24"/>
          <w:szCs w:val="24"/>
          <w:lang w:eastAsia="en-GB"/>
        </w:rPr>
        <w:t xml:space="preserve">), </w:t>
      </w:r>
      <w:r w:rsidRPr="00192423">
        <w:rPr>
          <w:rFonts w:asciiTheme="majorHAnsi" w:eastAsiaTheme="minorEastAsia" w:hAnsiTheme="majorHAnsi" w:cstheme="majorHAnsi"/>
          <w:i/>
          <w:sz w:val="24"/>
          <w:szCs w:val="24"/>
          <w:lang w:eastAsia="en-GB"/>
        </w:rPr>
        <w:t>Marxism and Bolshevism: Democracy and Dictatorship</w:t>
      </w:r>
      <w:r w:rsidRPr="00192423">
        <w:rPr>
          <w:rFonts w:asciiTheme="majorHAnsi" w:eastAsiaTheme="minorEastAsia" w:hAnsiTheme="majorHAnsi" w:cstheme="majorHAnsi"/>
          <w:sz w:val="24"/>
          <w:szCs w:val="24"/>
          <w:lang w:eastAsia="en-GB"/>
        </w:rPr>
        <w:t xml:space="preserve">, </w:t>
      </w:r>
      <w:r w:rsidR="00192423" w:rsidRPr="00192423">
        <w:rPr>
          <w:rStyle w:val="a-list-item"/>
          <w:rFonts w:asciiTheme="majorHAnsi" w:hAnsiTheme="majorHAnsi" w:cstheme="majorHAnsi"/>
          <w:sz w:val="24"/>
          <w:szCs w:val="24"/>
        </w:rPr>
        <w:t>The Boston Pine Flag.</w:t>
      </w:r>
    </w:p>
    <w:p w14:paraId="41A09706" w14:textId="77777777" w:rsidR="00C25811" w:rsidRPr="00EF40A3" w:rsidRDefault="00C25811" w:rsidP="00754464">
      <w:pPr>
        <w:spacing w:after="0" w:line="360" w:lineRule="auto"/>
        <w:rPr>
          <w:rFonts w:asciiTheme="majorHAnsi" w:hAnsiTheme="majorHAnsi" w:cstheme="majorHAnsi"/>
          <w:sz w:val="24"/>
          <w:szCs w:val="24"/>
        </w:rPr>
      </w:pPr>
      <w:bookmarkStart w:id="202" w:name="_Hlk162811787"/>
      <w:r w:rsidRPr="00EF40A3">
        <w:rPr>
          <w:rFonts w:asciiTheme="majorHAnsi" w:hAnsiTheme="majorHAnsi" w:cstheme="majorHAnsi"/>
          <w:sz w:val="24"/>
          <w:szCs w:val="24"/>
        </w:rPr>
        <w:t>Koedt, A. (1970),</w:t>
      </w:r>
      <w:r w:rsidRPr="00EF40A3">
        <w:rPr>
          <w:rFonts w:asciiTheme="majorHAnsi" w:hAnsiTheme="majorHAnsi" w:cstheme="majorHAnsi"/>
          <w:i/>
          <w:iCs/>
          <w:sz w:val="24"/>
          <w:szCs w:val="24"/>
        </w:rPr>
        <w:t xml:space="preserve"> The Myth of the Vaginal Orgasm</w:t>
      </w:r>
      <w:r w:rsidRPr="00EF40A3">
        <w:rPr>
          <w:rFonts w:asciiTheme="majorHAnsi" w:hAnsiTheme="majorHAnsi" w:cstheme="majorHAnsi"/>
          <w:sz w:val="24"/>
          <w:szCs w:val="24"/>
        </w:rPr>
        <w:t>, New England Free Press</w:t>
      </w:r>
    </w:p>
    <w:p w14:paraId="4DE609E8" w14:textId="7A484589" w:rsidR="005E2B14" w:rsidRPr="00C37096" w:rsidRDefault="005E2B14" w:rsidP="00C37096">
      <w:pPr>
        <w:spacing w:after="0" w:line="360" w:lineRule="auto"/>
        <w:rPr>
          <w:rFonts w:asciiTheme="majorHAnsi" w:hAnsiTheme="majorHAnsi" w:cstheme="majorHAnsi"/>
          <w:sz w:val="24"/>
          <w:szCs w:val="24"/>
        </w:rPr>
      </w:pPr>
      <w:r w:rsidRPr="00C37096">
        <w:rPr>
          <w:rFonts w:asciiTheme="majorHAnsi" w:hAnsiTheme="majorHAnsi" w:cstheme="majorHAnsi"/>
          <w:sz w:val="24"/>
          <w:szCs w:val="24"/>
        </w:rPr>
        <w:t xml:space="preserve">Kolakowski, L. (2005), </w:t>
      </w:r>
      <w:r w:rsidRPr="00C37096">
        <w:rPr>
          <w:rFonts w:asciiTheme="majorHAnsi" w:hAnsiTheme="majorHAnsi" w:cstheme="majorHAnsi"/>
          <w:i/>
          <w:iCs/>
          <w:sz w:val="24"/>
          <w:szCs w:val="24"/>
        </w:rPr>
        <w:t>Main Currents of Marxism</w:t>
      </w:r>
      <w:r w:rsidRPr="00C37096">
        <w:rPr>
          <w:rFonts w:asciiTheme="majorHAnsi" w:hAnsiTheme="majorHAnsi" w:cstheme="majorHAnsi"/>
          <w:sz w:val="24"/>
          <w:szCs w:val="24"/>
        </w:rPr>
        <w:t>, Norton.</w:t>
      </w:r>
    </w:p>
    <w:p w14:paraId="59FFECFF" w14:textId="4EEBA51B" w:rsidR="00C37096" w:rsidRPr="00C37096" w:rsidRDefault="00C37096" w:rsidP="00C37096">
      <w:pPr>
        <w:pStyle w:val="NormalWeb"/>
        <w:spacing w:before="0" w:beforeAutospacing="0" w:after="0" w:afterAutospacing="0" w:line="360" w:lineRule="auto"/>
        <w:rPr>
          <w:rFonts w:asciiTheme="majorHAnsi" w:eastAsia="Times New Roman" w:hAnsiTheme="majorHAnsi" w:cstheme="majorHAnsi"/>
          <w:sz w:val="24"/>
          <w:szCs w:val="24"/>
        </w:rPr>
      </w:pPr>
      <w:r w:rsidRPr="008E7FD9">
        <w:rPr>
          <w:rFonts w:asciiTheme="majorHAnsi" w:eastAsia="Times New Roman" w:hAnsiTheme="majorHAnsi" w:cstheme="majorHAnsi"/>
          <w:sz w:val="24"/>
          <w:szCs w:val="24"/>
        </w:rPr>
        <w:t>Kollontai, A</w:t>
      </w:r>
      <w:r w:rsidRPr="00C37096">
        <w:rPr>
          <w:rFonts w:asciiTheme="majorHAnsi" w:eastAsia="Times New Roman" w:hAnsiTheme="majorHAnsi" w:cstheme="majorHAnsi"/>
          <w:sz w:val="24"/>
          <w:szCs w:val="24"/>
        </w:rPr>
        <w:t xml:space="preserve">. (1971), </w:t>
      </w:r>
      <w:r w:rsidRPr="008E7FD9">
        <w:rPr>
          <w:rFonts w:asciiTheme="majorHAnsi" w:eastAsia="Times New Roman" w:hAnsiTheme="majorHAnsi" w:cstheme="majorHAnsi"/>
          <w:i/>
          <w:iCs/>
          <w:sz w:val="24"/>
          <w:szCs w:val="24"/>
        </w:rPr>
        <w:t>Communism and the Family</w:t>
      </w:r>
      <w:r w:rsidRPr="00C37096">
        <w:rPr>
          <w:rFonts w:asciiTheme="majorHAnsi" w:eastAsia="Times New Roman" w:hAnsiTheme="majorHAnsi" w:cstheme="majorHAnsi"/>
          <w:sz w:val="24"/>
          <w:szCs w:val="24"/>
        </w:rPr>
        <w:t>, Pluto.</w:t>
      </w:r>
    </w:p>
    <w:p w14:paraId="0D16F9D4" w14:textId="3059ABD8" w:rsidR="005E2B14" w:rsidRPr="0031573C" w:rsidRDefault="005E2B14" w:rsidP="00C37096">
      <w:pPr>
        <w:spacing w:after="0" w:line="360" w:lineRule="auto"/>
        <w:rPr>
          <w:rFonts w:asciiTheme="majorHAnsi" w:eastAsiaTheme="minorEastAsia" w:hAnsiTheme="majorHAnsi" w:cstheme="majorHAnsi"/>
          <w:sz w:val="24"/>
          <w:szCs w:val="24"/>
          <w:lang w:eastAsia="en-GB"/>
        </w:rPr>
      </w:pPr>
      <w:bookmarkStart w:id="203" w:name="_Toc82727827"/>
      <w:bookmarkStart w:id="204" w:name="_Toc82728350"/>
      <w:bookmarkEnd w:id="202"/>
      <w:r w:rsidRPr="00C37096">
        <w:rPr>
          <w:rFonts w:asciiTheme="majorHAnsi" w:eastAsiaTheme="minorEastAsia" w:hAnsiTheme="majorHAnsi" w:cstheme="majorHAnsi"/>
          <w:sz w:val="24"/>
          <w:szCs w:val="24"/>
          <w:lang w:eastAsia="en-GB"/>
        </w:rPr>
        <w:t>Kon</w:t>
      </w:r>
      <w:r w:rsidR="00C57585" w:rsidRPr="00C37096">
        <w:rPr>
          <w:rFonts w:asciiTheme="majorHAnsi" w:eastAsiaTheme="minorEastAsia" w:hAnsiTheme="majorHAnsi" w:cstheme="majorHAnsi"/>
          <w:sz w:val="24"/>
          <w:szCs w:val="24"/>
          <w:lang w:eastAsia="en-GB"/>
        </w:rPr>
        <w:t xml:space="preserve">, </w:t>
      </w:r>
      <w:r w:rsidRPr="00C37096">
        <w:rPr>
          <w:rFonts w:asciiTheme="majorHAnsi" w:eastAsiaTheme="minorEastAsia" w:hAnsiTheme="majorHAnsi" w:cstheme="majorHAnsi"/>
          <w:sz w:val="24"/>
          <w:szCs w:val="24"/>
          <w:lang w:eastAsia="en-GB"/>
        </w:rPr>
        <w:t xml:space="preserve">I. (1995), </w:t>
      </w:r>
      <w:r w:rsidRPr="00C37096">
        <w:rPr>
          <w:rFonts w:asciiTheme="majorHAnsi" w:eastAsiaTheme="minorEastAsia" w:hAnsiTheme="majorHAnsi" w:cstheme="majorHAnsi"/>
          <w:i/>
          <w:sz w:val="24"/>
          <w:szCs w:val="24"/>
          <w:lang w:eastAsia="en-GB"/>
        </w:rPr>
        <w:t>The Sexual Revolution in Russia: Sexual Politics from the Age of the Czars to Today</w:t>
      </w:r>
      <w:r w:rsidRPr="00C37096">
        <w:rPr>
          <w:rFonts w:asciiTheme="majorHAnsi" w:eastAsiaTheme="minorEastAsia" w:hAnsiTheme="majorHAnsi" w:cstheme="majorHAnsi"/>
          <w:sz w:val="24"/>
          <w:szCs w:val="24"/>
          <w:lang w:eastAsia="en-GB"/>
        </w:rPr>
        <w:t>, The Free Press</w:t>
      </w:r>
      <w:r w:rsidRPr="0031573C">
        <w:rPr>
          <w:rFonts w:asciiTheme="majorHAnsi" w:eastAsiaTheme="minorEastAsia" w:hAnsiTheme="majorHAnsi" w:cstheme="majorHAnsi"/>
          <w:sz w:val="24"/>
          <w:szCs w:val="24"/>
          <w:lang w:eastAsia="en-GB"/>
        </w:rPr>
        <w:t>.</w:t>
      </w:r>
      <w:bookmarkEnd w:id="203"/>
      <w:bookmarkEnd w:id="204"/>
    </w:p>
    <w:p w14:paraId="1844983A" w14:textId="73C2372B" w:rsidR="001F0009" w:rsidRPr="0031573C" w:rsidRDefault="001F0009"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205"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205"/>
    </w:p>
    <w:p w14:paraId="1A659062" w14:textId="6DBB0C1A"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w:t>
      </w:r>
      <w:r w:rsidRPr="00BD3744">
        <w:rPr>
          <w:rFonts w:asciiTheme="majorHAnsi" w:eastAsiaTheme="minorEastAsia" w:hAnsiTheme="majorHAnsi" w:cstheme="majorHAnsi"/>
          <w:sz w:val="24"/>
          <w:szCs w:val="24"/>
          <w:lang w:eastAsia="en-GB"/>
        </w:rPr>
        <w:t>Knowledge, Miller, J., A. (ed.),</w:t>
      </w:r>
      <w:r w:rsidR="00BD3744">
        <w:rPr>
          <w:rFonts w:asciiTheme="majorHAnsi" w:eastAsiaTheme="minorEastAsia" w:hAnsiTheme="majorHAnsi" w:cstheme="majorHAnsi"/>
          <w:sz w:val="24"/>
          <w:szCs w:val="24"/>
          <w:lang w:eastAsia="en-GB"/>
        </w:rPr>
        <w:t xml:space="preserve"> </w:t>
      </w:r>
      <w:r w:rsidRPr="00BD3744">
        <w:rPr>
          <w:rFonts w:asciiTheme="majorHAnsi" w:eastAsiaTheme="minorEastAsia" w:hAnsiTheme="majorHAnsi" w:cstheme="majorHAnsi"/>
          <w:sz w:val="24"/>
          <w:szCs w:val="24"/>
          <w:lang w:eastAsia="en-GB"/>
        </w:rPr>
        <w:t>Norton.</w:t>
      </w:r>
    </w:p>
    <w:p w14:paraId="336129BE" w14:textId="77777777" w:rsidR="0075658A" w:rsidRPr="00BD3744" w:rsidRDefault="0075658A"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J. (2002a), ‘The Mirror Stage as Formative of the I Function as Revealed in Psychoanalytic Experience’, in </w:t>
      </w:r>
      <w:proofErr w:type="spellStart"/>
      <w:r w:rsidRPr="00BD3744">
        <w:rPr>
          <w:rFonts w:asciiTheme="majorHAnsi" w:eastAsiaTheme="minorEastAsia" w:hAnsiTheme="majorHAnsi" w:cstheme="majorHAnsi"/>
          <w:i/>
          <w:sz w:val="24"/>
          <w:szCs w:val="24"/>
          <w:lang w:eastAsia="en-GB"/>
        </w:rPr>
        <w:t>Écrits</w:t>
      </w:r>
      <w:proofErr w:type="spellEnd"/>
      <w:r w:rsidRPr="00BD3744">
        <w:rPr>
          <w:rFonts w:asciiTheme="majorHAnsi" w:eastAsiaTheme="minorEastAsia" w:hAnsiTheme="majorHAnsi" w:cstheme="majorHAnsi"/>
          <w:i/>
          <w:sz w:val="24"/>
          <w:szCs w:val="24"/>
          <w:lang w:eastAsia="en-GB"/>
        </w:rPr>
        <w:t>: a selection</w:t>
      </w:r>
      <w:r w:rsidRPr="00BD3744">
        <w:rPr>
          <w:rFonts w:asciiTheme="majorHAnsi" w:eastAsiaTheme="minorEastAsia" w:hAnsiTheme="majorHAnsi" w:cstheme="majorHAnsi"/>
          <w:sz w:val="24"/>
          <w:szCs w:val="24"/>
          <w:lang w:eastAsia="en-GB"/>
        </w:rPr>
        <w:t>.</w:t>
      </w:r>
    </w:p>
    <w:p w14:paraId="4560CD14" w14:textId="5F06D2C6"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w:t>
      </w:r>
      <w:r w:rsidR="0075658A" w:rsidRPr="00BD3744">
        <w:rPr>
          <w:rFonts w:asciiTheme="majorHAnsi" w:eastAsiaTheme="minorEastAsia" w:hAnsiTheme="majorHAnsi" w:cstheme="majorHAnsi"/>
          <w:sz w:val="24"/>
          <w:szCs w:val="24"/>
          <w:lang w:eastAsia="en-GB"/>
        </w:rPr>
        <w:t>2002b</w:t>
      </w:r>
      <w:r w:rsidRPr="00BD3744">
        <w:rPr>
          <w:rFonts w:asciiTheme="majorHAnsi" w:eastAsiaTheme="minorEastAsia" w:hAnsiTheme="majorHAnsi" w:cstheme="majorHAnsi"/>
          <w:sz w:val="24"/>
          <w:szCs w:val="24"/>
          <w:lang w:eastAsia="en-GB"/>
        </w:rPr>
        <w:t xml:space="preserve">), ‘The Function and Field of Speech and Language in Psychoanalysis’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2C5473A3" w14:textId="23D0EC18"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(2002</w:t>
      </w:r>
      <w:r w:rsidR="0075658A" w:rsidRPr="00BD3744">
        <w:rPr>
          <w:rFonts w:asciiTheme="majorHAnsi" w:eastAsiaTheme="minorEastAsia" w:hAnsiTheme="majorHAnsi" w:cstheme="majorHAnsi"/>
          <w:sz w:val="24"/>
          <w:szCs w:val="24"/>
          <w:lang w:eastAsia="en-GB"/>
        </w:rPr>
        <w:t>c</w:t>
      </w:r>
      <w:r w:rsidRPr="00BD3744">
        <w:rPr>
          <w:rFonts w:asciiTheme="majorHAnsi" w:eastAsiaTheme="minorEastAsia" w:hAnsiTheme="majorHAnsi" w:cstheme="majorHAnsi"/>
          <w:sz w:val="24"/>
          <w:szCs w:val="24"/>
          <w:lang w:eastAsia="en-GB"/>
        </w:rPr>
        <w:t xml:space="preserve">), ‘The Signification of the Phallus’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3EE5115A" w14:textId="77777777" w:rsidR="005E2B14" w:rsidRPr="002D4D92" w:rsidRDefault="005E2B14" w:rsidP="00754464">
      <w:pPr>
        <w:spacing w:after="0" w:line="360" w:lineRule="auto"/>
        <w:rPr>
          <w:rFonts w:asciiTheme="majorHAnsi" w:hAnsiTheme="majorHAnsi" w:cstheme="majorHAnsi"/>
          <w:sz w:val="24"/>
          <w:szCs w:val="24"/>
        </w:rPr>
      </w:pPr>
      <w:proofErr w:type="spellStart"/>
      <w:r w:rsidRPr="002D4D92">
        <w:rPr>
          <w:rFonts w:asciiTheme="majorHAnsi" w:hAnsiTheme="majorHAnsi" w:cstheme="majorHAnsi"/>
          <w:sz w:val="24"/>
          <w:szCs w:val="24"/>
        </w:rPr>
        <w:t>Ladrièr</w:t>
      </w:r>
      <w:proofErr w:type="spellEnd"/>
      <w:r w:rsidRPr="002D4D92">
        <w:rPr>
          <w:rFonts w:asciiTheme="majorHAnsi" w:hAnsiTheme="majorHAnsi" w:cstheme="majorHAnsi"/>
          <w:sz w:val="24"/>
          <w:szCs w:val="24"/>
        </w:rPr>
        <w:t xml:space="preserve">, J. (1977), The Challenge Presented to Cultures by Science and Technology, </w:t>
      </w:r>
      <w:proofErr w:type="spellStart"/>
      <w:r w:rsidRPr="002D4D92">
        <w:rPr>
          <w:rFonts w:asciiTheme="majorHAnsi" w:hAnsiTheme="majorHAnsi" w:cstheme="majorHAnsi"/>
          <w:sz w:val="24"/>
          <w:szCs w:val="24"/>
        </w:rPr>
        <w:t>Unesco</w:t>
      </w:r>
      <w:proofErr w:type="spellEnd"/>
      <w:r w:rsidRPr="002D4D92">
        <w:rPr>
          <w:rFonts w:asciiTheme="majorHAnsi" w:hAnsiTheme="majorHAnsi" w:cstheme="majorHAnsi"/>
          <w:sz w:val="24"/>
          <w:szCs w:val="24"/>
        </w:rPr>
        <w:t>.</w:t>
      </w:r>
    </w:p>
    <w:p w14:paraId="54DA84C5" w14:textId="2342C34C" w:rsidR="002D4D92" w:rsidRPr="002D4D92" w:rsidRDefault="002D4D92" w:rsidP="00754464">
      <w:pPr>
        <w:spacing w:after="0" w:line="360" w:lineRule="auto"/>
        <w:rPr>
          <w:rFonts w:asciiTheme="majorHAnsi" w:eastAsiaTheme="minorEastAsia" w:hAnsiTheme="majorHAnsi" w:cstheme="majorHAnsi"/>
          <w:sz w:val="24"/>
          <w:szCs w:val="24"/>
          <w:lang w:eastAsia="en-GB"/>
        </w:rPr>
      </w:pPr>
      <w:r w:rsidRPr="002D4D92">
        <w:rPr>
          <w:rFonts w:asciiTheme="majorHAnsi" w:hAnsiTheme="majorHAnsi" w:cstheme="majorHAnsi"/>
          <w:sz w:val="24"/>
          <w:szCs w:val="24"/>
        </w:rPr>
        <w:t xml:space="preserve">Lakatos, I., (1971), </w:t>
      </w:r>
      <w:r>
        <w:rPr>
          <w:rFonts w:asciiTheme="majorHAnsi" w:hAnsiTheme="majorHAnsi" w:cstheme="majorHAnsi"/>
          <w:color w:val="1A1A1A"/>
          <w:sz w:val="24"/>
          <w:szCs w:val="24"/>
          <w:shd w:val="clear" w:color="auto" w:fill="FFFFFF"/>
        </w:rPr>
        <w:t>‘</w:t>
      </w:r>
      <w:r w:rsidRPr="002D4D92">
        <w:rPr>
          <w:rFonts w:asciiTheme="majorHAnsi" w:hAnsiTheme="majorHAnsi" w:cstheme="majorHAnsi"/>
          <w:color w:val="1A1A1A"/>
          <w:sz w:val="24"/>
          <w:szCs w:val="24"/>
          <w:shd w:val="clear" w:color="auto" w:fill="FFFFFF"/>
        </w:rPr>
        <w:t>The History of Science and its Rational Reconstructions, in R.C. Buck and R.S. Cohen (eds.), </w:t>
      </w:r>
      <w:r w:rsidRPr="002D4D92">
        <w:rPr>
          <w:rFonts w:asciiTheme="majorHAnsi" w:hAnsiTheme="majorHAnsi" w:cstheme="majorHAnsi"/>
          <w:i/>
          <w:iCs/>
          <w:color w:val="1A1A1A"/>
          <w:sz w:val="24"/>
          <w:szCs w:val="24"/>
          <w:shd w:val="clear" w:color="auto" w:fill="FFFFFF"/>
        </w:rPr>
        <w:t>PSA 1970: Boston Studies in the Philosophy of Science</w:t>
      </w:r>
      <w:r w:rsidRPr="002D4D92">
        <w:rPr>
          <w:rFonts w:asciiTheme="majorHAnsi" w:hAnsiTheme="majorHAnsi" w:cstheme="majorHAnsi"/>
          <w:color w:val="1A1A1A"/>
          <w:sz w:val="24"/>
          <w:szCs w:val="24"/>
          <w:shd w:val="clear" w:color="auto" w:fill="FFFFFF"/>
        </w:rPr>
        <w:t>, 8, Dordrecht: Reidel.</w:t>
      </w:r>
    </w:p>
    <w:p w14:paraId="74D77B11" w14:textId="77777777" w:rsidR="005E2B14" w:rsidRPr="002D4D92" w:rsidRDefault="005E2B14" w:rsidP="00754464">
      <w:pPr>
        <w:spacing w:after="0" w:line="360" w:lineRule="auto"/>
        <w:rPr>
          <w:rFonts w:asciiTheme="majorHAnsi" w:eastAsiaTheme="minorEastAsia" w:hAnsiTheme="majorHAnsi" w:cstheme="majorHAnsi"/>
          <w:sz w:val="24"/>
          <w:szCs w:val="24"/>
          <w:lang w:eastAsia="en-GB"/>
        </w:rPr>
      </w:pPr>
      <w:r w:rsidRPr="002D4D92">
        <w:rPr>
          <w:rFonts w:asciiTheme="majorHAnsi" w:eastAsiaTheme="minorEastAsia" w:hAnsiTheme="majorHAnsi" w:cstheme="majorHAnsi"/>
          <w:sz w:val="24"/>
          <w:szCs w:val="24"/>
          <w:lang w:eastAsia="en-GB"/>
        </w:rPr>
        <w:t>Lenin</w:t>
      </w:r>
      <w:r w:rsidRPr="002D4D92">
        <w:rPr>
          <w:rFonts w:asciiTheme="majorHAnsi" w:eastAsiaTheme="minorEastAsia" w:hAnsiTheme="majorHAnsi" w:cstheme="majorHAnsi"/>
          <w:sz w:val="24"/>
          <w:szCs w:val="24"/>
          <w:lang w:eastAsia="en-GB"/>
        </w:rPr>
        <w:fldChar w:fldCharType="begin"/>
      </w:r>
      <w:r w:rsidRPr="002D4D92">
        <w:rPr>
          <w:rFonts w:asciiTheme="majorHAnsi" w:eastAsiaTheme="minorEastAsia" w:hAnsiTheme="majorHAnsi" w:cstheme="majorHAnsi"/>
          <w:sz w:val="24"/>
          <w:szCs w:val="24"/>
          <w:lang w:eastAsia="en-GB"/>
        </w:rPr>
        <w:instrText xml:space="preserve"> XE "Lenin, Vladimir" </w:instrText>
      </w:r>
      <w:r w:rsidRPr="002D4D92">
        <w:rPr>
          <w:rFonts w:asciiTheme="majorHAnsi" w:eastAsiaTheme="minorEastAsia" w:hAnsiTheme="majorHAnsi" w:cstheme="majorHAnsi"/>
          <w:sz w:val="24"/>
          <w:szCs w:val="24"/>
          <w:lang w:eastAsia="en-GB"/>
        </w:rPr>
        <w:fldChar w:fldCharType="end"/>
      </w:r>
      <w:r w:rsidRPr="002D4D92">
        <w:rPr>
          <w:rFonts w:asciiTheme="majorHAnsi" w:eastAsiaTheme="minorEastAsia" w:hAnsiTheme="majorHAnsi" w:cstheme="majorHAnsi"/>
          <w:sz w:val="24"/>
          <w:szCs w:val="24"/>
          <w:lang w:eastAsia="en-GB"/>
        </w:rPr>
        <w:t xml:space="preserve">, V., (1972), </w:t>
      </w:r>
      <w:r w:rsidRPr="002D4D92">
        <w:rPr>
          <w:rFonts w:asciiTheme="majorHAnsi" w:eastAsiaTheme="minorEastAsia" w:hAnsiTheme="majorHAnsi" w:cstheme="majorHAnsi"/>
          <w:i/>
          <w:sz w:val="24"/>
          <w:szCs w:val="24"/>
          <w:lang w:eastAsia="en-GB"/>
        </w:rPr>
        <w:t xml:space="preserve">Materialism and </w:t>
      </w:r>
      <w:proofErr w:type="spellStart"/>
      <w:r w:rsidRPr="002D4D92">
        <w:rPr>
          <w:rFonts w:asciiTheme="majorHAnsi" w:eastAsiaTheme="minorEastAsia" w:hAnsiTheme="majorHAnsi" w:cstheme="majorHAnsi"/>
          <w:i/>
          <w:sz w:val="24"/>
          <w:szCs w:val="24"/>
          <w:lang w:eastAsia="en-GB"/>
        </w:rPr>
        <w:t>Empirio</w:t>
      </w:r>
      <w:proofErr w:type="spellEnd"/>
      <w:r w:rsidRPr="002D4D92">
        <w:rPr>
          <w:rFonts w:asciiTheme="majorHAnsi" w:eastAsiaTheme="minorEastAsia" w:hAnsiTheme="majorHAnsi" w:cstheme="majorHAnsi"/>
          <w:i/>
          <w:sz w:val="24"/>
          <w:szCs w:val="24"/>
          <w:lang w:eastAsia="en-GB"/>
        </w:rPr>
        <w:t xml:space="preserve">-criticism. Critical Comments on a Reactionary Philosophy. </w:t>
      </w:r>
      <w:r w:rsidRPr="002D4D92">
        <w:rPr>
          <w:rFonts w:asciiTheme="majorHAnsi" w:eastAsiaTheme="minorEastAsia" w:hAnsiTheme="majorHAnsi" w:cstheme="majorHAnsi"/>
          <w:sz w:val="24"/>
          <w:szCs w:val="24"/>
          <w:lang w:eastAsia="en-GB"/>
        </w:rPr>
        <w:t>Foreign Languages Press.</w:t>
      </w:r>
    </w:p>
    <w:p w14:paraId="04219B37" w14:textId="2D64BE66" w:rsidR="00B47034" w:rsidRDefault="005E2B14" w:rsidP="00754464">
      <w:pPr>
        <w:spacing w:after="0" w:line="360" w:lineRule="auto"/>
        <w:rPr>
          <w:rFonts w:asciiTheme="majorHAnsi" w:eastAsiaTheme="minorEastAsia" w:hAnsiTheme="majorHAnsi" w:cstheme="majorHAnsi"/>
          <w:sz w:val="24"/>
          <w:szCs w:val="24"/>
          <w:lang w:eastAsia="en-GB"/>
        </w:rPr>
      </w:pPr>
      <w:r w:rsidRPr="002D4D92">
        <w:rPr>
          <w:rFonts w:asciiTheme="majorHAnsi" w:eastAsiaTheme="minorEastAsia" w:hAnsiTheme="majorHAnsi" w:cstheme="majorHAnsi"/>
          <w:sz w:val="24"/>
          <w:szCs w:val="24"/>
          <w:lang w:eastAsia="en-GB"/>
        </w:rPr>
        <w:t>L</w:t>
      </w:r>
      <w:r w:rsidR="00F97B23" w:rsidRPr="002D4D92">
        <w:rPr>
          <w:rFonts w:asciiTheme="majorHAnsi" w:hAnsiTheme="majorHAnsi" w:cstheme="majorHAnsi"/>
          <w:color w:val="202122"/>
          <w:sz w:val="24"/>
          <w:szCs w:val="24"/>
          <w:shd w:val="clear" w:color="auto" w:fill="FFFFFF"/>
        </w:rPr>
        <w:t>é</w:t>
      </w:r>
      <w:r w:rsidRPr="002D4D92">
        <w:rPr>
          <w:rFonts w:asciiTheme="majorHAnsi" w:eastAsiaTheme="minorEastAsia" w:hAnsiTheme="majorHAnsi" w:cstheme="majorHAnsi"/>
          <w:sz w:val="24"/>
          <w:szCs w:val="24"/>
          <w:lang w:eastAsia="en-GB"/>
        </w:rPr>
        <w:t>vi-Strauss, C</w:t>
      </w:r>
      <w:r w:rsidRPr="0031573C">
        <w:rPr>
          <w:rFonts w:asciiTheme="majorHAnsi" w:eastAsiaTheme="minorEastAsia" w:hAnsiTheme="majorHAnsi" w:cstheme="majorHAnsi"/>
          <w:sz w:val="24"/>
          <w:szCs w:val="24"/>
          <w:lang w:eastAsia="en-GB"/>
        </w:rPr>
        <w:t xml:space="preserve">.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206" w:name="_Hlk187954228"/>
      <w:r w:rsidRPr="0031573C">
        <w:rPr>
          <w:rFonts w:asciiTheme="majorHAnsi" w:hAnsiTheme="majorHAnsi" w:cstheme="majorHAnsi"/>
          <w:color w:val="202122"/>
          <w:sz w:val="24"/>
          <w:szCs w:val="24"/>
          <w:shd w:val="clear" w:color="auto" w:fill="FFFFFF"/>
        </w:rPr>
        <w:t>é</w:t>
      </w:r>
      <w:bookmarkEnd w:id="206"/>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102E9D" w:rsidRDefault="005E2B14" w:rsidP="00754464">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Lichtman, R. (1986), </w:t>
      </w:r>
      <w:r w:rsidRPr="00102E9D">
        <w:rPr>
          <w:rFonts w:asciiTheme="majorHAnsi" w:eastAsiaTheme="minorEastAsia" w:hAnsiTheme="majorHAnsi" w:cstheme="majorHAnsi"/>
          <w:i/>
          <w:sz w:val="24"/>
          <w:szCs w:val="24"/>
          <w:lang w:eastAsia="en-GB"/>
        </w:rPr>
        <w:t>The Production of Desire. The Integration of Psychoanalysis into Marxist Theory</w:t>
      </w:r>
      <w:r w:rsidRPr="00102E9D">
        <w:rPr>
          <w:rFonts w:asciiTheme="majorHAnsi" w:eastAsiaTheme="minorEastAsia" w:hAnsiTheme="majorHAnsi" w:cstheme="majorHAnsi"/>
          <w:sz w:val="24"/>
          <w:szCs w:val="24"/>
          <w:lang w:eastAsia="en-GB"/>
        </w:rPr>
        <w:t>. The Free Press. MacMillan.</w:t>
      </w:r>
    </w:p>
    <w:p w14:paraId="38026580" w14:textId="2E85653A" w:rsidR="000B697F" w:rsidRPr="00443CB6" w:rsidRDefault="00102E9D" w:rsidP="00754464">
      <w:pPr>
        <w:spacing w:after="0" w:line="360" w:lineRule="auto"/>
        <w:rPr>
          <w:rFonts w:asciiTheme="majorHAnsi" w:hAnsiTheme="majorHAnsi" w:cstheme="majorHAnsi"/>
          <w:sz w:val="24"/>
          <w:szCs w:val="24"/>
          <w:lang w:eastAsia="en-GB"/>
        </w:rPr>
      </w:pPr>
      <w:proofErr w:type="spellStart"/>
      <w:r w:rsidRPr="00443CB6">
        <w:rPr>
          <w:rFonts w:asciiTheme="majorHAnsi" w:hAnsiTheme="majorHAnsi" w:cstheme="majorHAnsi"/>
          <w:sz w:val="24"/>
          <w:szCs w:val="24"/>
          <w:lang w:eastAsia="en-GB"/>
        </w:rPr>
        <w:t>Lindenfors</w:t>
      </w:r>
      <w:proofErr w:type="spellEnd"/>
      <w:r w:rsidRPr="00443CB6">
        <w:rPr>
          <w:rFonts w:asciiTheme="majorHAnsi" w:hAnsiTheme="majorHAnsi" w:cstheme="majorHAnsi"/>
          <w:sz w:val="24"/>
          <w:szCs w:val="24"/>
          <w:lang w:eastAsia="en-GB"/>
        </w:rPr>
        <w:t xml:space="preserve">, P., Wartel, A. and Lind, J. (2021), ‘‘Dunbar's number’ deconstructed’, </w:t>
      </w:r>
      <w:r w:rsidRPr="00443CB6">
        <w:rPr>
          <w:rFonts w:asciiTheme="majorHAnsi" w:hAnsiTheme="majorHAnsi" w:cstheme="majorHAnsi"/>
          <w:i/>
          <w:iCs/>
          <w:sz w:val="24"/>
          <w:szCs w:val="24"/>
          <w:lang w:eastAsia="en-GB"/>
        </w:rPr>
        <w:t>Biology Letters</w:t>
      </w:r>
      <w:r w:rsidRPr="00443CB6">
        <w:rPr>
          <w:rFonts w:asciiTheme="majorHAnsi" w:hAnsiTheme="majorHAnsi" w:cstheme="majorHAnsi"/>
          <w:sz w:val="24"/>
          <w:szCs w:val="24"/>
          <w:lang w:eastAsia="en-GB"/>
        </w:rPr>
        <w:t xml:space="preserve">, </w:t>
      </w:r>
      <w:r w:rsidR="000B697F" w:rsidRPr="00443CB6">
        <w:rPr>
          <w:rFonts w:asciiTheme="majorHAnsi" w:hAnsiTheme="majorHAnsi" w:cstheme="majorHAnsi"/>
          <w:sz w:val="24"/>
          <w:szCs w:val="24"/>
          <w:lang w:eastAsia="en-GB"/>
        </w:rPr>
        <w:t>17(5), 1</w:t>
      </w:r>
      <w:r w:rsidRPr="00443CB6">
        <w:rPr>
          <w:rFonts w:asciiTheme="majorHAnsi" w:hAnsiTheme="majorHAnsi" w:cstheme="majorHAnsi"/>
          <w:sz w:val="24"/>
          <w:szCs w:val="24"/>
          <w:lang w:eastAsia="en-GB"/>
        </w:rPr>
        <w:t xml:space="preserve"> May</w:t>
      </w:r>
      <w:r w:rsidR="000B697F" w:rsidRPr="00443CB6">
        <w:rPr>
          <w:rFonts w:asciiTheme="majorHAnsi" w:hAnsiTheme="majorHAnsi" w:cstheme="majorHAnsi"/>
          <w:sz w:val="24"/>
          <w:szCs w:val="24"/>
          <w:lang w:eastAsia="en-GB"/>
        </w:rPr>
        <w:t>.</w:t>
      </w:r>
    </w:p>
    <w:p w14:paraId="16637E66" w14:textId="524FD47A" w:rsidR="00443CB6" w:rsidRPr="00443CB6" w:rsidRDefault="00443CB6" w:rsidP="00754464">
      <w:pPr>
        <w:spacing w:after="0" w:line="360" w:lineRule="auto"/>
        <w:rPr>
          <w:rFonts w:asciiTheme="majorHAnsi" w:hAnsiTheme="majorHAnsi" w:cstheme="majorHAnsi"/>
          <w:sz w:val="24"/>
          <w:szCs w:val="24"/>
          <w:lang w:eastAsia="en-GB"/>
        </w:rPr>
      </w:pPr>
      <w:r w:rsidRPr="00443CB6">
        <w:rPr>
          <w:rFonts w:asciiTheme="majorHAnsi" w:hAnsiTheme="majorHAnsi" w:cstheme="majorHAnsi"/>
          <w:color w:val="000000" w:themeColor="text1"/>
          <w:sz w:val="24"/>
          <w:szCs w:val="24"/>
        </w:rPr>
        <w:lastRenderedPageBreak/>
        <w:t xml:space="preserve">Livingstone, D. (2003), </w:t>
      </w:r>
      <w:r w:rsidRPr="00443CB6">
        <w:rPr>
          <w:rFonts w:asciiTheme="majorHAnsi" w:hAnsiTheme="majorHAnsi" w:cstheme="majorHAnsi"/>
          <w:i/>
          <w:iCs/>
          <w:color w:val="000000" w:themeColor="text1"/>
          <w:sz w:val="24"/>
          <w:szCs w:val="24"/>
        </w:rPr>
        <w:t>Putting Science in its Place: Geographies of Scientific Knowledge</w:t>
      </w:r>
      <w:r w:rsidRPr="00443CB6">
        <w:rPr>
          <w:rFonts w:asciiTheme="majorHAnsi" w:hAnsiTheme="majorHAnsi" w:cstheme="majorHAnsi"/>
          <w:color w:val="000000" w:themeColor="text1"/>
          <w:sz w:val="24"/>
          <w:szCs w:val="24"/>
        </w:rPr>
        <w:t>, University of Chicago Press.</w:t>
      </w:r>
    </w:p>
    <w:p w14:paraId="772051C5" w14:textId="77777777" w:rsidR="005E2B14" w:rsidRPr="00443CB6" w:rsidRDefault="005E2B14" w:rsidP="00754464">
      <w:pPr>
        <w:spacing w:after="0" w:line="360" w:lineRule="auto"/>
        <w:rPr>
          <w:rFonts w:asciiTheme="majorHAnsi" w:eastAsiaTheme="minorEastAsia" w:hAnsiTheme="majorHAnsi" w:cstheme="majorHAnsi"/>
          <w:sz w:val="24"/>
          <w:szCs w:val="24"/>
          <w:lang w:eastAsia="en-GB"/>
        </w:rPr>
      </w:pPr>
      <w:r w:rsidRPr="00443CB6">
        <w:rPr>
          <w:rFonts w:asciiTheme="majorHAnsi" w:eastAsiaTheme="minorEastAsia" w:hAnsiTheme="majorHAnsi" w:cstheme="majorHAnsi"/>
          <w:sz w:val="24"/>
          <w:szCs w:val="24"/>
          <w:lang w:eastAsia="en-GB"/>
        </w:rPr>
        <w:t xml:space="preserve">Lorenz, K. (1972), </w:t>
      </w:r>
      <w:r w:rsidRPr="00443CB6">
        <w:rPr>
          <w:rFonts w:asciiTheme="majorHAnsi" w:eastAsiaTheme="minorEastAsia" w:hAnsiTheme="majorHAnsi" w:cstheme="majorHAnsi"/>
          <w:i/>
          <w:sz w:val="24"/>
          <w:szCs w:val="24"/>
          <w:lang w:eastAsia="en-GB"/>
        </w:rPr>
        <w:t>On Aggression</w:t>
      </w:r>
      <w:r w:rsidRPr="00443CB6">
        <w:rPr>
          <w:rFonts w:asciiTheme="majorHAnsi" w:eastAsiaTheme="minorEastAsia" w:hAnsiTheme="majorHAnsi" w:cstheme="majorHAnsi"/>
          <w:sz w:val="24"/>
          <w:szCs w:val="24"/>
          <w:lang w:eastAsia="en-GB"/>
        </w:rPr>
        <w:t>, Methuen.</w:t>
      </w:r>
    </w:p>
    <w:p w14:paraId="2DEDE522"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r w:rsidRPr="00443CB6">
        <w:rPr>
          <w:rFonts w:asciiTheme="majorHAnsi" w:eastAsiaTheme="minorEastAsia" w:hAnsiTheme="majorHAnsi" w:cstheme="majorHAnsi"/>
          <w:sz w:val="24"/>
          <w:szCs w:val="24"/>
          <w:lang w:eastAsia="en-GB"/>
        </w:rPr>
        <w:t xml:space="preserve">Lukács, G. (2000), </w:t>
      </w:r>
      <w:r w:rsidRPr="00443CB6">
        <w:rPr>
          <w:rFonts w:asciiTheme="majorHAnsi" w:eastAsiaTheme="minorEastAsia" w:hAnsiTheme="majorHAnsi" w:cstheme="majorHAnsi"/>
          <w:i/>
          <w:sz w:val="24"/>
          <w:szCs w:val="24"/>
          <w:lang w:eastAsia="en-GB"/>
        </w:rPr>
        <w:t xml:space="preserve">A Defence of History and Class Consciousness: </w:t>
      </w:r>
      <w:proofErr w:type="spellStart"/>
      <w:r w:rsidRPr="00443CB6">
        <w:rPr>
          <w:rFonts w:asciiTheme="majorHAnsi" w:eastAsiaTheme="minorEastAsia" w:hAnsiTheme="majorHAnsi" w:cstheme="majorHAnsi"/>
          <w:i/>
          <w:sz w:val="24"/>
          <w:szCs w:val="24"/>
          <w:lang w:eastAsia="en-GB"/>
        </w:rPr>
        <w:t>Tailism</w:t>
      </w:r>
      <w:proofErr w:type="spellEnd"/>
      <w:r w:rsidRPr="00443CB6">
        <w:rPr>
          <w:rFonts w:asciiTheme="majorHAnsi" w:eastAsiaTheme="minorEastAsia" w:hAnsiTheme="majorHAnsi" w:cstheme="majorHAnsi"/>
          <w:i/>
          <w:sz w:val="24"/>
          <w:szCs w:val="24"/>
          <w:lang w:eastAsia="en-GB"/>
        </w:rPr>
        <w:t xml:space="preserve"> and the Dialectic</w:t>
      </w:r>
      <w:r w:rsidRPr="00443CB6">
        <w:rPr>
          <w:rFonts w:asciiTheme="majorHAnsi" w:eastAsiaTheme="minorEastAsia" w:hAnsiTheme="majorHAnsi" w:cstheme="majorHAnsi"/>
          <w:sz w:val="24"/>
          <w:szCs w:val="24"/>
          <w:lang w:eastAsia="en-GB"/>
        </w:rPr>
        <w:t>, Verso</w:t>
      </w:r>
      <w:r w:rsidRPr="00B00AB8">
        <w:rPr>
          <w:rFonts w:asciiTheme="majorHAnsi" w:eastAsiaTheme="minorEastAsia" w:hAnsiTheme="majorHAnsi" w:cstheme="majorHAnsi"/>
          <w:sz w:val="24"/>
          <w:szCs w:val="24"/>
          <w:lang w:eastAsia="en-GB"/>
        </w:rPr>
        <w:t>.</w:t>
      </w:r>
    </w:p>
    <w:p w14:paraId="2EF087DC" w14:textId="6932463F" w:rsidR="00C25811" w:rsidRDefault="00C25811" w:rsidP="00754464">
      <w:pPr>
        <w:spacing w:after="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754464">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MacIntyre, A. (1976), </w:t>
      </w:r>
      <w:r w:rsidRPr="0088732A">
        <w:rPr>
          <w:rFonts w:asciiTheme="majorHAnsi" w:eastAsiaTheme="minorEastAsia" w:hAnsiTheme="majorHAnsi" w:cstheme="majorHAnsi"/>
          <w:i/>
          <w:sz w:val="24"/>
          <w:szCs w:val="24"/>
          <w:lang w:eastAsia="en-GB"/>
        </w:rPr>
        <w:t>The Unconscious. A Conceptual Analysis</w:t>
      </w:r>
      <w:r w:rsidRPr="0088732A">
        <w:rPr>
          <w:rFonts w:asciiTheme="majorHAnsi" w:eastAsiaTheme="minorEastAsia" w:hAnsiTheme="majorHAnsi" w:cstheme="majorHAnsi"/>
          <w:sz w:val="24"/>
          <w:szCs w:val="24"/>
          <w:lang w:eastAsia="en-GB"/>
        </w:rPr>
        <w:t xml:space="preserve">, Routledge and Kegan Paul. </w:t>
      </w:r>
    </w:p>
    <w:p w14:paraId="6A71398E" w14:textId="7A29B71B" w:rsidR="00E15097" w:rsidRPr="0088732A" w:rsidRDefault="00E15097"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Marcuse, H. (1960), </w:t>
      </w:r>
      <w:r w:rsidRPr="0088732A">
        <w:rPr>
          <w:rFonts w:asciiTheme="majorHAnsi" w:eastAsiaTheme="minorEastAsia" w:hAnsiTheme="majorHAnsi" w:cstheme="majorHAnsi"/>
          <w:i/>
          <w:iCs/>
          <w:sz w:val="24"/>
          <w:szCs w:val="24"/>
          <w:lang w:eastAsia="en-GB"/>
        </w:rPr>
        <w:t>Reason and Revolution</w:t>
      </w:r>
      <w:r w:rsidR="004920B0" w:rsidRPr="0088732A">
        <w:rPr>
          <w:rFonts w:asciiTheme="majorHAnsi" w:eastAsiaTheme="minorEastAsia" w:hAnsiTheme="majorHAnsi" w:cstheme="majorHAnsi"/>
          <w:i/>
          <w:iCs/>
          <w:sz w:val="24"/>
          <w:szCs w:val="24"/>
          <w:lang w:eastAsia="en-GB"/>
        </w:rPr>
        <w:t>.</w:t>
      </w:r>
      <w:r w:rsidRPr="0088732A">
        <w:rPr>
          <w:rFonts w:asciiTheme="majorHAnsi" w:eastAsiaTheme="minorEastAsia" w:hAnsiTheme="majorHAnsi" w:cstheme="majorHAnsi"/>
          <w:i/>
          <w:iCs/>
          <w:sz w:val="24"/>
          <w:szCs w:val="24"/>
          <w:lang w:eastAsia="en-GB"/>
        </w:rPr>
        <w:t xml:space="preserve"> </w:t>
      </w:r>
      <w:r w:rsidR="004920B0" w:rsidRPr="0088732A">
        <w:rPr>
          <w:rFonts w:asciiTheme="majorHAnsi" w:eastAsiaTheme="minorEastAsia" w:hAnsiTheme="majorHAnsi" w:cstheme="majorHAnsi"/>
          <w:i/>
          <w:iCs/>
          <w:sz w:val="24"/>
          <w:szCs w:val="24"/>
          <w:lang w:eastAsia="en-GB"/>
        </w:rPr>
        <w:t>Hegel and the Rise of Social Theory</w:t>
      </w:r>
      <w:r w:rsidR="004920B0" w:rsidRPr="0088732A">
        <w:rPr>
          <w:rFonts w:asciiTheme="majorHAnsi" w:eastAsiaTheme="minorEastAsia" w:hAnsiTheme="majorHAnsi" w:cstheme="majorHAnsi"/>
          <w:sz w:val="24"/>
          <w:szCs w:val="24"/>
          <w:lang w:eastAsia="en-GB"/>
        </w:rPr>
        <w:t xml:space="preserve">, </w:t>
      </w:r>
      <w:r w:rsidRPr="0088732A">
        <w:rPr>
          <w:rFonts w:asciiTheme="majorHAnsi" w:eastAsiaTheme="minorEastAsia" w:hAnsiTheme="majorHAnsi" w:cstheme="majorHAnsi"/>
          <w:sz w:val="24"/>
          <w:szCs w:val="24"/>
          <w:lang w:eastAsia="en-GB"/>
        </w:rPr>
        <w:t>Beacon Press</w:t>
      </w:r>
    </w:p>
    <w:p w14:paraId="05828C95" w14:textId="4BC8D465"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(1977), </w:t>
      </w:r>
      <w:r w:rsidRPr="0088732A">
        <w:rPr>
          <w:rFonts w:asciiTheme="majorHAnsi" w:hAnsiTheme="majorHAnsi" w:cstheme="majorHAnsi"/>
          <w:i/>
          <w:iCs/>
          <w:sz w:val="24"/>
          <w:szCs w:val="24"/>
        </w:rPr>
        <w:t>Reason and Revolution: Hegel and the Rise of Social Theory</w:t>
      </w:r>
      <w:r w:rsidRPr="0088732A">
        <w:rPr>
          <w:rFonts w:asciiTheme="majorHAnsi" w:hAnsiTheme="majorHAnsi" w:cstheme="majorHAnsi"/>
          <w:sz w:val="24"/>
          <w:szCs w:val="24"/>
        </w:rPr>
        <w:t>, Routledge and Kegan Paul.</w:t>
      </w:r>
    </w:p>
    <w:p w14:paraId="0BE1467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t xml:space="preserv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3D84CE98" w14:textId="77777777" w:rsidR="00D74396" w:rsidRPr="0088732A" w:rsidRDefault="00D74396" w:rsidP="00D74396">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M. (1991), </w:t>
      </w:r>
      <w:proofErr w:type="gramStart"/>
      <w:r w:rsidRPr="0088732A">
        <w:rPr>
          <w:rFonts w:asciiTheme="majorHAnsi" w:eastAsiaTheme="minorEastAsia" w:hAnsiTheme="majorHAnsi" w:cstheme="majorHAnsi"/>
          <w:i/>
          <w:sz w:val="24"/>
          <w:szCs w:val="24"/>
          <w:lang w:eastAsia="en-GB"/>
        </w:rPr>
        <w:t>One Dimensional</w:t>
      </w:r>
      <w:proofErr w:type="gramEnd"/>
      <w:r w:rsidRPr="0088732A">
        <w:rPr>
          <w:rFonts w:asciiTheme="majorHAnsi" w:eastAsiaTheme="minorEastAsia" w:hAnsiTheme="majorHAnsi" w:cstheme="majorHAnsi"/>
          <w:i/>
          <w:sz w:val="24"/>
          <w:szCs w:val="24"/>
          <w:lang w:eastAsia="en-GB"/>
        </w:rPr>
        <w:t xml:space="preserve"> Man</w:t>
      </w:r>
      <w:r w:rsidRPr="0088732A">
        <w:rPr>
          <w:rFonts w:asciiTheme="majorHAnsi" w:eastAsiaTheme="minorEastAsia" w:hAnsiTheme="majorHAnsi" w:cstheme="majorHAnsi"/>
          <w:sz w:val="24"/>
          <w:szCs w:val="24"/>
          <w:lang w:eastAsia="en-GB"/>
        </w:rPr>
        <w:t>, Routledge.</w:t>
      </w:r>
    </w:p>
    <w:p w14:paraId="5C57F793"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 (</w:t>
      </w:r>
      <w:r w:rsidRPr="0088732A">
        <w:rPr>
          <w:rFonts w:asciiTheme="majorHAnsi" w:eastAsiaTheme="minorEastAsia" w:hAnsiTheme="majorHAnsi" w:cstheme="majorHAnsi"/>
          <w:sz w:val="24"/>
          <w:szCs w:val="24"/>
          <w:lang w:eastAsia="en-GB"/>
        </w:rPr>
        <w:t xml:space="preserve">1998), </w:t>
      </w:r>
      <w:r w:rsidRPr="0088732A">
        <w:rPr>
          <w:rFonts w:asciiTheme="majorHAnsi" w:eastAsiaTheme="minorEastAsia" w:hAnsiTheme="majorHAnsi" w:cstheme="majorHAnsi"/>
          <w:i/>
          <w:sz w:val="24"/>
          <w:szCs w:val="24"/>
          <w:lang w:eastAsia="en-GB"/>
        </w:rPr>
        <w:t>Eros and Civilization: a philosophical inquiry into Freud</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"Freud"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Routledge.</w:t>
      </w:r>
    </w:p>
    <w:p w14:paraId="35C1A7C8" w14:textId="77777777" w:rsidR="005E2B14"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H. (2000), </w:t>
      </w:r>
      <w:r w:rsidRPr="0088732A">
        <w:rPr>
          <w:rFonts w:asciiTheme="majorHAnsi" w:eastAsiaTheme="minorEastAsia" w:hAnsiTheme="majorHAnsi" w:cstheme="majorHAnsi"/>
          <w:i/>
          <w:sz w:val="24"/>
          <w:szCs w:val="24"/>
          <w:lang w:eastAsia="en-GB"/>
        </w:rPr>
        <w:t>An Essay on Liberation</w:t>
      </w:r>
      <w:r w:rsidRPr="0088732A">
        <w:rPr>
          <w:rFonts w:asciiTheme="majorHAnsi" w:eastAsiaTheme="minorEastAsia" w:hAnsiTheme="majorHAnsi" w:cstheme="majorHAnsi"/>
          <w:sz w:val="24"/>
          <w:szCs w:val="24"/>
          <w:lang w:eastAsia="en-GB"/>
        </w:rPr>
        <w:t>, Beacon Press, Boston.</w:t>
      </w:r>
    </w:p>
    <w:p w14:paraId="1C260735" w14:textId="7917209E" w:rsidR="002D3753" w:rsidRDefault="002D3753" w:rsidP="002D3753">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Marcuse, H. (2009), ‘The Concept of Essence’ in </w:t>
      </w:r>
      <w:r w:rsidRPr="002D3753">
        <w:rPr>
          <w:rFonts w:asciiTheme="majorHAnsi" w:eastAsiaTheme="minorEastAsia" w:hAnsiTheme="majorHAnsi" w:cstheme="majorHAnsi"/>
          <w:i/>
          <w:iCs/>
          <w:sz w:val="24"/>
          <w:szCs w:val="24"/>
          <w:lang w:eastAsia="en-GB"/>
        </w:rPr>
        <w:t>Negations: Essays in Critical Theory</w:t>
      </w:r>
      <w:r>
        <w:rPr>
          <w:rFonts w:asciiTheme="majorHAnsi" w:eastAsiaTheme="minorEastAsia" w:hAnsiTheme="majorHAnsi" w:cstheme="majorHAnsi"/>
          <w:sz w:val="24"/>
          <w:szCs w:val="24"/>
          <w:lang w:eastAsia="en-GB"/>
        </w:rPr>
        <w:t xml:space="preserve">, </w:t>
      </w:r>
      <w:r w:rsidRPr="002D3753">
        <w:rPr>
          <w:rFonts w:asciiTheme="majorHAnsi" w:eastAsiaTheme="minorEastAsia" w:hAnsiTheme="majorHAnsi" w:cstheme="majorHAnsi"/>
          <w:sz w:val="24"/>
          <w:szCs w:val="24"/>
          <w:lang w:eastAsia="en-GB"/>
        </w:rPr>
        <w:t>Böhm</w:t>
      </w:r>
      <w:r>
        <w:rPr>
          <w:rFonts w:asciiTheme="majorHAnsi" w:eastAsiaTheme="minorEastAsia" w:hAnsiTheme="majorHAnsi" w:cstheme="majorHAnsi"/>
          <w:sz w:val="24"/>
          <w:szCs w:val="24"/>
          <w:lang w:eastAsia="en-GB"/>
        </w:rPr>
        <w:t xml:space="preserve">, S. </w:t>
      </w:r>
      <w:r w:rsidRPr="002D3753">
        <w:rPr>
          <w:rFonts w:asciiTheme="majorHAnsi" w:eastAsiaTheme="minorEastAsia" w:hAnsiTheme="majorHAnsi" w:cstheme="majorHAnsi"/>
          <w:sz w:val="24"/>
          <w:szCs w:val="24"/>
          <w:lang w:eastAsia="en-GB"/>
        </w:rPr>
        <w:t>and</w:t>
      </w:r>
      <w:r>
        <w:rPr>
          <w:rFonts w:asciiTheme="majorHAnsi" w:eastAsiaTheme="minorEastAsia" w:hAnsiTheme="majorHAnsi" w:cstheme="majorHAnsi"/>
          <w:sz w:val="24"/>
          <w:szCs w:val="24"/>
          <w:lang w:eastAsia="en-GB"/>
        </w:rPr>
        <w:t xml:space="preserve"> </w:t>
      </w:r>
      <w:r w:rsidRPr="002D3753">
        <w:rPr>
          <w:rFonts w:asciiTheme="majorHAnsi" w:eastAsiaTheme="minorEastAsia" w:hAnsiTheme="majorHAnsi" w:cstheme="majorHAnsi"/>
          <w:sz w:val="24"/>
          <w:szCs w:val="24"/>
          <w:lang w:eastAsia="en-GB"/>
        </w:rPr>
        <w:t>Jones</w:t>
      </w:r>
      <w:r>
        <w:rPr>
          <w:rFonts w:asciiTheme="majorHAnsi" w:eastAsiaTheme="minorEastAsia" w:hAnsiTheme="majorHAnsi" w:cstheme="majorHAnsi"/>
          <w:sz w:val="24"/>
          <w:szCs w:val="24"/>
          <w:lang w:eastAsia="en-GB"/>
        </w:rPr>
        <w:t>, C. (eds.), Mayfly Books.</w:t>
      </w:r>
    </w:p>
    <w:p w14:paraId="246659BF" w14:textId="72170254"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(2013), </w:t>
      </w:r>
      <w:proofErr w:type="gramStart"/>
      <w:r w:rsidRPr="0088732A">
        <w:rPr>
          <w:rFonts w:asciiTheme="majorHAnsi" w:hAnsiTheme="majorHAnsi" w:cstheme="majorHAnsi"/>
          <w:i/>
          <w:iCs/>
          <w:sz w:val="24"/>
          <w:szCs w:val="24"/>
        </w:rPr>
        <w:t>One Dimensional</w:t>
      </w:r>
      <w:proofErr w:type="gramEnd"/>
      <w:r w:rsidRPr="0088732A">
        <w:rPr>
          <w:rFonts w:asciiTheme="majorHAnsi" w:hAnsiTheme="majorHAnsi" w:cstheme="majorHAnsi"/>
          <w:i/>
          <w:iCs/>
          <w:sz w:val="24"/>
          <w:szCs w:val="24"/>
        </w:rPr>
        <w:t xml:space="preserve"> Man</w:t>
      </w:r>
      <w:r w:rsidRPr="0088732A">
        <w:rPr>
          <w:rFonts w:asciiTheme="majorHAnsi" w:hAnsiTheme="majorHAnsi" w:cstheme="majorHAnsi"/>
          <w:sz w:val="24"/>
          <w:szCs w:val="24"/>
        </w:rPr>
        <w:t>, Routledge.</w:t>
      </w:r>
    </w:p>
    <w:p w14:paraId="16DAC29D" w14:textId="5107D438" w:rsidR="000F3903" w:rsidRPr="0079445F" w:rsidRDefault="000F3903" w:rsidP="00754464">
      <w:pPr>
        <w:spacing w:after="0" w:line="360" w:lineRule="auto"/>
        <w:rPr>
          <w:rFonts w:asciiTheme="majorHAnsi" w:eastAsiaTheme="minorEastAsia" w:hAnsiTheme="majorHAnsi" w:cstheme="majorHAnsi"/>
          <w:sz w:val="24"/>
          <w:szCs w:val="24"/>
          <w:lang w:eastAsia="en-GB"/>
        </w:rPr>
      </w:pPr>
      <w:r w:rsidRPr="0079445F">
        <w:rPr>
          <w:rFonts w:asciiTheme="majorHAnsi" w:eastAsiaTheme="minorEastAsia" w:hAnsiTheme="majorHAnsi" w:cstheme="majorHAnsi"/>
          <w:sz w:val="24"/>
          <w:szCs w:val="24"/>
          <w:lang w:eastAsia="en-GB"/>
        </w:rPr>
        <w:t>Marx</w:t>
      </w:r>
      <w:r w:rsidRPr="0079445F">
        <w:rPr>
          <w:rFonts w:asciiTheme="majorHAnsi" w:eastAsiaTheme="minorEastAsia" w:hAnsiTheme="majorHAnsi" w:cstheme="majorHAnsi"/>
          <w:sz w:val="24"/>
          <w:szCs w:val="24"/>
          <w:lang w:eastAsia="en-GB"/>
        </w:rPr>
        <w:fldChar w:fldCharType="begin"/>
      </w:r>
      <w:r w:rsidRPr="0079445F">
        <w:rPr>
          <w:rFonts w:asciiTheme="majorHAnsi" w:eastAsiaTheme="minorEastAsia" w:hAnsiTheme="majorHAnsi" w:cstheme="majorHAnsi"/>
          <w:sz w:val="24"/>
          <w:szCs w:val="24"/>
          <w:lang w:eastAsia="en-GB"/>
        </w:rPr>
        <w:instrText xml:space="preserve"> XE "Marx" </w:instrText>
      </w:r>
      <w:r w:rsidRPr="0079445F">
        <w:rPr>
          <w:rFonts w:asciiTheme="majorHAnsi" w:eastAsiaTheme="minorEastAsia" w:hAnsiTheme="majorHAnsi" w:cstheme="majorHAnsi"/>
          <w:sz w:val="24"/>
          <w:szCs w:val="24"/>
          <w:lang w:eastAsia="en-GB"/>
        </w:rPr>
        <w:fldChar w:fldCharType="end"/>
      </w:r>
      <w:r w:rsidRPr="0079445F">
        <w:rPr>
          <w:rFonts w:asciiTheme="majorHAnsi" w:eastAsiaTheme="minorEastAsia" w:hAnsiTheme="majorHAnsi" w:cstheme="majorHAnsi"/>
          <w:sz w:val="24"/>
          <w:szCs w:val="24"/>
          <w:lang w:eastAsia="en-GB"/>
        </w:rPr>
        <w:t>, K. (197</w:t>
      </w:r>
      <w:r w:rsidR="008B01F7">
        <w:rPr>
          <w:rFonts w:asciiTheme="majorHAnsi" w:eastAsiaTheme="minorEastAsia" w:hAnsiTheme="majorHAnsi" w:cstheme="majorHAnsi"/>
          <w:sz w:val="24"/>
          <w:szCs w:val="24"/>
          <w:lang w:eastAsia="en-GB"/>
        </w:rPr>
        <w:t>4</w:t>
      </w:r>
      <w:r w:rsidRPr="0079445F">
        <w:rPr>
          <w:rFonts w:asciiTheme="majorHAnsi" w:eastAsiaTheme="minorEastAsia" w:hAnsiTheme="majorHAnsi" w:cstheme="majorHAnsi"/>
          <w:sz w:val="24"/>
          <w:szCs w:val="24"/>
          <w:lang w:eastAsia="en-GB"/>
        </w:rPr>
        <w:t xml:space="preserve">), </w:t>
      </w:r>
      <w:r w:rsidRPr="0079445F">
        <w:rPr>
          <w:rFonts w:asciiTheme="majorHAnsi" w:eastAsiaTheme="minorEastAsia" w:hAnsiTheme="majorHAnsi" w:cstheme="majorHAnsi"/>
          <w:i/>
          <w:sz w:val="24"/>
          <w:szCs w:val="24"/>
          <w:lang w:eastAsia="en-GB"/>
        </w:rPr>
        <w:t>Ethnological Notebooks of Karl Marx</w:t>
      </w:r>
      <w:r w:rsidRPr="0079445F">
        <w:rPr>
          <w:rFonts w:asciiTheme="majorHAnsi" w:eastAsiaTheme="minorEastAsia" w:hAnsiTheme="majorHAnsi" w:cstheme="majorHAnsi"/>
          <w:sz w:val="24"/>
          <w:szCs w:val="24"/>
          <w:lang w:eastAsia="en-GB"/>
        </w:rPr>
        <w:t xml:space="preserve">, </w:t>
      </w:r>
      <w:r w:rsidR="003F6E20">
        <w:rPr>
          <w:rFonts w:asciiTheme="majorHAnsi" w:eastAsiaTheme="minorEastAsia" w:hAnsiTheme="majorHAnsi" w:cstheme="majorHAnsi"/>
          <w:sz w:val="24"/>
          <w:szCs w:val="24"/>
          <w:lang w:eastAsia="en-GB"/>
        </w:rPr>
        <w:t>v</w:t>
      </w:r>
      <w:r w:rsidRPr="0079445F">
        <w:rPr>
          <w:rFonts w:asciiTheme="majorHAnsi" w:eastAsiaTheme="minorEastAsia" w:hAnsiTheme="majorHAnsi" w:cstheme="majorHAnsi"/>
          <w:sz w:val="24"/>
          <w:szCs w:val="24"/>
          <w:lang w:eastAsia="en-GB"/>
        </w:rPr>
        <w:t xml:space="preserve">an </w:t>
      </w:r>
      <w:proofErr w:type="spellStart"/>
      <w:r w:rsidRPr="0079445F">
        <w:rPr>
          <w:rFonts w:asciiTheme="majorHAnsi" w:eastAsiaTheme="minorEastAsia" w:hAnsiTheme="majorHAnsi" w:cstheme="majorHAnsi"/>
          <w:sz w:val="24"/>
          <w:szCs w:val="24"/>
          <w:lang w:eastAsia="en-GB"/>
        </w:rPr>
        <w:t>Gorcum</w:t>
      </w:r>
      <w:proofErr w:type="spellEnd"/>
      <w:r w:rsidRPr="0079445F">
        <w:rPr>
          <w:rFonts w:asciiTheme="majorHAnsi" w:eastAsiaTheme="minorEastAsia" w:hAnsiTheme="majorHAnsi" w:cstheme="majorHAnsi"/>
          <w:sz w:val="24"/>
          <w:szCs w:val="24"/>
          <w:lang w:eastAsia="en-GB"/>
        </w:rPr>
        <w:t>.</w:t>
      </w:r>
    </w:p>
    <w:p w14:paraId="4B2D04FE" w14:textId="77777777" w:rsidR="000F3903" w:rsidRPr="00792B94" w:rsidRDefault="000F3903" w:rsidP="00754464">
      <w:pPr>
        <w:spacing w:after="0" w:line="360" w:lineRule="auto"/>
        <w:rPr>
          <w:rFonts w:asciiTheme="majorHAnsi" w:eastAsiaTheme="minorEastAsia" w:hAnsiTheme="majorHAnsi" w:cstheme="majorHAnsi"/>
          <w:sz w:val="24"/>
          <w:szCs w:val="24"/>
          <w:lang w:eastAsia="en-GB"/>
        </w:rPr>
      </w:pPr>
      <w:r w:rsidRPr="00F76572">
        <w:rPr>
          <w:rFonts w:asciiTheme="majorHAnsi" w:eastAsiaTheme="minorEastAsia" w:hAnsiTheme="majorHAnsi" w:cstheme="majorHAnsi"/>
          <w:sz w:val="24"/>
          <w:szCs w:val="24"/>
          <w:lang w:eastAsia="en-GB"/>
        </w:rPr>
        <w:t>Marx</w:t>
      </w:r>
      <w:r w:rsidRPr="00F76572">
        <w:rPr>
          <w:rFonts w:asciiTheme="majorHAnsi" w:eastAsiaTheme="minorEastAsia" w:hAnsiTheme="majorHAnsi" w:cstheme="majorHAnsi"/>
          <w:sz w:val="24"/>
          <w:szCs w:val="24"/>
          <w:lang w:eastAsia="en-GB"/>
        </w:rPr>
        <w:fldChar w:fldCharType="begin"/>
      </w:r>
      <w:r w:rsidRPr="00F76572">
        <w:rPr>
          <w:rFonts w:asciiTheme="majorHAnsi" w:eastAsiaTheme="minorEastAsia" w:hAnsiTheme="majorHAnsi" w:cstheme="majorHAnsi"/>
          <w:sz w:val="24"/>
          <w:szCs w:val="24"/>
          <w:lang w:eastAsia="en-GB"/>
        </w:rPr>
        <w:instrText xml:space="preserve"> XE "Marx" </w:instrText>
      </w:r>
      <w:r w:rsidRPr="00F76572">
        <w:rPr>
          <w:rFonts w:asciiTheme="majorHAnsi" w:eastAsiaTheme="minorEastAsia" w:hAnsiTheme="majorHAnsi" w:cstheme="majorHAnsi"/>
          <w:sz w:val="24"/>
          <w:szCs w:val="24"/>
          <w:lang w:eastAsia="en-GB"/>
        </w:rPr>
        <w:fldChar w:fldCharType="end"/>
      </w:r>
      <w:r w:rsidRPr="00F76572">
        <w:rPr>
          <w:rFonts w:asciiTheme="majorHAnsi" w:eastAsiaTheme="minorEastAsia" w:hAnsiTheme="majorHAnsi" w:cstheme="majorHAnsi"/>
          <w:sz w:val="24"/>
          <w:szCs w:val="24"/>
          <w:lang w:eastAsia="en-GB"/>
        </w:rPr>
        <w:t xml:space="preserve">, K. (1975) </w:t>
      </w:r>
      <w:r w:rsidRPr="00F76572">
        <w:rPr>
          <w:rFonts w:asciiTheme="majorHAnsi" w:eastAsiaTheme="minorEastAsia" w:hAnsiTheme="majorHAnsi" w:cstheme="majorHAnsi"/>
          <w:i/>
          <w:sz w:val="24"/>
          <w:szCs w:val="24"/>
          <w:lang w:eastAsia="en-GB"/>
        </w:rPr>
        <w:t>Critique of Hegel</w:t>
      </w:r>
      <w:r w:rsidRPr="00F76572">
        <w:rPr>
          <w:rFonts w:asciiTheme="majorHAnsi" w:eastAsiaTheme="minorEastAsia" w:hAnsiTheme="majorHAnsi" w:cstheme="majorHAnsi"/>
          <w:i/>
          <w:sz w:val="24"/>
          <w:szCs w:val="24"/>
          <w:lang w:eastAsia="en-GB"/>
        </w:rPr>
        <w:fldChar w:fldCharType="begin"/>
      </w:r>
      <w:r w:rsidRPr="00F76572">
        <w:rPr>
          <w:rFonts w:asciiTheme="majorHAnsi" w:eastAsiaTheme="minorEastAsia" w:hAnsiTheme="majorHAnsi" w:cstheme="majorHAnsi"/>
          <w:i/>
          <w:sz w:val="24"/>
          <w:szCs w:val="24"/>
          <w:lang w:eastAsia="en-GB"/>
        </w:rPr>
        <w:instrText xml:space="preserve"> XE "Hegel" </w:instrText>
      </w:r>
      <w:r w:rsidRPr="00F76572">
        <w:rPr>
          <w:rFonts w:asciiTheme="majorHAnsi" w:eastAsiaTheme="minorEastAsia" w:hAnsiTheme="majorHAnsi" w:cstheme="majorHAnsi"/>
          <w:i/>
          <w:sz w:val="24"/>
          <w:szCs w:val="24"/>
          <w:lang w:eastAsia="en-GB"/>
        </w:rPr>
        <w:fldChar w:fldCharType="end"/>
      </w:r>
      <w:r w:rsidRPr="00F76572">
        <w:rPr>
          <w:rFonts w:asciiTheme="majorHAnsi" w:eastAsiaTheme="minorEastAsia" w:hAnsiTheme="majorHAnsi" w:cstheme="majorHAnsi"/>
          <w:i/>
          <w:sz w:val="24"/>
          <w:szCs w:val="24"/>
          <w:lang w:eastAsia="en-GB"/>
        </w:rPr>
        <w:t>'s Philosophy of Right</w:t>
      </w:r>
      <w:r w:rsidRPr="00F76572">
        <w:rPr>
          <w:rFonts w:asciiTheme="majorHAnsi" w:eastAsiaTheme="minorEastAsia" w:hAnsiTheme="majorHAnsi" w:cstheme="majorHAnsi"/>
          <w:sz w:val="24"/>
          <w:szCs w:val="24"/>
          <w:lang w:eastAsia="en-GB"/>
        </w:rPr>
        <w:t xml:space="preserve"> in</w:t>
      </w:r>
      <w:r w:rsidRPr="00F76572">
        <w:rPr>
          <w:rFonts w:asciiTheme="majorHAnsi" w:eastAsiaTheme="minorEastAsia" w:hAnsiTheme="majorHAnsi" w:cstheme="majorHAnsi"/>
          <w:i/>
          <w:iCs/>
          <w:sz w:val="24"/>
          <w:szCs w:val="24"/>
          <w:lang w:eastAsia="en-GB"/>
        </w:rPr>
        <w:t xml:space="preserve"> Marx-Engels</w:t>
      </w:r>
      <w:r w:rsidRPr="00F76572">
        <w:rPr>
          <w:rFonts w:asciiTheme="majorHAnsi" w:eastAsiaTheme="minorEastAsia" w:hAnsiTheme="majorHAnsi" w:cstheme="majorHAnsi"/>
          <w:i/>
          <w:iCs/>
          <w:sz w:val="24"/>
          <w:szCs w:val="24"/>
          <w:lang w:eastAsia="en-GB"/>
        </w:rPr>
        <w:fldChar w:fldCharType="begin"/>
      </w:r>
      <w:r w:rsidRPr="00F76572">
        <w:rPr>
          <w:rFonts w:asciiTheme="majorHAnsi" w:eastAsiaTheme="minorEastAsia" w:hAnsiTheme="majorHAnsi" w:cstheme="majorHAnsi"/>
          <w:i/>
          <w:iCs/>
          <w:sz w:val="24"/>
          <w:szCs w:val="24"/>
          <w:lang w:eastAsia="en-GB"/>
        </w:rPr>
        <w:instrText xml:space="preserve"> XE "Engels, Frederick" </w:instrText>
      </w:r>
      <w:r w:rsidRPr="00F76572">
        <w:rPr>
          <w:rFonts w:asciiTheme="majorHAnsi" w:eastAsiaTheme="minorEastAsia" w:hAnsiTheme="majorHAnsi" w:cstheme="majorHAnsi"/>
          <w:i/>
          <w:iCs/>
          <w:sz w:val="24"/>
          <w:szCs w:val="24"/>
          <w:lang w:eastAsia="en-GB"/>
        </w:rPr>
        <w:fldChar w:fldCharType="end"/>
      </w:r>
      <w:r w:rsidRPr="00F76572">
        <w:rPr>
          <w:rFonts w:asciiTheme="majorHAnsi" w:eastAsiaTheme="minorEastAsia" w:hAnsiTheme="majorHAnsi" w:cstheme="majorHAnsi"/>
          <w:i/>
          <w:iCs/>
          <w:sz w:val="24"/>
          <w:szCs w:val="24"/>
          <w:lang w:eastAsia="en-GB"/>
        </w:rPr>
        <w:t xml:space="preserve"> Collected Works: Volume III (Marx </w:t>
      </w:r>
      <w:r w:rsidRPr="00F76572">
        <w:rPr>
          <w:rFonts w:asciiTheme="majorHAnsi" w:hAnsiTheme="majorHAnsi" w:cstheme="majorHAnsi"/>
          <w:i/>
          <w:iCs/>
          <w:sz w:val="24"/>
          <w:szCs w:val="24"/>
        </w:rPr>
        <w:t>1843-44),</w:t>
      </w:r>
      <w:r w:rsidRPr="00F76572">
        <w:rPr>
          <w:rFonts w:asciiTheme="majorHAnsi" w:eastAsiaTheme="minorEastAsia" w:hAnsiTheme="majorHAnsi" w:cstheme="majorHAnsi"/>
          <w:sz w:val="24"/>
          <w:szCs w:val="24"/>
          <w:lang w:eastAsia="en-GB"/>
        </w:rPr>
        <w:t xml:space="preserve"> Moscow: Progress Publishers.</w:t>
      </w:r>
    </w:p>
    <w:p w14:paraId="2F5084E9" w14:textId="77777777" w:rsidR="000F3903" w:rsidRPr="00AD2E16" w:rsidRDefault="000F3903" w:rsidP="00754464">
      <w:pPr>
        <w:spacing w:after="0" w:line="360" w:lineRule="auto"/>
        <w:rPr>
          <w:rFonts w:asciiTheme="majorHAnsi" w:hAnsiTheme="majorHAnsi" w:cstheme="majorHAnsi"/>
          <w:color w:val="222222"/>
          <w:sz w:val="24"/>
          <w:szCs w:val="24"/>
          <w:shd w:val="clear" w:color="auto" w:fill="FFFFFF"/>
        </w:rPr>
      </w:pPr>
      <w:r w:rsidRPr="00AD2E16">
        <w:rPr>
          <w:rFonts w:asciiTheme="majorHAnsi" w:hAnsiTheme="majorHAnsi" w:cstheme="majorHAnsi"/>
          <w:sz w:val="24"/>
          <w:szCs w:val="24"/>
        </w:rPr>
        <w:t>Marx, K. (</w:t>
      </w:r>
      <w:bookmarkStart w:id="207" w:name="_Hlk217238788"/>
      <w:r w:rsidRPr="00AD2E16">
        <w:rPr>
          <w:rFonts w:asciiTheme="majorHAnsi" w:hAnsiTheme="majorHAnsi" w:cstheme="majorHAnsi"/>
          <w:sz w:val="24"/>
          <w:szCs w:val="24"/>
        </w:rPr>
        <w:t>1976</w:t>
      </w:r>
      <w:bookmarkEnd w:id="207"/>
      <w:r w:rsidRPr="00AD2E16">
        <w:rPr>
          <w:rFonts w:asciiTheme="majorHAnsi" w:hAnsiTheme="majorHAnsi" w:cstheme="majorHAnsi"/>
          <w:sz w:val="24"/>
          <w:szCs w:val="24"/>
        </w:rPr>
        <w:t xml:space="preserve">a), </w:t>
      </w:r>
      <w:r w:rsidRPr="00AD2E16">
        <w:rPr>
          <w:rFonts w:asciiTheme="majorHAnsi" w:hAnsiTheme="majorHAnsi" w:cstheme="majorHAnsi"/>
          <w:i/>
          <w:iCs/>
          <w:sz w:val="24"/>
          <w:szCs w:val="24"/>
        </w:rPr>
        <w:t>The Poverty of Philosophy</w:t>
      </w:r>
      <w:r w:rsidRPr="00AD2E16">
        <w:rPr>
          <w:rFonts w:asciiTheme="majorHAnsi" w:hAnsiTheme="majorHAnsi" w:cstheme="majorHAnsi"/>
          <w:sz w:val="24"/>
          <w:szCs w:val="24"/>
        </w:rPr>
        <w:t xml:space="preserve"> in </w:t>
      </w:r>
      <w:r w:rsidRPr="00AD2E16">
        <w:rPr>
          <w:rFonts w:asciiTheme="majorHAnsi" w:hAnsiTheme="majorHAnsi" w:cstheme="majorHAnsi"/>
          <w:i/>
          <w:iCs/>
          <w:sz w:val="24"/>
          <w:szCs w:val="24"/>
        </w:rPr>
        <w:t xml:space="preserve">Marx-Engels </w:t>
      </w:r>
      <w:r w:rsidRPr="00AD2E16">
        <w:rPr>
          <w:rFonts w:asciiTheme="majorHAnsi" w:hAnsiTheme="majorHAnsi" w:cstheme="majorHAnsi"/>
          <w:i/>
          <w:iCs/>
          <w:color w:val="222222"/>
          <w:sz w:val="24"/>
          <w:szCs w:val="24"/>
          <w:shd w:val="clear" w:color="auto" w:fill="FFFFFF"/>
        </w:rPr>
        <w:t>Collected Works: Volume VI (</w:t>
      </w:r>
      <w:r w:rsidRPr="00AD2E16">
        <w:rPr>
          <w:rStyle w:val="Strong"/>
          <w:rFonts w:asciiTheme="majorHAnsi" w:hAnsiTheme="majorHAnsi" w:cstheme="majorHAnsi"/>
          <w:b w:val="0"/>
          <w:bCs w:val="0"/>
          <w:i/>
          <w:iCs/>
          <w:sz w:val="24"/>
          <w:szCs w:val="24"/>
        </w:rPr>
        <w:t>1845 - 1848</w:t>
      </w:r>
      <w:r w:rsidRPr="00AD2E16">
        <w:rPr>
          <w:rFonts w:asciiTheme="majorHAnsi" w:hAnsiTheme="majorHAnsi" w:cstheme="majorHAnsi"/>
          <w:i/>
          <w:iCs/>
          <w:color w:val="222222"/>
          <w:sz w:val="24"/>
          <w:szCs w:val="24"/>
          <w:shd w:val="clear" w:color="auto" w:fill="FFFFFF"/>
        </w:rPr>
        <w:t>),</w:t>
      </w:r>
      <w:r w:rsidRPr="00AD2E16">
        <w:rPr>
          <w:rFonts w:asciiTheme="majorHAnsi" w:hAnsiTheme="majorHAnsi" w:cstheme="majorHAnsi"/>
          <w:color w:val="222222"/>
          <w:sz w:val="24"/>
          <w:szCs w:val="24"/>
          <w:shd w:val="clear" w:color="auto" w:fill="FFFFFF"/>
        </w:rPr>
        <w:t xml:space="preserve"> Progress Publishers, Moscow.</w:t>
      </w:r>
    </w:p>
    <w:p w14:paraId="5007F809" w14:textId="1257A877" w:rsidR="005E2B14" w:rsidRPr="00AD2E16" w:rsidRDefault="005E2B14" w:rsidP="00754464">
      <w:pPr>
        <w:spacing w:after="0" w:line="360" w:lineRule="auto"/>
        <w:rPr>
          <w:rFonts w:asciiTheme="majorHAnsi" w:eastAsiaTheme="minorEastAsia" w:hAnsiTheme="majorHAnsi" w:cstheme="majorHAnsi"/>
          <w:sz w:val="24"/>
          <w:szCs w:val="24"/>
          <w:lang w:eastAsia="en-GB"/>
        </w:rPr>
      </w:pPr>
      <w:r w:rsidRPr="00AD2E16">
        <w:rPr>
          <w:rFonts w:asciiTheme="majorHAnsi" w:hAnsiTheme="majorHAnsi" w:cstheme="majorHAnsi"/>
          <w:sz w:val="24"/>
          <w:szCs w:val="24"/>
        </w:rPr>
        <w:t>Marx, K. (1</w:t>
      </w:r>
      <w:r w:rsidR="00787571" w:rsidRPr="00AD2E16">
        <w:rPr>
          <w:rFonts w:asciiTheme="majorHAnsi" w:hAnsiTheme="majorHAnsi" w:cstheme="majorHAnsi"/>
          <w:sz w:val="24"/>
          <w:szCs w:val="24"/>
        </w:rPr>
        <w:t>976</w:t>
      </w:r>
      <w:r w:rsidR="009F6CB3" w:rsidRPr="00AD2E16">
        <w:rPr>
          <w:rFonts w:asciiTheme="majorHAnsi" w:hAnsiTheme="majorHAnsi" w:cstheme="majorHAnsi"/>
          <w:sz w:val="24"/>
          <w:szCs w:val="24"/>
        </w:rPr>
        <w:t>b</w:t>
      </w:r>
      <w:r w:rsidRPr="00AD2E16">
        <w:rPr>
          <w:rFonts w:asciiTheme="majorHAnsi" w:hAnsiTheme="majorHAnsi" w:cstheme="majorHAnsi"/>
          <w:sz w:val="24"/>
          <w:szCs w:val="24"/>
        </w:rPr>
        <w:t xml:space="preserve">), </w:t>
      </w:r>
      <w:r w:rsidRPr="00AD2E16">
        <w:rPr>
          <w:rFonts w:asciiTheme="majorHAnsi" w:hAnsiTheme="majorHAnsi" w:cstheme="majorHAnsi"/>
          <w:i/>
          <w:iCs/>
          <w:sz w:val="24"/>
          <w:szCs w:val="24"/>
        </w:rPr>
        <w:t>Theses on Feuerbach</w:t>
      </w:r>
      <w:r w:rsidRPr="00AD2E16">
        <w:rPr>
          <w:rFonts w:asciiTheme="majorHAnsi" w:hAnsiTheme="majorHAnsi" w:cstheme="majorHAnsi"/>
          <w:sz w:val="24"/>
          <w:szCs w:val="24"/>
        </w:rPr>
        <w:t xml:space="preserve"> in </w:t>
      </w:r>
      <w:r w:rsidRPr="00AD2E16">
        <w:rPr>
          <w:rFonts w:asciiTheme="majorHAnsi" w:hAnsiTheme="majorHAnsi" w:cstheme="majorHAnsi"/>
          <w:i/>
          <w:iCs/>
          <w:color w:val="000033"/>
          <w:sz w:val="24"/>
          <w:szCs w:val="24"/>
          <w:shd w:val="clear" w:color="auto" w:fill="FFFFFF"/>
        </w:rPr>
        <w:t>Marx</w:t>
      </w:r>
      <w:r w:rsidR="00787571"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i/>
          <w:iCs/>
          <w:color w:val="000033"/>
          <w:sz w:val="24"/>
          <w:szCs w:val="24"/>
          <w:shd w:val="clear" w:color="auto" w:fill="FFFFFF"/>
        </w:rPr>
        <w:t xml:space="preserve">Engels </w:t>
      </w:r>
      <w:r w:rsidR="00787571" w:rsidRPr="00AD2E16">
        <w:rPr>
          <w:rFonts w:asciiTheme="majorHAnsi" w:hAnsiTheme="majorHAnsi" w:cstheme="majorHAnsi"/>
          <w:i/>
          <w:iCs/>
          <w:color w:val="000033"/>
          <w:sz w:val="24"/>
          <w:szCs w:val="24"/>
          <w:shd w:val="clear" w:color="auto" w:fill="FFFFFF"/>
        </w:rPr>
        <w:t>Collected</w:t>
      </w:r>
      <w:r w:rsidRPr="00AD2E16">
        <w:rPr>
          <w:rFonts w:asciiTheme="majorHAnsi" w:hAnsiTheme="majorHAnsi" w:cstheme="majorHAnsi"/>
          <w:i/>
          <w:iCs/>
          <w:color w:val="000033"/>
          <w:sz w:val="24"/>
          <w:szCs w:val="24"/>
          <w:shd w:val="clear" w:color="auto" w:fill="FFFFFF"/>
        </w:rPr>
        <w:t xml:space="preserve"> Works</w:t>
      </w:r>
      <w:r w:rsidR="00787571" w:rsidRPr="00AD2E16">
        <w:rPr>
          <w:rFonts w:asciiTheme="majorHAnsi" w:hAnsiTheme="majorHAnsi" w:cstheme="majorHAnsi"/>
          <w:i/>
          <w:iCs/>
          <w:color w:val="000033"/>
          <w:sz w:val="24"/>
          <w:szCs w:val="24"/>
          <w:shd w:val="clear" w:color="auto" w:fill="FFFFFF"/>
        </w:rPr>
        <w:t xml:space="preserve">: </w:t>
      </w:r>
      <w:r w:rsidRPr="00AD2E16">
        <w:rPr>
          <w:rFonts w:asciiTheme="majorHAnsi" w:hAnsiTheme="majorHAnsi" w:cstheme="majorHAnsi"/>
          <w:i/>
          <w:iCs/>
          <w:color w:val="000033"/>
          <w:sz w:val="24"/>
          <w:szCs w:val="24"/>
          <w:shd w:val="clear" w:color="auto" w:fill="FFFFFF"/>
        </w:rPr>
        <w:t xml:space="preserve">Volume </w:t>
      </w:r>
      <w:r w:rsidR="00787571" w:rsidRPr="00AD2E16">
        <w:rPr>
          <w:rFonts w:asciiTheme="majorHAnsi" w:hAnsiTheme="majorHAnsi" w:cstheme="majorHAnsi"/>
          <w:i/>
          <w:iCs/>
          <w:color w:val="000033"/>
          <w:sz w:val="24"/>
          <w:szCs w:val="24"/>
          <w:shd w:val="clear" w:color="auto" w:fill="FFFFFF"/>
        </w:rPr>
        <w:t>V (1845-1847)</w:t>
      </w:r>
      <w:r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color w:val="000033"/>
          <w:sz w:val="24"/>
          <w:szCs w:val="24"/>
          <w:shd w:val="clear" w:color="auto" w:fill="FFFFFF"/>
        </w:rPr>
        <w:t xml:space="preserve"> Progress Publishers</w:t>
      </w:r>
      <w:r w:rsidR="002C15DA">
        <w:rPr>
          <w:rFonts w:asciiTheme="majorHAnsi" w:hAnsiTheme="majorHAnsi" w:cstheme="majorHAnsi"/>
          <w:color w:val="000033"/>
          <w:sz w:val="24"/>
          <w:szCs w:val="24"/>
          <w:shd w:val="clear" w:color="auto" w:fill="FFFFFF"/>
        </w:rPr>
        <w:t>, Moscow.</w:t>
      </w:r>
    </w:p>
    <w:p w14:paraId="51EBE8EC"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bookmarkStart w:id="208" w:name="_Hlk217244893"/>
      <w:r w:rsidRPr="00AD2E16">
        <w:rPr>
          <w:rFonts w:asciiTheme="majorHAnsi" w:hAnsiTheme="majorHAnsi" w:cstheme="majorHAnsi"/>
          <w:sz w:val="24"/>
          <w:szCs w:val="24"/>
        </w:rPr>
        <w:lastRenderedPageBreak/>
        <w:t xml:space="preserve">Marx, K. (1977), </w:t>
      </w:r>
      <w:r w:rsidRPr="00AD2E16">
        <w:rPr>
          <w:rFonts w:asciiTheme="majorHAnsi" w:hAnsiTheme="majorHAnsi" w:cstheme="majorHAnsi"/>
          <w:i/>
          <w:iCs/>
          <w:sz w:val="24"/>
          <w:szCs w:val="24"/>
        </w:rPr>
        <w:t>Economic and</w:t>
      </w:r>
      <w:r w:rsidRPr="00AF7379">
        <w:rPr>
          <w:rFonts w:asciiTheme="majorHAnsi" w:hAnsiTheme="majorHAnsi" w:cstheme="majorHAnsi"/>
          <w:i/>
          <w:iCs/>
          <w:sz w:val="24"/>
          <w:szCs w:val="24"/>
        </w:rPr>
        <w:t xml:space="preserve"> Philosophical Manuscripts of 1844 </w:t>
      </w:r>
      <w:bookmarkStart w:id="209" w:name="_Hlk217319455"/>
      <w:r w:rsidRPr="00AF7379">
        <w:rPr>
          <w:rFonts w:asciiTheme="majorHAnsi" w:hAnsiTheme="majorHAnsi" w:cstheme="majorHAnsi"/>
          <w:sz w:val="24"/>
          <w:szCs w:val="24"/>
        </w:rPr>
        <w:t xml:space="preserve">in </w:t>
      </w:r>
      <w:r w:rsidRPr="003A1E4D">
        <w:rPr>
          <w:rFonts w:asciiTheme="majorHAnsi" w:hAnsiTheme="majorHAnsi" w:cstheme="majorHAnsi"/>
          <w:i/>
          <w:iCs/>
          <w:sz w:val="24"/>
          <w:szCs w:val="24"/>
        </w:rPr>
        <w:t>Marx-Engels Collected Works</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Volume III</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(1843</w:t>
      </w:r>
      <w:r>
        <w:rPr>
          <w:rFonts w:asciiTheme="majorHAnsi" w:hAnsiTheme="majorHAnsi" w:cstheme="majorHAnsi"/>
          <w:i/>
          <w:iCs/>
          <w:sz w:val="24"/>
          <w:szCs w:val="24"/>
        </w:rPr>
        <w:t xml:space="preserve"> - </w:t>
      </w:r>
      <w:r w:rsidRPr="00AF7379">
        <w:rPr>
          <w:rFonts w:asciiTheme="majorHAnsi" w:hAnsiTheme="majorHAnsi" w:cstheme="majorHAnsi"/>
          <w:i/>
          <w:iCs/>
          <w:sz w:val="24"/>
          <w:szCs w:val="24"/>
        </w:rPr>
        <w:t>1844),</w:t>
      </w:r>
      <w:r w:rsidRPr="00AF7379">
        <w:rPr>
          <w:rFonts w:asciiTheme="majorHAnsi" w:hAnsiTheme="majorHAnsi" w:cstheme="majorHAnsi"/>
          <w:sz w:val="24"/>
          <w:szCs w:val="24"/>
        </w:rPr>
        <w:t xml:space="preserve"> Progress Publishers, Moscow.</w:t>
      </w:r>
      <w:bookmarkEnd w:id="209"/>
    </w:p>
    <w:bookmarkEnd w:id="208"/>
    <w:p w14:paraId="24E9A56A"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r w:rsidRPr="003B32C8">
        <w:rPr>
          <w:rFonts w:asciiTheme="majorHAnsi" w:hAnsiTheme="majorHAnsi" w:cstheme="majorHAnsi"/>
          <w:sz w:val="24"/>
          <w:szCs w:val="24"/>
        </w:rPr>
        <w:t xml:space="preserve">Marx, K. (1979), </w:t>
      </w:r>
      <w:r w:rsidRPr="003B32C8">
        <w:rPr>
          <w:rFonts w:asciiTheme="majorHAnsi" w:eastAsiaTheme="minorEastAsia" w:hAnsiTheme="majorHAnsi" w:cstheme="majorHAnsi"/>
          <w:i/>
          <w:sz w:val="24"/>
          <w:szCs w:val="24"/>
          <w:lang w:eastAsia="en-GB"/>
        </w:rPr>
        <w:t>The Eighteenth Brumaire of Louis Bonaparte</w:t>
      </w:r>
      <w:r w:rsidRPr="003B32C8">
        <w:rPr>
          <w:rFonts w:asciiTheme="majorHAnsi" w:hAnsiTheme="majorHAnsi" w:cstheme="majorHAnsi"/>
          <w:i/>
          <w:iCs/>
          <w:sz w:val="24"/>
          <w:szCs w:val="24"/>
        </w:rPr>
        <w:t xml:space="preserve"> </w:t>
      </w:r>
      <w:r w:rsidRPr="003B32C8">
        <w:rPr>
          <w:rFonts w:asciiTheme="majorHAnsi" w:hAnsiTheme="majorHAnsi" w:cstheme="majorHAnsi"/>
          <w:sz w:val="24"/>
          <w:szCs w:val="24"/>
        </w:rPr>
        <w:t xml:space="preserve">in </w:t>
      </w:r>
      <w:r w:rsidRPr="003B32C8">
        <w:rPr>
          <w:rFonts w:asciiTheme="majorHAnsi" w:hAnsiTheme="majorHAnsi" w:cstheme="majorHAnsi"/>
          <w:i/>
          <w:iCs/>
          <w:sz w:val="24"/>
          <w:szCs w:val="24"/>
        </w:rPr>
        <w:t>Marx-Engels Collected Works: Volume XII (</w:t>
      </w:r>
      <w:r>
        <w:rPr>
          <w:rFonts w:asciiTheme="majorHAnsi" w:hAnsiTheme="majorHAnsi" w:cstheme="majorHAnsi"/>
          <w:i/>
          <w:iCs/>
          <w:sz w:val="24"/>
          <w:szCs w:val="24"/>
        </w:rPr>
        <w:t xml:space="preserve">August </w:t>
      </w:r>
      <w:r w:rsidRPr="003B32C8">
        <w:rPr>
          <w:rFonts w:asciiTheme="majorHAnsi" w:hAnsiTheme="majorHAnsi" w:cstheme="majorHAnsi"/>
          <w:i/>
          <w:iCs/>
          <w:sz w:val="24"/>
          <w:szCs w:val="24"/>
        </w:rPr>
        <w:t>1851</w:t>
      </w:r>
      <w:r>
        <w:rPr>
          <w:rFonts w:asciiTheme="majorHAnsi" w:hAnsiTheme="majorHAnsi" w:cstheme="majorHAnsi"/>
          <w:i/>
          <w:iCs/>
          <w:sz w:val="24"/>
          <w:szCs w:val="24"/>
        </w:rPr>
        <w:t xml:space="preserve"> - March </w:t>
      </w:r>
      <w:r w:rsidRPr="003B32C8">
        <w:rPr>
          <w:rFonts w:asciiTheme="majorHAnsi" w:hAnsiTheme="majorHAnsi" w:cstheme="majorHAnsi"/>
          <w:i/>
          <w:iCs/>
          <w:sz w:val="24"/>
          <w:szCs w:val="24"/>
        </w:rPr>
        <w:t>1853),</w:t>
      </w:r>
      <w:r w:rsidRPr="003B32C8">
        <w:rPr>
          <w:rFonts w:asciiTheme="majorHAnsi" w:hAnsiTheme="majorHAnsi" w:cstheme="majorHAnsi"/>
          <w:sz w:val="24"/>
          <w:szCs w:val="24"/>
        </w:rPr>
        <w:t xml:space="preserve"> Progress Publishers, Moscow.</w:t>
      </w:r>
    </w:p>
    <w:p w14:paraId="0B391629" w14:textId="77777777" w:rsidR="000F3903" w:rsidRPr="00345F2F" w:rsidRDefault="000F3903" w:rsidP="00754464">
      <w:pPr>
        <w:spacing w:after="0" w:line="360" w:lineRule="auto"/>
        <w:rPr>
          <w:rFonts w:asciiTheme="majorHAnsi" w:eastAsiaTheme="minorEastAsia" w:hAnsiTheme="majorHAnsi" w:cstheme="majorHAnsi"/>
          <w:sz w:val="24"/>
          <w:szCs w:val="24"/>
          <w:lang w:eastAsia="en-GB"/>
        </w:rPr>
      </w:pPr>
      <w:r w:rsidRPr="00345F2F">
        <w:rPr>
          <w:rFonts w:asciiTheme="majorHAnsi" w:eastAsiaTheme="minorEastAsia" w:hAnsiTheme="majorHAnsi" w:cstheme="majorHAnsi"/>
          <w:sz w:val="24"/>
          <w:szCs w:val="24"/>
          <w:lang w:eastAsia="en-GB"/>
        </w:rPr>
        <w:t>Marx</w:t>
      </w:r>
      <w:r w:rsidRPr="00345F2F">
        <w:rPr>
          <w:rFonts w:asciiTheme="majorHAnsi" w:eastAsiaTheme="minorEastAsia" w:hAnsiTheme="majorHAnsi" w:cstheme="majorHAnsi"/>
          <w:sz w:val="24"/>
          <w:szCs w:val="24"/>
          <w:lang w:eastAsia="en-GB"/>
        </w:rPr>
        <w:fldChar w:fldCharType="begin"/>
      </w:r>
      <w:r w:rsidRPr="00345F2F">
        <w:rPr>
          <w:rFonts w:asciiTheme="majorHAnsi" w:eastAsiaTheme="minorEastAsia" w:hAnsiTheme="majorHAnsi" w:cstheme="majorHAnsi"/>
          <w:sz w:val="24"/>
          <w:szCs w:val="24"/>
          <w:lang w:eastAsia="en-GB"/>
        </w:rPr>
        <w:instrText xml:space="preserve"> XE "Marx" </w:instrText>
      </w:r>
      <w:r w:rsidRPr="00345F2F">
        <w:rPr>
          <w:rFonts w:asciiTheme="majorHAnsi" w:eastAsiaTheme="minorEastAsia" w:hAnsiTheme="majorHAnsi" w:cstheme="majorHAnsi"/>
          <w:sz w:val="24"/>
          <w:szCs w:val="24"/>
          <w:lang w:eastAsia="en-GB"/>
        </w:rPr>
        <w:fldChar w:fldCharType="end"/>
      </w:r>
      <w:r w:rsidRPr="00345F2F">
        <w:rPr>
          <w:rFonts w:asciiTheme="majorHAnsi" w:eastAsiaTheme="minorEastAsia" w:hAnsiTheme="majorHAnsi" w:cstheme="majorHAnsi"/>
          <w:sz w:val="24"/>
          <w:szCs w:val="24"/>
          <w:lang w:eastAsia="en-GB"/>
        </w:rPr>
        <w:t xml:space="preserve">, K. (1986), </w:t>
      </w:r>
      <w:r w:rsidRPr="00345F2F">
        <w:rPr>
          <w:rFonts w:asciiTheme="majorHAnsi" w:eastAsiaTheme="minorEastAsia" w:hAnsiTheme="majorHAnsi" w:cstheme="majorHAnsi"/>
          <w:i/>
          <w:iCs/>
          <w:sz w:val="24"/>
          <w:szCs w:val="24"/>
          <w:lang w:eastAsia="en-GB"/>
        </w:rPr>
        <w:t xml:space="preserve">The </w:t>
      </w:r>
      <w:r w:rsidRPr="00345F2F">
        <w:rPr>
          <w:rFonts w:asciiTheme="majorHAnsi" w:eastAsiaTheme="minorEastAsia" w:hAnsiTheme="majorHAnsi" w:cstheme="majorHAnsi"/>
          <w:i/>
          <w:sz w:val="24"/>
          <w:szCs w:val="24"/>
          <w:lang w:eastAsia="en-GB"/>
        </w:rPr>
        <w:t xml:space="preserve">Grundrisse. Foundations of the Critique of Political Economy </w:t>
      </w:r>
      <w:r w:rsidRPr="00345F2F">
        <w:rPr>
          <w:rFonts w:asciiTheme="majorHAnsi" w:eastAsiaTheme="minorEastAsia" w:hAnsiTheme="majorHAnsi" w:cstheme="majorHAnsi"/>
          <w:sz w:val="24"/>
          <w:szCs w:val="24"/>
          <w:lang w:eastAsia="en-GB"/>
        </w:rPr>
        <w:t>in</w:t>
      </w:r>
      <w:r w:rsidRPr="00345F2F">
        <w:rPr>
          <w:rFonts w:asciiTheme="majorHAnsi" w:eastAsiaTheme="minorEastAsia" w:hAnsiTheme="majorHAnsi" w:cstheme="majorHAnsi"/>
          <w:i/>
          <w:iCs/>
          <w:sz w:val="24"/>
          <w:szCs w:val="24"/>
          <w:lang w:eastAsia="en-GB"/>
        </w:rPr>
        <w:t xml:space="preserve"> Marx-Engels Collected Works: Volume XXVIII (1857-1858)</w:t>
      </w:r>
      <w:r w:rsidRPr="00345F2F">
        <w:rPr>
          <w:rFonts w:asciiTheme="majorHAnsi" w:eastAsiaTheme="minorEastAsia" w:hAnsiTheme="majorHAnsi" w:cstheme="majorHAnsi"/>
          <w:sz w:val="24"/>
          <w:szCs w:val="24"/>
          <w:lang w:eastAsia="en-GB"/>
        </w:rPr>
        <w:t>, Moscow Progress Publishers.</w:t>
      </w:r>
    </w:p>
    <w:p w14:paraId="14129449" w14:textId="6F06F3E5" w:rsidR="005E2B14" w:rsidRPr="00AE77EF" w:rsidRDefault="005E2B14" w:rsidP="00754464">
      <w:pPr>
        <w:spacing w:after="0" w:line="360" w:lineRule="auto"/>
        <w:rPr>
          <w:rFonts w:asciiTheme="majorHAnsi" w:eastAsiaTheme="minorEastAsia" w:hAnsiTheme="majorHAnsi" w:cstheme="majorHAnsi"/>
          <w:sz w:val="24"/>
          <w:szCs w:val="24"/>
          <w:lang w:eastAsia="en-GB"/>
        </w:rPr>
      </w:pPr>
      <w:r w:rsidRPr="00AE77EF">
        <w:rPr>
          <w:rFonts w:asciiTheme="majorHAnsi" w:eastAsiaTheme="minorEastAsia" w:hAnsiTheme="majorHAnsi" w:cstheme="majorHAnsi"/>
          <w:sz w:val="24"/>
          <w:szCs w:val="24"/>
          <w:lang w:eastAsia="en-GB"/>
        </w:rPr>
        <w:t>Marx</w:t>
      </w:r>
      <w:r w:rsidRPr="00AE77EF">
        <w:rPr>
          <w:rFonts w:asciiTheme="majorHAnsi" w:eastAsiaTheme="minorEastAsia" w:hAnsiTheme="majorHAnsi" w:cstheme="majorHAnsi"/>
          <w:sz w:val="24"/>
          <w:szCs w:val="24"/>
          <w:lang w:eastAsia="en-GB"/>
        </w:rPr>
        <w:fldChar w:fldCharType="begin"/>
      </w:r>
      <w:r w:rsidRPr="00AE77EF">
        <w:rPr>
          <w:rFonts w:asciiTheme="majorHAnsi" w:eastAsiaTheme="minorEastAsia" w:hAnsiTheme="majorHAnsi" w:cstheme="majorHAnsi"/>
          <w:sz w:val="24"/>
          <w:szCs w:val="24"/>
          <w:lang w:eastAsia="en-GB"/>
        </w:rPr>
        <w:instrText xml:space="preserve"> XE "Marx" </w:instrText>
      </w:r>
      <w:r w:rsidRPr="00AE77EF">
        <w:rPr>
          <w:rFonts w:asciiTheme="majorHAnsi" w:eastAsiaTheme="minorEastAsia" w:hAnsiTheme="majorHAnsi" w:cstheme="majorHAnsi"/>
          <w:sz w:val="24"/>
          <w:szCs w:val="24"/>
          <w:lang w:eastAsia="en-GB"/>
        </w:rPr>
        <w:fldChar w:fldCharType="end"/>
      </w:r>
      <w:r w:rsidRPr="00AE77EF">
        <w:rPr>
          <w:rFonts w:asciiTheme="majorHAnsi" w:eastAsiaTheme="minorEastAsia" w:hAnsiTheme="majorHAnsi" w:cstheme="majorHAnsi"/>
          <w:sz w:val="24"/>
          <w:szCs w:val="24"/>
          <w:lang w:eastAsia="en-GB"/>
        </w:rPr>
        <w:t>, K. (19</w:t>
      </w:r>
      <w:r w:rsidR="00BC4A2A" w:rsidRPr="00AE77EF">
        <w:rPr>
          <w:rFonts w:asciiTheme="majorHAnsi" w:eastAsiaTheme="minorEastAsia" w:hAnsiTheme="majorHAnsi" w:cstheme="majorHAnsi"/>
          <w:sz w:val="24"/>
          <w:szCs w:val="24"/>
          <w:lang w:eastAsia="en-GB"/>
        </w:rPr>
        <w:t>87</w:t>
      </w:r>
      <w:r w:rsidRPr="00AE77EF">
        <w:rPr>
          <w:rFonts w:asciiTheme="majorHAnsi" w:eastAsiaTheme="minorEastAsia" w:hAnsiTheme="majorHAnsi" w:cstheme="majorHAnsi"/>
          <w:sz w:val="24"/>
          <w:szCs w:val="24"/>
          <w:lang w:eastAsia="en-GB"/>
        </w:rPr>
        <w:t xml:space="preserve">), </w:t>
      </w:r>
      <w:r w:rsidRPr="00AE77EF">
        <w:rPr>
          <w:rFonts w:asciiTheme="majorHAnsi" w:eastAsiaTheme="minorEastAsia" w:hAnsiTheme="majorHAnsi" w:cstheme="majorHAnsi"/>
          <w:i/>
          <w:iCs/>
          <w:sz w:val="24"/>
          <w:szCs w:val="24"/>
          <w:lang w:eastAsia="en-GB"/>
        </w:rPr>
        <w:t xml:space="preserve">A Contribution to the Critique of Political Economy </w:t>
      </w:r>
      <w:bookmarkStart w:id="210" w:name="_Hlk217287276"/>
      <w:r w:rsidRPr="00AE77EF">
        <w:rPr>
          <w:rFonts w:asciiTheme="majorHAnsi" w:eastAsiaTheme="minorEastAsia" w:hAnsiTheme="majorHAnsi" w:cstheme="majorHAnsi"/>
          <w:sz w:val="24"/>
          <w:szCs w:val="24"/>
          <w:lang w:eastAsia="en-GB"/>
        </w:rPr>
        <w:t>in</w:t>
      </w:r>
      <w:r w:rsidRPr="00AE77EF">
        <w:rPr>
          <w:rFonts w:asciiTheme="majorHAnsi" w:eastAsiaTheme="minorEastAsia" w:hAnsiTheme="majorHAnsi" w:cstheme="majorHAnsi"/>
          <w:i/>
          <w:iCs/>
          <w:sz w:val="24"/>
          <w:szCs w:val="24"/>
          <w:lang w:eastAsia="en-GB"/>
        </w:rPr>
        <w:t xml:space="preserve"> Marx</w:t>
      </w:r>
      <w:r w:rsidR="00BC4A2A" w:rsidRPr="00AE77EF">
        <w:rPr>
          <w:rFonts w:asciiTheme="majorHAnsi" w:eastAsiaTheme="minorEastAsia" w:hAnsiTheme="majorHAnsi" w:cstheme="majorHAnsi"/>
          <w:i/>
          <w:iCs/>
          <w:sz w:val="24"/>
          <w:szCs w:val="24"/>
          <w:lang w:eastAsia="en-GB"/>
        </w:rPr>
        <w:t>-</w:t>
      </w:r>
      <w:r w:rsidRPr="00AE77EF">
        <w:rPr>
          <w:rFonts w:asciiTheme="majorHAnsi" w:eastAsiaTheme="minorEastAsia" w:hAnsiTheme="majorHAnsi" w:cstheme="majorHAnsi"/>
          <w:i/>
          <w:iCs/>
          <w:sz w:val="24"/>
          <w:szCs w:val="24"/>
          <w:lang w:eastAsia="en-GB"/>
        </w:rPr>
        <w:t>Engels</w:t>
      </w:r>
      <w:r w:rsidRPr="00AE77EF">
        <w:rPr>
          <w:rFonts w:asciiTheme="majorHAnsi" w:eastAsiaTheme="minorEastAsia" w:hAnsiTheme="majorHAnsi" w:cstheme="majorHAnsi"/>
          <w:i/>
          <w:iCs/>
          <w:sz w:val="24"/>
          <w:szCs w:val="24"/>
          <w:lang w:eastAsia="en-GB"/>
        </w:rPr>
        <w:fldChar w:fldCharType="begin"/>
      </w:r>
      <w:r w:rsidRPr="00AE77EF">
        <w:rPr>
          <w:rFonts w:asciiTheme="majorHAnsi" w:eastAsiaTheme="minorEastAsia" w:hAnsiTheme="majorHAnsi" w:cstheme="majorHAnsi"/>
          <w:i/>
          <w:iCs/>
          <w:sz w:val="24"/>
          <w:szCs w:val="24"/>
          <w:lang w:eastAsia="en-GB"/>
        </w:rPr>
        <w:instrText xml:space="preserve"> XE "Engels, Frederick" </w:instrText>
      </w:r>
      <w:r w:rsidRPr="00AE77EF">
        <w:rPr>
          <w:rFonts w:asciiTheme="majorHAnsi" w:eastAsiaTheme="minorEastAsia" w:hAnsiTheme="majorHAnsi" w:cstheme="majorHAnsi"/>
          <w:i/>
          <w:iCs/>
          <w:sz w:val="24"/>
          <w:szCs w:val="24"/>
          <w:lang w:eastAsia="en-GB"/>
        </w:rPr>
        <w:fldChar w:fldCharType="end"/>
      </w:r>
      <w:r w:rsidRPr="00AE77EF">
        <w:rPr>
          <w:rFonts w:asciiTheme="majorHAnsi" w:eastAsiaTheme="minorEastAsia" w:hAnsiTheme="majorHAnsi" w:cstheme="majorHAnsi"/>
          <w:i/>
          <w:iCs/>
          <w:sz w:val="24"/>
          <w:szCs w:val="24"/>
          <w:lang w:eastAsia="en-GB"/>
        </w:rPr>
        <w:t xml:space="preserve"> Collected Works</w:t>
      </w:r>
      <w:r w:rsidR="00BC4A2A" w:rsidRPr="00AE77EF">
        <w:rPr>
          <w:rFonts w:asciiTheme="majorHAnsi" w:eastAsiaTheme="minorEastAsia" w:hAnsiTheme="majorHAnsi" w:cstheme="majorHAnsi"/>
          <w:i/>
          <w:iCs/>
          <w:sz w:val="24"/>
          <w:szCs w:val="24"/>
          <w:lang w:eastAsia="en-GB"/>
        </w:rPr>
        <w:t xml:space="preserve">: </w:t>
      </w:r>
      <w:r w:rsidRPr="00AE77EF">
        <w:rPr>
          <w:rFonts w:asciiTheme="majorHAnsi" w:eastAsiaTheme="minorEastAsia" w:hAnsiTheme="majorHAnsi" w:cstheme="majorHAnsi"/>
          <w:i/>
          <w:iCs/>
          <w:sz w:val="24"/>
          <w:szCs w:val="24"/>
          <w:lang w:eastAsia="en-GB"/>
        </w:rPr>
        <w:t xml:space="preserve">Volume </w:t>
      </w:r>
      <w:r w:rsidR="00BC4A2A" w:rsidRPr="00AE77EF">
        <w:rPr>
          <w:rFonts w:asciiTheme="majorHAnsi" w:eastAsiaTheme="minorEastAsia" w:hAnsiTheme="majorHAnsi" w:cstheme="majorHAnsi"/>
          <w:i/>
          <w:iCs/>
          <w:sz w:val="24"/>
          <w:szCs w:val="24"/>
          <w:lang w:eastAsia="en-GB"/>
        </w:rPr>
        <w:t>XXIX</w:t>
      </w:r>
      <w:r w:rsidRPr="00AE77EF">
        <w:rPr>
          <w:rFonts w:asciiTheme="majorHAnsi" w:eastAsiaTheme="minorEastAsia" w:hAnsiTheme="majorHAnsi" w:cstheme="majorHAnsi"/>
          <w:i/>
          <w:iCs/>
          <w:sz w:val="24"/>
          <w:szCs w:val="24"/>
          <w:lang w:eastAsia="en-GB"/>
        </w:rPr>
        <w:t xml:space="preserve"> (Marx </w:t>
      </w:r>
      <w:r w:rsidRPr="00AE77EF">
        <w:rPr>
          <w:rFonts w:asciiTheme="majorHAnsi" w:hAnsiTheme="majorHAnsi" w:cstheme="majorHAnsi"/>
          <w:i/>
          <w:iCs/>
          <w:sz w:val="24"/>
          <w:szCs w:val="24"/>
        </w:rPr>
        <w:t>1857-61),</w:t>
      </w:r>
      <w:r w:rsidRPr="00AE77EF">
        <w:rPr>
          <w:rFonts w:asciiTheme="majorHAnsi" w:eastAsiaTheme="minorEastAsia" w:hAnsiTheme="majorHAnsi" w:cstheme="majorHAnsi"/>
          <w:sz w:val="24"/>
          <w:szCs w:val="24"/>
          <w:lang w:eastAsia="en-GB"/>
        </w:rPr>
        <w:t xml:space="preserve"> Moscow: Progress Publishers.</w:t>
      </w:r>
      <w:bookmarkEnd w:id="210"/>
    </w:p>
    <w:p w14:paraId="46114178" w14:textId="77777777" w:rsidR="000F3903" w:rsidRPr="008046A1" w:rsidRDefault="000F3903" w:rsidP="00754464">
      <w:pPr>
        <w:spacing w:after="0" w:line="360" w:lineRule="auto"/>
        <w:rPr>
          <w:rFonts w:asciiTheme="majorHAnsi" w:hAnsiTheme="majorHAnsi" w:cstheme="majorHAnsi"/>
          <w:color w:val="000000" w:themeColor="text1"/>
          <w:sz w:val="24"/>
          <w:szCs w:val="24"/>
          <w:shd w:val="clear" w:color="auto" w:fill="FFFFFF"/>
        </w:rPr>
      </w:pPr>
      <w:r w:rsidRPr="00AF7379">
        <w:rPr>
          <w:rFonts w:asciiTheme="majorHAnsi" w:hAnsiTheme="majorHAnsi" w:cstheme="majorHAnsi"/>
          <w:color w:val="000000" w:themeColor="text1"/>
          <w:sz w:val="24"/>
          <w:szCs w:val="24"/>
        </w:rPr>
        <w:t xml:space="preserve">Marx, K. (1991), </w:t>
      </w:r>
      <w:r w:rsidRPr="00AF7379">
        <w:rPr>
          <w:rFonts w:asciiTheme="majorHAnsi" w:hAnsiTheme="majorHAnsi" w:cstheme="majorHAnsi"/>
          <w:i/>
          <w:iCs/>
          <w:color w:val="000000" w:themeColor="text1"/>
          <w:sz w:val="24"/>
          <w:szCs w:val="24"/>
        </w:rPr>
        <w:t>Capital Volume 1</w:t>
      </w:r>
      <w:r w:rsidRPr="00AF7379">
        <w:rPr>
          <w:rFonts w:asciiTheme="majorHAnsi" w:hAnsiTheme="majorHAnsi" w:cstheme="majorHAnsi"/>
          <w:color w:val="000000" w:themeColor="text1"/>
          <w:sz w:val="24"/>
          <w:szCs w:val="24"/>
        </w:rPr>
        <w:t xml:space="preserve"> in </w:t>
      </w:r>
      <w:r w:rsidRPr="003A1E4D">
        <w:rPr>
          <w:rFonts w:asciiTheme="majorHAnsi" w:hAnsiTheme="majorHAnsi" w:cstheme="majorHAnsi"/>
          <w:i/>
          <w:iCs/>
          <w:color w:val="000000" w:themeColor="text1"/>
          <w:sz w:val="24"/>
          <w:szCs w:val="24"/>
        </w:rPr>
        <w:t xml:space="preserve">Marx-Engels </w:t>
      </w:r>
      <w:r w:rsidRPr="003A1E4D">
        <w:rPr>
          <w:rFonts w:asciiTheme="majorHAnsi" w:hAnsiTheme="majorHAnsi" w:cstheme="majorHAnsi"/>
          <w:i/>
          <w:iCs/>
          <w:color w:val="000000" w:themeColor="text1"/>
          <w:sz w:val="24"/>
          <w:szCs w:val="24"/>
          <w:shd w:val="clear" w:color="auto" w:fill="FFFFFF"/>
        </w:rPr>
        <w:t>Collected</w:t>
      </w:r>
      <w:r w:rsidRPr="008046A1">
        <w:rPr>
          <w:rFonts w:asciiTheme="majorHAnsi" w:hAnsiTheme="majorHAnsi" w:cstheme="majorHAnsi"/>
          <w:i/>
          <w:iCs/>
          <w:color w:val="000000" w:themeColor="text1"/>
          <w:sz w:val="24"/>
          <w:szCs w:val="24"/>
          <w:shd w:val="clear" w:color="auto" w:fill="FFFFFF"/>
        </w:rPr>
        <w:t xml:space="preserve"> Works: Volume XXXV</w:t>
      </w:r>
      <w:r>
        <w:rPr>
          <w:rFonts w:asciiTheme="majorHAnsi" w:hAnsiTheme="majorHAnsi" w:cstheme="majorHAnsi"/>
          <w:i/>
          <w:iCs/>
          <w:color w:val="000000" w:themeColor="text1"/>
          <w:sz w:val="24"/>
          <w:szCs w:val="24"/>
          <w:shd w:val="clear" w:color="auto" w:fill="FFFFFF"/>
        </w:rPr>
        <w:t xml:space="preserve"> </w:t>
      </w:r>
      <w:r w:rsidRPr="008046A1">
        <w:rPr>
          <w:rFonts w:asciiTheme="majorHAnsi" w:hAnsiTheme="majorHAnsi" w:cstheme="majorHAnsi"/>
          <w:i/>
          <w:iCs/>
          <w:color w:val="000000" w:themeColor="text1"/>
          <w:sz w:val="24"/>
          <w:szCs w:val="24"/>
          <w:shd w:val="clear" w:color="auto" w:fill="FFFFFF"/>
        </w:rPr>
        <w:t>(</w:t>
      </w:r>
      <w:r w:rsidRPr="008046A1">
        <w:rPr>
          <w:rStyle w:val="Strong"/>
          <w:rFonts w:asciiTheme="majorHAnsi" w:hAnsiTheme="majorHAnsi" w:cstheme="majorHAnsi"/>
          <w:b w:val="0"/>
          <w:bCs w:val="0"/>
          <w:i/>
          <w:iCs/>
          <w:color w:val="000000" w:themeColor="text1"/>
          <w:sz w:val="24"/>
          <w:szCs w:val="24"/>
        </w:rPr>
        <w:t>1867-1871)</w:t>
      </w:r>
      <w:r w:rsidRPr="008046A1">
        <w:rPr>
          <w:rFonts w:asciiTheme="majorHAnsi" w:hAnsiTheme="majorHAnsi" w:cstheme="majorHAnsi"/>
          <w:i/>
          <w:iCs/>
          <w:color w:val="000000" w:themeColor="text1"/>
          <w:sz w:val="24"/>
          <w:szCs w:val="24"/>
          <w:shd w:val="clear" w:color="auto" w:fill="FFFFFF"/>
        </w:rPr>
        <w:t>,</w:t>
      </w:r>
      <w:r w:rsidRPr="008046A1">
        <w:rPr>
          <w:rFonts w:asciiTheme="majorHAnsi" w:hAnsiTheme="majorHAnsi" w:cstheme="majorHAnsi"/>
          <w:color w:val="000000" w:themeColor="text1"/>
          <w:sz w:val="24"/>
          <w:szCs w:val="24"/>
          <w:shd w:val="clear" w:color="auto" w:fill="FFFFFF"/>
        </w:rPr>
        <w:t xml:space="preserve"> Progress Publishers, Moscow.</w:t>
      </w:r>
    </w:p>
    <w:p w14:paraId="79363EB4" w14:textId="08187228" w:rsidR="00F7633A" w:rsidRPr="00345F2F" w:rsidRDefault="005E2B14" w:rsidP="00754464">
      <w:pPr>
        <w:spacing w:after="0" w:line="360" w:lineRule="auto"/>
        <w:rPr>
          <w:rFonts w:asciiTheme="majorHAnsi" w:eastAsiaTheme="minorEastAsia" w:hAnsiTheme="majorHAnsi" w:cstheme="majorHAnsi"/>
          <w:sz w:val="24"/>
          <w:szCs w:val="24"/>
          <w:lang w:eastAsia="en-GB"/>
        </w:rPr>
      </w:pPr>
      <w:r w:rsidRPr="00BC4A2A">
        <w:rPr>
          <w:rFonts w:asciiTheme="majorHAnsi" w:eastAsiaTheme="minorEastAsia" w:hAnsiTheme="majorHAnsi" w:cstheme="majorHAnsi"/>
          <w:sz w:val="24"/>
          <w:szCs w:val="24"/>
          <w:lang w:eastAsia="en-GB"/>
        </w:rPr>
        <w:t>Marx</w:t>
      </w:r>
      <w:r w:rsidRPr="00BC4A2A">
        <w:rPr>
          <w:rFonts w:asciiTheme="majorHAnsi" w:eastAsiaTheme="minorEastAsia" w:hAnsiTheme="majorHAnsi" w:cstheme="majorHAnsi"/>
          <w:sz w:val="24"/>
          <w:szCs w:val="24"/>
          <w:lang w:eastAsia="en-GB"/>
        </w:rPr>
        <w:fldChar w:fldCharType="begin"/>
      </w:r>
      <w:r w:rsidRPr="00BC4A2A">
        <w:rPr>
          <w:rFonts w:asciiTheme="majorHAnsi" w:eastAsiaTheme="minorEastAsia" w:hAnsiTheme="majorHAnsi" w:cstheme="majorHAnsi"/>
          <w:sz w:val="24"/>
          <w:szCs w:val="24"/>
          <w:lang w:eastAsia="en-GB"/>
        </w:rPr>
        <w:instrText xml:space="preserve"> XE "Marx" </w:instrText>
      </w:r>
      <w:r w:rsidRPr="00BC4A2A">
        <w:rPr>
          <w:rFonts w:asciiTheme="majorHAnsi" w:eastAsiaTheme="minorEastAsia" w:hAnsiTheme="majorHAnsi" w:cstheme="majorHAnsi"/>
          <w:sz w:val="24"/>
          <w:szCs w:val="24"/>
          <w:lang w:eastAsia="en-GB"/>
        </w:rPr>
        <w:fldChar w:fldCharType="end"/>
      </w:r>
      <w:r w:rsidRPr="00BC4A2A">
        <w:rPr>
          <w:rFonts w:asciiTheme="majorHAnsi" w:eastAsiaTheme="minorEastAsia" w:hAnsiTheme="majorHAnsi" w:cstheme="majorHAnsi"/>
          <w:sz w:val="24"/>
          <w:szCs w:val="24"/>
          <w:lang w:eastAsia="en-GB"/>
        </w:rPr>
        <w:t xml:space="preserve">, K. (1994b), </w:t>
      </w:r>
      <w:r w:rsidRPr="00BC4A2A">
        <w:rPr>
          <w:rFonts w:asciiTheme="majorHAnsi" w:eastAsiaTheme="minorEastAsia" w:hAnsiTheme="majorHAnsi" w:cstheme="majorHAnsi"/>
          <w:i/>
          <w:iCs/>
          <w:sz w:val="24"/>
          <w:szCs w:val="24"/>
          <w:lang w:eastAsia="en-GB"/>
        </w:rPr>
        <w:t>Economic Manuscript of 1861-63 (Conclusion): A Contribution to the Critique of Political Economy</w:t>
      </w:r>
      <w:r w:rsidR="00345F2F" w:rsidRPr="00BC4A2A">
        <w:rPr>
          <w:rFonts w:asciiTheme="majorHAnsi" w:eastAsiaTheme="minorEastAsia" w:hAnsiTheme="majorHAnsi" w:cstheme="majorHAnsi"/>
          <w:sz w:val="24"/>
          <w:szCs w:val="24"/>
          <w:lang w:eastAsia="en-GB"/>
        </w:rPr>
        <w:t xml:space="preserve"> i</w:t>
      </w:r>
      <w:r w:rsidRPr="00BC4A2A">
        <w:rPr>
          <w:rFonts w:asciiTheme="majorHAnsi" w:eastAsiaTheme="minorEastAsia" w:hAnsiTheme="majorHAnsi" w:cstheme="majorHAnsi"/>
          <w:sz w:val="24"/>
          <w:szCs w:val="24"/>
          <w:lang w:eastAsia="en-GB"/>
        </w:rPr>
        <w:t xml:space="preserve">n </w:t>
      </w:r>
      <w:r w:rsidRPr="00BC4A2A">
        <w:rPr>
          <w:rFonts w:asciiTheme="majorHAnsi" w:eastAsiaTheme="minorEastAsia" w:hAnsiTheme="majorHAnsi" w:cstheme="majorHAnsi"/>
          <w:i/>
          <w:sz w:val="24"/>
          <w:szCs w:val="24"/>
          <w:lang w:eastAsia="en-GB"/>
        </w:rPr>
        <w:t>Marx</w:t>
      </w:r>
      <w:r w:rsidR="0079445F" w:rsidRPr="00BC4A2A">
        <w:rPr>
          <w:rFonts w:asciiTheme="majorHAnsi" w:eastAsiaTheme="minorEastAsia" w:hAnsiTheme="majorHAnsi" w:cstheme="majorHAnsi"/>
          <w:i/>
          <w:sz w:val="24"/>
          <w:szCs w:val="24"/>
          <w:lang w:eastAsia="en-GB"/>
        </w:rPr>
        <w:t>-</w:t>
      </w:r>
      <w:r w:rsidRPr="00BC4A2A">
        <w:rPr>
          <w:rFonts w:asciiTheme="majorHAnsi" w:eastAsiaTheme="minorEastAsia" w:hAnsiTheme="majorHAnsi" w:cstheme="majorHAnsi"/>
          <w:i/>
          <w:sz w:val="24"/>
          <w:szCs w:val="24"/>
          <w:lang w:eastAsia="en-GB"/>
        </w:rPr>
        <w:t>Engels</w:t>
      </w:r>
      <w:r w:rsidRPr="00BC4A2A">
        <w:rPr>
          <w:rFonts w:asciiTheme="majorHAnsi" w:eastAsiaTheme="minorEastAsia" w:hAnsiTheme="majorHAnsi" w:cstheme="majorHAnsi"/>
          <w:i/>
          <w:sz w:val="24"/>
          <w:szCs w:val="24"/>
          <w:lang w:eastAsia="en-GB"/>
        </w:rPr>
        <w:fldChar w:fldCharType="begin"/>
      </w:r>
      <w:r w:rsidRPr="00BC4A2A">
        <w:rPr>
          <w:rFonts w:asciiTheme="majorHAnsi" w:eastAsiaTheme="minorEastAsia" w:hAnsiTheme="majorHAnsi" w:cstheme="majorHAnsi"/>
          <w:i/>
          <w:sz w:val="24"/>
          <w:szCs w:val="24"/>
          <w:lang w:eastAsia="en-GB"/>
        </w:rPr>
        <w:instrText xml:space="preserve"> XE "Engels, Frederick" </w:instrText>
      </w:r>
      <w:r w:rsidRPr="00BC4A2A">
        <w:rPr>
          <w:rFonts w:asciiTheme="majorHAnsi" w:eastAsiaTheme="minorEastAsia" w:hAnsiTheme="majorHAnsi" w:cstheme="majorHAnsi"/>
          <w:i/>
          <w:sz w:val="24"/>
          <w:szCs w:val="24"/>
          <w:lang w:eastAsia="en-GB"/>
        </w:rPr>
        <w:fldChar w:fldCharType="end"/>
      </w:r>
      <w:r w:rsidRPr="00BC4A2A">
        <w:rPr>
          <w:rFonts w:asciiTheme="majorHAnsi" w:eastAsiaTheme="minorEastAsia" w:hAnsiTheme="majorHAnsi" w:cstheme="majorHAnsi"/>
          <w:i/>
          <w:sz w:val="24"/>
          <w:szCs w:val="24"/>
          <w:lang w:eastAsia="en-GB"/>
        </w:rPr>
        <w:t xml:space="preserve"> Collected Works</w:t>
      </w:r>
      <w:r w:rsidR="0079445F" w:rsidRPr="00BC4A2A">
        <w:rPr>
          <w:rFonts w:asciiTheme="majorHAnsi" w:eastAsiaTheme="minorEastAsia" w:hAnsiTheme="majorHAnsi" w:cstheme="majorHAnsi"/>
          <w:i/>
          <w:sz w:val="24"/>
          <w:szCs w:val="24"/>
          <w:lang w:eastAsia="en-GB"/>
        </w:rPr>
        <w:t xml:space="preserve">: </w:t>
      </w:r>
      <w:r w:rsidRPr="00BC4A2A">
        <w:rPr>
          <w:rFonts w:asciiTheme="majorHAnsi" w:eastAsiaTheme="minorEastAsia" w:hAnsiTheme="majorHAnsi" w:cstheme="majorHAnsi"/>
          <w:i/>
          <w:sz w:val="24"/>
          <w:szCs w:val="24"/>
          <w:lang w:eastAsia="en-GB"/>
        </w:rPr>
        <w:t xml:space="preserve">Volume. </w:t>
      </w:r>
      <w:r w:rsidR="0079445F" w:rsidRPr="00BC4A2A">
        <w:rPr>
          <w:rFonts w:asciiTheme="majorHAnsi" w:eastAsiaTheme="minorEastAsia" w:hAnsiTheme="majorHAnsi" w:cstheme="majorHAnsi"/>
          <w:i/>
          <w:sz w:val="24"/>
          <w:szCs w:val="24"/>
          <w:lang w:eastAsia="en-GB"/>
        </w:rPr>
        <w:t>XXX</w:t>
      </w:r>
      <w:r w:rsidR="00345F2F" w:rsidRPr="00BC4A2A">
        <w:rPr>
          <w:rFonts w:asciiTheme="majorHAnsi" w:eastAsiaTheme="minorEastAsia" w:hAnsiTheme="majorHAnsi" w:cstheme="majorHAnsi"/>
          <w:i/>
          <w:sz w:val="24"/>
          <w:szCs w:val="24"/>
          <w:lang w:eastAsia="en-GB"/>
        </w:rPr>
        <w:t>IV</w:t>
      </w:r>
      <w:r w:rsidRPr="00BC4A2A">
        <w:rPr>
          <w:rFonts w:asciiTheme="majorHAnsi" w:eastAsiaTheme="minorEastAsia" w:hAnsiTheme="majorHAnsi" w:cstheme="majorHAnsi"/>
          <w:i/>
          <w:sz w:val="24"/>
          <w:szCs w:val="24"/>
          <w:lang w:eastAsia="en-GB"/>
        </w:rPr>
        <w:t xml:space="preserve"> (1861-64),</w:t>
      </w:r>
      <w:r w:rsidRPr="00BC4A2A">
        <w:rPr>
          <w:rFonts w:asciiTheme="majorHAnsi" w:eastAsiaTheme="minorEastAsia" w:hAnsiTheme="majorHAnsi" w:cstheme="majorHAnsi"/>
          <w:sz w:val="24"/>
          <w:szCs w:val="24"/>
          <w:lang w:eastAsia="en-GB"/>
        </w:rPr>
        <w:t xml:space="preserve"> Moscow: Progress Publishers.</w:t>
      </w:r>
    </w:p>
    <w:p w14:paraId="4BB3D120" w14:textId="77777777" w:rsidR="00F76572" w:rsidRPr="003D4C36" w:rsidRDefault="00F76572" w:rsidP="00754464">
      <w:pPr>
        <w:spacing w:after="0" w:line="360" w:lineRule="auto"/>
        <w:rPr>
          <w:rFonts w:asciiTheme="majorHAnsi" w:eastAsiaTheme="minorEastAsia" w:hAnsiTheme="majorHAnsi" w:cstheme="majorHAnsi"/>
          <w:sz w:val="24"/>
          <w:szCs w:val="24"/>
          <w:lang w:eastAsia="en-GB"/>
        </w:rPr>
      </w:pPr>
      <w:bookmarkStart w:id="211" w:name="_Hlk217248650"/>
      <w:bookmarkStart w:id="212" w:name="_Hlk167442434"/>
      <w:r w:rsidRPr="00AD2E16">
        <w:rPr>
          <w:rFonts w:asciiTheme="majorHAnsi" w:eastAsiaTheme="minorEastAsia" w:hAnsiTheme="majorHAnsi" w:cstheme="majorHAnsi"/>
          <w:sz w:val="24"/>
          <w:szCs w:val="24"/>
          <w:lang w:eastAsia="en-GB"/>
        </w:rPr>
        <w:t>Marx</w:t>
      </w:r>
      <w:r w:rsidRPr="00AD2E16">
        <w:rPr>
          <w:rFonts w:asciiTheme="majorHAnsi" w:eastAsiaTheme="minorEastAsia" w:hAnsiTheme="majorHAnsi" w:cstheme="majorHAnsi"/>
          <w:sz w:val="24"/>
          <w:szCs w:val="24"/>
          <w:lang w:eastAsia="en-GB"/>
        </w:rPr>
        <w:fldChar w:fldCharType="begin"/>
      </w:r>
      <w:r w:rsidRPr="00AD2E16">
        <w:rPr>
          <w:rFonts w:asciiTheme="majorHAnsi" w:eastAsiaTheme="minorEastAsia" w:hAnsiTheme="majorHAnsi" w:cstheme="majorHAnsi"/>
          <w:sz w:val="24"/>
          <w:szCs w:val="24"/>
          <w:lang w:eastAsia="en-GB"/>
        </w:rPr>
        <w:instrText xml:space="preserve"> XE "Marx" </w:instrText>
      </w:r>
      <w:r w:rsidRPr="00AD2E16">
        <w:rPr>
          <w:rFonts w:asciiTheme="majorHAnsi" w:eastAsiaTheme="minorEastAsia" w:hAnsiTheme="majorHAnsi" w:cstheme="majorHAnsi"/>
          <w:sz w:val="24"/>
          <w:szCs w:val="24"/>
          <w:lang w:eastAsia="en-GB"/>
        </w:rPr>
        <w:fldChar w:fldCharType="end"/>
      </w:r>
      <w:r w:rsidRPr="00AD2E16">
        <w:rPr>
          <w:rFonts w:asciiTheme="majorHAnsi" w:eastAsiaTheme="minorEastAsia" w:hAnsiTheme="majorHAnsi" w:cstheme="majorHAnsi"/>
          <w:sz w:val="24"/>
          <w:szCs w:val="24"/>
          <w:lang w:eastAsia="en-GB"/>
        </w:rPr>
        <w:t xml:space="preserve">, K. and Engels, F. (1976), </w:t>
      </w:r>
      <w:bookmarkEnd w:id="211"/>
      <w:r w:rsidRPr="00AD2E16">
        <w:rPr>
          <w:rFonts w:asciiTheme="majorHAnsi" w:eastAsiaTheme="minorEastAsia" w:hAnsiTheme="majorHAnsi" w:cstheme="majorHAnsi"/>
          <w:i/>
          <w:iCs/>
          <w:sz w:val="24"/>
          <w:szCs w:val="24"/>
          <w:lang w:eastAsia="en-GB"/>
        </w:rPr>
        <w:t xml:space="preserve">The (Critique of the) German Ideology </w:t>
      </w:r>
      <w:bookmarkStart w:id="213" w:name="_Hlk217253844"/>
      <w:r w:rsidRPr="00AD2E16">
        <w:rPr>
          <w:rFonts w:asciiTheme="majorHAnsi" w:eastAsiaTheme="minorEastAsia" w:hAnsiTheme="majorHAnsi" w:cstheme="majorHAnsi"/>
          <w:sz w:val="24"/>
          <w:szCs w:val="24"/>
          <w:lang w:eastAsia="en-GB"/>
        </w:rPr>
        <w:t>in</w:t>
      </w:r>
      <w:r w:rsidRPr="00AD2E16">
        <w:rPr>
          <w:rFonts w:asciiTheme="majorHAnsi" w:eastAsiaTheme="minorEastAsia" w:hAnsiTheme="majorHAnsi" w:cstheme="majorHAnsi"/>
          <w:i/>
          <w:iCs/>
          <w:sz w:val="24"/>
          <w:szCs w:val="24"/>
          <w:lang w:eastAsia="en-GB"/>
        </w:rPr>
        <w:t xml:space="preserve"> Marx-Engels Collected Works: Volume V (1845-1847)</w:t>
      </w:r>
      <w:r w:rsidRPr="00AD2E16">
        <w:rPr>
          <w:rFonts w:asciiTheme="majorHAnsi" w:eastAsiaTheme="minorEastAsia" w:hAnsiTheme="majorHAnsi" w:cstheme="majorHAnsi"/>
          <w:sz w:val="24"/>
          <w:szCs w:val="24"/>
          <w:lang w:eastAsia="en-GB"/>
        </w:rPr>
        <w:t>, Moscow Progress Publishers.</w:t>
      </w:r>
      <w:bookmarkEnd w:id="213"/>
    </w:p>
    <w:bookmarkEnd w:id="212"/>
    <w:p w14:paraId="49B0E518" w14:textId="215A64F1"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Masson, J</w:t>
      </w:r>
      <w:r w:rsidR="00F845C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05611174"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w:t>
      </w:r>
      <w:r w:rsidR="00E21800">
        <w:rPr>
          <w:rFonts w:asciiTheme="majorHAnsi" w:eastAsiaTheme="minorEastAsia" w:hAnsiTheme="majorHAnsi" w:cstheme="majorHAnsi"/>
          <w:sz w:val="24"/>
          <w:szCs w:val="24"/>
          <w:lang w:eastAsia="en-GB"/>
        </w:rPr>
        <w:t>.</w:t>
      </w:r>
    </w:p>
    <w:p w14:paraId="2EA339A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Victor Gollanz.</w:t>
      </w:r>
    </w:p>
    <w:p w14:paraId="1CCC8513" w14:textId="77777777" w:rsidR="005E2B14" w:rsidRPr="00BA498B"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Default="00BA498B" w:rsidP="00754464">
      <w:pPr>
        <w:spacing w:after="0" w:line="360" w:lineRule="auto"/>
        <w:rPr>
          <w:rFonts w:asciiTheme="majorHAnsi" w:hAnsiTheme="majorHAnsi" w:cstheme="majorHAnsi"/>
          <w:sz w:val="24"/>
          <w:szCs w:val="24"/>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5FE670E3" w14:textId="00DFD4CB" w:rsidR="0067706A" w:rsidRPr="0067706A" w:rsidRDefault="0067706A" w:rsidP="00754464">
      <w:pPr>
        <w:spacing w:after="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r>
        <w:rPr>
          <w:rFonts w:asciiTheme="majorHAnsi" w:hAnsiTheme="majorHAnsi" w:cstheme="majorHAnsi"/>
          <w:sz w:val="24"/>
          <w:szCs w:val="24"/>
        </w:rPr>
        <w:t>.</w:t>
      </w:r>
    </w:p>
    <w:p w14:paraId="5A66E9CF" w14:textId="77777777" w:rsidR="006C75CC" w:rsidRPr="0031573C" w:rsidRDefault="006C75CC" w:rsidP="00754464">
      <w:pPr>
        <w:spacing w:after="0" w:line="360" w:lineRule="auto"/>
        <w:rPr>
          <w:rFonts w:asciiTheme="majorHAnsi" w:eastAsiaTheme="minorEastAsia" w:hAnsiTheme="majorHAnsi" w:cstheme="majorHAnsi"/>
          <w:sz w:val="24"/>
          <w:szCs w:val="24"/>
          <w:lang w:eastAsia="en-GB"/>
        </w:rPr>
      </w:pPr>
      <w:bookmarkStart w:id="214" w:name="_Toc82727828"/>
      <w:bookmarkStart w:id="215"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214"/>
      <w:bookmarkEnd w:id="215"/>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1F83F00D" w14:textId="77777777" w:rsidR="007334D6" w:rsidRPr="0031573C" w:rsidRDefault="007334D6" w:rsidP="007334D6">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Mi</w:t>
      </w:r>
      <w:r>
        <w:rPr>
          <w:rFonts w:asciiTheme="majorHAnsi" w:eastAsiaTheme="minorEastAsia" w:hAnsiTheme="majorHAnsi" w:cstheme="majorHAnsi"/>
          <w:sz w:val="24"/>
          <w:szCs w:val="24"/>
          <w:lang w:eastAsia="en-GB"/>
        </w:rPr>
        <w:t>t</w:t>
      </w:r>
      <w:r w:rsidRPr="00BA498B">
        <w:rPr>
          <w:rFonts w:asciiTheme="majorHAnsi" w:eastAsiaTheme="minorEastAsia" w:hAnsiTheme="majorHAnsi" w:cstheme="majorHAnsi"/>
          <w:sz w:val="24"/>
          <w:szCs w:val="24"/>
          <w:lang w:eastAsia="en-GB"/>
        </w:rPr>
        <w:t xml:space="preserve">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451786A4" w14:textId="4CB6979A"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w:t>
      </w:r>
      <w:r w:rsidRPr="0031573C">
        <w:rPr>
          <w:rFonts w:asciiTheme="majorHAnsi" w:eastAsiaTheme="minorEastAsia" w:hAnsiTheme="majorHAnsi" w:cstheme="majorHAnsi"/>
          <w:i/>
          <w:sz w:val="24"/>
          <w:szCs w:val="24"/>
          <w:lang w:eastAsia="en-GB"/>
        </w:rPr>
        <w:t>Woman’s Estate</w:t>
      </w:r>
      <w:r w:rsidR="00797457">
        <w:rPr>
          <w:rFonts w:asciiTheme="majorHAnsi" w:eastAsiaTheme="minorEastAsia" w:hAnsiTheme="majorHAnsi" w:cstheme="majorHAnsi"/>
          <w:sz w:val="24"/>
          <w:szCs w:val="24"/>
          <w:lang w:eastAsia="en-GB"/>
        </w:rPr>
        <w:t>, Penguin</w:t>
      </w:r>
    </w:p>
    <w:p w14:paraId="32952BC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4638F134" w:rsidR="005E2B14" w:rsidRPr="0031573C" w:rsidRDefault="005E2B14" w:rsidP="005A2367">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Moll, I. (199</w:t>
      </w:r>
      <w:r w:rsidR="005A2367">
        <w:rPr>
          <w:rFonts w:asciiTheme="majorHAnsi" w:eastAsiaTheme="minorEastAsia" w:hAnsiTheme="majorHAnsi" w:cstheme="majorHAnsi"/>
          <w:sz w:val="24"/>
          <w:szCs w:val="24"/>
          <w:lang w:eastAsia="en-GB"/>
        </w:rPr>
        <w:t>4</w:t>
      </w:r>
      <w:r w:rsidRPr="0031573C">
        <w:rPr>
          <w:rFonts w:asciiTheme="majorHAnsi" w:eastAsiaTheme="minorEastAsia" w:hAnsiTheme="majorHAnsi" w:cstheme="majorHAnsi"/>
          <w:sz w:val="24"/>
          <w:szCs w:val="24"/>
          <w:lang w:eastAsia="en-GB"/>
        </w:rPr>
        <w:t>), ‘</w:t>
      </w:r>
      <w:r w:rsidR="005A2367">
        <w:rPr>
          <w:rFonts w:asciiTheme="majorHAnsi" w:eastAsiaTheme="minorEastAsia" w:hAnsiTheme="majorHAnsi" w:cstheme="majorHAnsi"/>
          <w:sz w:val="24"/>
          <w:szCs w:val="24"/>
          <w:lang w:eastAsia="en-GB"/>
        </w:rPr>
        <w:t xml:space="preserve">Reclaiming the Natural Line in Vygotsky’s Theory of Cognitive Development’, </w:t>
      </w:r>
      <w:r w:rsidR="005A2367" w:rsidRPr="005A2367">
        <w:rPr>
          <w:rFonts w:asciiTheme="majorHAnsi" w:eastAsiaTheme="minorEastAsia" w:hAnsiTheme="majorHAnsi" w:cstheme="majorHAnsi"/>
          <w:i/>
          <w:iCs/>
          <w:sz w:val="24"/>
          <w:szCs w:val="24"/>
          <w:lang w:eastAsia="en-GB"/>
        </w:rPr>
        <w:t>Human Development</w:t>
      </w:r>
      <w:r w:rsidR="005A2367">
        <w:rPr>
          <w:rFonts w:asciiTheme="majorHAnsi" w:eastAsiaTheme="minorEastAsia" w:hAnsiTheme="majorHAnsi" w:cstheme="majorHAnsi"/>
          <w:sz w:val="24"/>
          <w:szCs w:val="24"/>
          <w:lang w:eastAsia="en-GB"/>
        </w:rPr>
        <w:t>, Volume 37, pp. 333-342.</w:t>
      </w:r>
    </w:p>
    <w:p w14:paraId="2657E4A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6" w:name="_Toc82727829"/>
      <w:bookmarkStart w:id="217" w:name="_Toc82728352"/>
      <w:r w:rsidRPr="0031573C">
        <w:rPr>
          <w:rFonts w:asciiTheme="majorHAnsi" w:eastAsiaTheme="minorEastAsia" w:hAnsiTheme="majorHAnsi" w:cstheme="majorHAnsi"/>
          <w:sz w:val="24"/>
          <w:szCs w:val="24"/>
          <w:lang w:eastAsia="en-GB"/>
        </w:rPr>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216"/>
      <w:bookmarkEnd w:id="217"/>
    </w:p>
    <w:p w14:paraId="14EC475F" w14:textId="77777777" w:rsidR="005E2B14" w:rsidRPr="00443CB6" w:rsidRDefault="005E2B14" w:rsidP="00754464">
      <w:pPr>
        <w:spacing w:after="0" w:line="360" w:lineRule="auto"/>
        <w:rPr>
          <w:rFonts w:asciiTheme="majorHAnsi" w:eastAsiaTheme="minorEastAsia" w:hAnsiTheme="majorHAnsi" w:cstheme="majorHAnsi"/>
          <w:sz w:val="24"/>
          <w:szCs w:val="24"/>
          <w:lang w:eastAsia="en-GB"/>
        </w:rPr>
      </w:pPr>
      <w:bookmarkStart w:id="218" w:name="_Toc82727830"/>
      <w:bookmarkStart w:id="219"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w:t>
      </w:r>
      <w:r w:rsidRPr="00443CB6">
        <w:rPr>
          <w:rFonts w:asciiTheme="majorHAnsi" w:eastAsiaTheme="minorEastAsia" w:hAnsiTheme="majorHAnsi" w:cstheme="majorHAnsi"/>
          <w:i/>
          <w:sz w:val="24"/>
          <w:szCs w:val="24"/>
          <w:lang w:eastAsia="en-GB"/>
        </w:rPr>
        <w:t xml:space="preserve">Inside. </w:t>
      </w:r>
      <w:r w:rsidRPr="00443CB6">
        <w:rPr>
          <w:rFonts w:asciiTheme="majorHAnsi" w:eastAsiaTheme="minorEastAsia" w:hAnsiTheme="majorHAnsi" w:cstheme="majorHAnsi"/>
          <w:sz w:val="24"/>
          <w:szCs w:val="24"/>
          <w:lang w:eastAsia="en-GB"/>
        </w:rPr>
        <w:t>Indiana University Press.</w:t>
      </w:r>
      <w:bookmarkEnd w:id="218"/>
      <w:bookmarkEnd w:id="219"/>
    </w:p>
    <w:p w14:paraId="342285F0" w14:textId="200B2990" w:rsidR="00443CB6" w:rsidRPr="00443CB6" w:rsidRDefault="00443CB6" w:rsidP="00754464">
      <w:pPr>
        <w:spacing w:after="0" w:line="360" w:lineRule="auto"/>
        <w:rPr>
          <w:rFonts w:asciiTheme="majorHAnsi" w:eastAsiaTheme="minorEastAsia" w:hAnsiTheme="majorHAnsi" w:cstheme="majorHAnsi"/>
          <w:sz w:val="24"/>
          <w:szCs w:val="24"/>
          <w:lang w:eastAsia="en-GB"/>
        </w:rPr>
      </w:pPr>
      <w:r w:rsidRPr="00443CB6">
        <w:rPr>
          <w:rFonts w:asciiTheme="majorHAnsi" w:hAnsiTheme="majorHAnsi" w:cstheme="majorHAnsi"/>
          <w:color w:val="000000" w:themeColor="text1"/>
          <w:sz w:val="24"/>
          <w:szCs w:val="24"/>
        </w:rPr>
        <w:t xml:space="preserve">Needham, J. with Wang Ling (1972) </w:t>
      </w:r>
      <w:r w:rsidRPr="00443CB6">
        <w:rPr>
          <w:rFonts w:asciiTheme="majorHAnsi" w:hAnsiTheme="majorHAnsi" w:cstheme="majorHAnsi"/>
          <w:i/>
          <w:iCs/>
          <w:color w:val="000000" w:themeColor="text1"/>
          <w:sz w:val="24"/>
          <w:szCs w:val="24"/>
        </w:rPr>
        <w:t xml:space="preserve">Science and Civilisation in China, Volume III, </w:t>
      </w:r>
      <w:r w:rsidRPr="00443CB6">
        <w:rPr>
          <w:rStyle w:val="Strong"/>
          <w:rFonts w:asciiTheme="majorHAnsi" w:hAnsiTheme="majorHAnsi" w:cstheme="majorHAnsi"/>
          <w:b w:val="0"/>
          <w:bCs w:val="0"/>
          <w:i/>
          <w:iCs/>
          <w:sz w:val="24"/>
          <w:szCs w:val="24"/>
        </w:rPr>
        <w:t>Mathematics and the Sciences of the Heavens and Earth,</w:t>
      </w:r>
      <w:r w:rsidRPr="00443CB6">
        <w:rPr>
          <w:rStyle w:val="Strong"/>
          <w:rFonts w:asciiTheme="majorHAnsi" w:hAnsiTheme="majorHAnsi" w:cstheme="majorHAnsi"/>
          <w:b w:val="0"/>
          <w:bCs w:val="0"/>
          <w:sz w:val="24"/>
          <w:szCs w:val="24"/>
        </w:rPr>
        <w:t xml:space="preserve"> Cambridge University Press.</w:t>
      </w:r>
    </w:p>
    <w:p w14:paraId="477AB36B" w14:textId="2B2ADD73"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443CB6">
        <w:rPr>
          <w:rFonts w:asciiTheme="majorHAnsi" w:eastAsiaTheme="minorEastAsia" w:hAnsiTheme="majorHAnsi" w:cstheme="majorHAnsi"/>
          <w:sz w:val="24"/>
          <w:szCs w:val="24"/>
          <w:lang w:eastAsia="en-GB"/>
        </w:rPr>
        <w:t>Nursey-Bray, P.</w:t>
      </w:r>
      <w:r w:rsidRPr="0031573C">
        <w:rPr>
          <w:rFonts w:asciiTheme="majorHAnsi" w:eastAsiaTheme="minorEastAsia" w:hAnsiTheme="majorHAnsi" w:cstheme="majorHAnsi"/>
          <w:sz w:val="24"/>
          <w:szCs w:val="24"/>
          <w:lang w:eastAsia="en-GB"/>
        </w:rPr>
        <w:t xml:space="preserve">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w:t>
      </w:r>
      <w:r w:rsidR="00C9028C">
        <w:rPr>
          <w:rFonts w:asciiTheme="majorHAnsi" w:eastAsiaTheme="minorEastAsia" w:hAnsiTheme="majorHAnsi" w:cstheme="majorHAnsi"/>
          <w:sz w:val="24"/>
          <w:szCs w:val="24"/>
          <w:lang w:eastAsia="en-GB"/>
        </w:rPr>
        <w:t>t</w:t>
      </w:r>
      <w:r w:rsidRPr="0031573C">
        <w:rPr>
          <w:rFonts w:asciiTheme="majorHAnsi" w:eastAsiaTheme="minorEastAsia" w:hAnsiTheme="majorHAnsi" w:cstheme="majorHAnsi"/>
          <w:sz w:val="24"/>
          <w:szCs w:val="24"/>
          <w:lang w:eastAsia="en-GB"/>
        </w:rPr>
        <w: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5F904409" w14:textId="1A9FE784" w:rsidR="00822DC1" w:rsidRPr="00822DC1" w:rsidRDefault="00822DC1" w:rsidP="00822DC1">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O’Brien, M. (2020), ‘</w:t>
      </w:r>
      <w:r w:rsidRPr="00822DC1">
        <w:rPr>
          <w:rFonts w:asciiTheme="majorHAnsi" w:eastAsiaTheme="minorEastAsia" w:hAnsiTheme="majorHAnsi" w:cstheme="majorHAnsi"/>
          <w:sz w:val="24"/>
          <w:szCs w:val="24"/>
          <w:lang w:eastAsia="en-GB"/>
        </w:rPr>
        <w:t>British trade unions and the emergence of “legal unionism”: the structural limits of the “official lefts”</w:t>
      </w:r>
      <w:r>
        <w:rPr>
          <w:rFonts w:asciiTheme="majorHAnsi" w:eastAsiaTheme="minorEastAsia" w:hAnsiTheme="majorHAnsi" w:cstheme="majorHAnsi"/>
          <w:sz w:val="24"/>
          <w:szCs w:val="24"/>
          <w:lang w:eastAsia="en-GB"/>
        </w:rPr>
        <w:t>’</w:t>
      </w:r>
      <w:r w:rsidRPr="00822DC1">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 </w:t>
      </w:r>
      <w:r w:rsidRPr="00822DC1">
        <w:rPr>
          <w:rFonts w:asciiTheme="majorHAnsi" w:eastAsiaTheme="minorEastAsia" w:hAnsiTheme="majorHAnsi" w:cstheme="majorHAnsi"/>
          <w:i/>
          <w:iCs/>
          <w:sz w:val="24"/>
          <w:szCs w:val="24"/>
          <w:lang w:eastAsia="en-GB"/>
        </w:rPr>
        <w:t>International Socialism</w:t>
      </w:r>
      <w:r>
        <w:rPr>
          <w:rFonts w:asciiTheme="majorHAnsi" w:eastAsiaTheme="minorEastAsia" w:hAnsiTheme="majorHAnsi" w:cstheme="majorHAnsi"/>
          <w:sz w:val="24"/>
          <w:szCs w:val="24"/>
          <w:lang w:eastAsia="en-GB"/>
        </w:rPr>
        <w:t xml:space="preserve"> 2:1</w:t>
      </w:r>
      <w:r w:rsidRPr="00822DC1">
        <w:rPr>
          <w:rFonts w:asciiTheme="majorHAnsi" w:eastAsiaTheme="minorEastAsia" w:hAnsiTheme="majorHAnsi" w:cstheme="majorHAnsi"/>
          <w:sz w:val="24"/>
          <w:szCs w:val="24"/>
          <w:lang w:eastAsia="en-GB"/>
        </w:rPr>
        <w:t>66</w:t>
      </w:r>
      <w:r>
        <w:rPr>
          <w:rFonts w:asciiTheme="majorHAnsi" w:eastAsiaTheme="minorEastAsia" w:hAnsiTheme="majorHAnsi" w:cstheme="majorHAnsi"/>
          <w:sz w:val="24"/>
          <w:szCs w:val="24"/>
          <w:lang w:eastAsia="en-GB"/>
        </w:rPr>
        <w:t>, Winter.</w:t>
      </w:r>
    </w:p>
    <w:p w14:paraId="03395F9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0" w:name="_Hlk80620912"/>
      <w:r w:rsidRPr="0031573C">
        <w:rPr>
          <w:rFonts w:asciiTheme="majorHAnsi" w:eastAsiaTheme="minorEastAsia" w:hAnsiTheme="majorHAnsi" w:cstheme="majorHAnsi"/>
          <w:sz w:val="24"/>
          <w:szCs w:val="24"/>
          <w:lang w:eastAsia="en-GB"/>
        </w:rPr>
        <w:lastRenderedPageBreak/>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220"/>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443CB6" w:rsidRDefault="005E2B14" w:rsidP="00754464">
      <w:pPr>
        <w:spacing w:after="0" w:line="360" w:lineRule="auto"/>
        <w:rPr>
          <w:rFonts w:asciiTheme="majorHAnsi" w:eastAsiaTheme="minorEastAsia" w:hAnsiTheme="majorHAnsi" w:cstheme="majorHAnsi"/>
          <w:sz w:val="24"/>
          <w:szCs w:val="24"/>
          <w:lang w:eastAsia="en-GB"/>
        </w:rPr>
      </w:pPr>
      <w:bookmarkStart w:id="221" w:name="_Hlk83398528"/>
      <w:r w:rsidRPr="00443CB6">
        <w:rPr>
          <w:rFonts w:asciiTheme="majorHAnsi" w:eastAsiaTheme="minorEastAsia" w:hAnsiTheme="majorHAnsi" w:cstheme="majorHAnsi"/>
          <w:sz w:val="24"/>
          <w:szCs w:val="24"/>
          <w:lang w:eastAsia="en-GB"/>
        </w:rPr>
        <w:t xml:space="preserve">Parrington, J. (2021), </w:t>
      </w:r>
      <w:r w:rsidRPr="00443CB6">
        <w:rPr>
          <w:rFonts w:asciiTheme="majorHAnsi" w:eastAsiaTheme="minorEastAsia" w:hAnsiTheme="majorHAnsi" w:cstheme="majorHAnsi"/>
          <w:i/>
          <w:sz w:val="24"/>
          <w:szCs w:val="24"/>
          <w:lang w:eastAsia="en-GB"/>
        </w:rPr>
        <w:t>Mind Shift. How Culture Transformed the Human Brain</w:t>
      </w:r>
      <w:r w:rsidRPr="00443CB6">
        <w:rPr>
          <w:rFonts w:asciiTheme="majorHAnsi" w:eastAsiaTheme="minorEastAsia" w:hAnsiTheme="majorHAnsi" w:cstheme="majorHAnsi"/>
          <w:sz w:val="24"/>
          <w:szCs w:val="24"/>
          <w:lang w:eastAsia="en-GB"/>
        </w:rPr>
        <w:t>, Oxford.</w:t>
      </w:r>
    </w:p>
    <w:bookmarkEnd w:id="221"/>
    <w:p w14:paraId="4B21DE5E" w14:textId="0F9D060F" w:rsidR="005E2B14" w:rsidRPr="00443CB6" w:rsidRDefault="005E2B14" w:rsidP="00754464">
      <w:pPr>
        <w:spacing w:after="0" w:line="360" w:lineRule="auto"/>
        <w:rPr>
          <w:rFonts w:asciiTheme="majorHAnsi" w:eastAsiaTheme="minorEastAsia" w:hAnsiTheme="majorHAnsi" w:cstheme="majorHAnsi"/>
          <w:sz w:val="24"/>
          <w:szCs w:val="24"/>
          <w:lang w:eastAsia="en-GB"/>
        </w:rPr>
      </w:pPr>
      <w:r w:rsidRPr="00443CB6">
        <w:rPr>
          <w:rFonts w:asciiTheme="majorHAnsi" w:eastAsiaTheme="minorEastAsia" w:hAnsiTheme="majorHAnsi" w:cstheme="majorHAnsi"/>
          <w:sz w:val="24"/>
          <w:szCs w:val="24"/>
          <w:lang w:eastAsia="en-GB"/>
        </w:rPr>
        <w:t xml:space="preserve">Patterson, T. (2009), </w:t>
      </w:r>
      <w:r w:rsidRPr="00443CB6">
        <w:rPr>
          <w:rFonts w:asciiTheme="majorHAnsi" w:eastAsiaTheme="minorEastAsia" w:hAnsiTheme="majorHAnsi" w:cstheme="majorHAnsi"/>
          <w:i/>
          <w:sz w:val="24"/>
          <w:szCs w:val="24"/>
          <w:lang w:eastAsia="en-GB"/>
        </w:rPr>
        <w:t>Karl Marx, Anthropologist.</w:t>
      </w:r>
      <w:r w:rsidRPr="00443CB6">
        <w:rPr>
          <w:rFonts w:asciiTheme="majorHAnsi" w:eastAsiaTheme="minorEastAsia" w:hAnsiTheme="majorHAnsi" w:cstheme="majorHAnsi"/>
          <w:sz w:val="24"/>
          <w:szCs w:val="24"/>
          <w:lang w:eastAsia="en-GB"/>
        </w:rPr>
        <w:t xml:space="preserve"> Berg.</w:t>
      </w:r>
    </w:p>
    <w:p w14:paraId="5421D4A9" w14:textId="5C01C9C1" w:rsidR="00443CB6" w:rsidRPr="00443CB6" w:rsidRDefault="00443CB6" w:rsidP="00754464">
      <w:pPr>
        <w:spacing w:after="0" w:line="360" w:lineRule="auto"/>
        <w:rPr>
          <w:rFonts w:asciiTheme="majorHAnsi" w:eastAsiaTheme="minorEastAsia" w:hAnsiTheme="majorHAnsi" w:cstheme="majorHAnsi"/>
          <w:sz w:val="24"/>
          <w:szCs w:val="24"/>
          <w:lang w:eastAsia="en-GB"/>
        </w:rPr>
      </w:pPr>
      <w:r w:rsidRPr="00443CB6">
        <w:rPr>
          <w:rFonts w:asciiTheme="majorHAnsi" w:hAnsiTheme="majorHAnsi" w:cstheme="majorHAnsi"/>
          <w:color w:val="000000" w:themeColor="text1"/>
          <w:sz w:val="24"/>
          <w:szCs w:val="24"/>
        </w:rPr>
        <w:t xml:space="preserve">Perkins, F. (2004), </w:t>
      </w:r>
      <w:r w:rsidRPr="00443CB6">
        <w:rPr>
          <w:rFonts w:asciiTheme="majorHAnsi" w:hAnsiTheme="majorHAnsi" w:cstheme="majorHAnsi"/>
          <w:i/>
          <w:iCs/>
          <w:color w:val="000000" w:themeColor="text1"/>
          <w:sz w:val="24"/>
          <w:szCs w:val="24"/>
        </w:rPr>
        <w:t>Leibniz and China: A Commerce of Light</w:t>
      </w:r>
      <w:r w:rsidRPr="00443CB6">
        <w:rPr>
          <w:rFonts w:asciiTheme="majorHAnsi" w:hAnsiTheme="majorHAnsi" w:cstheme="majorHAnsi"/>
          <w:color w:val="000000" w:themeColor="text1"/>
          <w:sz w:val="24"/>
          <w:szCs w:val="24"/>
        </w:rPr>
        <w:t>, Cambridge University Press.</w:t>
      </w:r>
    </w:p>
    <w:p w14:paraId="6D5C928A"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443CB6">
        <w:rPr>
          <w:rFonts w:asciiTheme="majorHAnsi" w:eastAsiaTheme="minorEastAsia" w:hAnsiTheme="majorHAnsi" w:cstheme="majorHAnsi"/>
          <w:sz w:val="24"/>
          <w:szCs w:val="24"/>
          <w:lang w:eastAsia="en-GB"/>
        </w:rPr>
        <w:t>Place, U., (1956), ‘Is</w:t>
      </w:r>
      <w:r w:rsidRPr="0088732A">
        <w:rPr>
          <w:rFonts w:asciiTheme="majorHAnsi" w:eastAsiaTheme="minorEastAsia" w:hAnsiTheme="majorHAnsi" w:cstheme="majorHAnsi"/>
          <w:sz w:val="24"/>
          <w:szCs w:val="24"/>
          <w:lang w:eastAsia="en-GB"/>
        </w:rPr>
        <w:t xml:space="preserve"> consciousness a brain process?’, </w:t>
      </w:r>
      <w:r w:rsidRPr="0088732A">
        <w:rPr>
          <w:rFonts w:asciiTheme="majorHAnsi" w:eastAsiaTheme="minorEastAsia" w:hAnsiTheme="majorHAnsi" w:cstheme="majorHAnsi"/>
          <w:i/>
          <w:sz w:val="24"/>
          <w:szCs w:val="24"/>
          <w:lang w:eastAsia="en-GB"/>
        </w:rPr>
        <w:t>British Journal of Psychology</w:t>
      </w:r>
      <w:r w:rsidRPr="0088732A">
        <w:rPr>
          <w:rFonts w:asciiTheme="majorHAnsi" w:eastAsiaTheme="minorEastAsia" w:hAnsiTheme="majorHAnsi" w:cstheme="majorHAnsi"/>
          <w:sz w:val="24"/>
          <w:szCs w:val="24"/>
          <w:lang w:eastAsia="en-GB"/>
        </w:rPr>
        <w:t xml:space="preserve"> 47.</w:t>
      </w:r>
    </w:p>
    <w:p w14:paraId="549E8063" w14:textId="103DA251"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color w:val="000000"/>
          <w:sz w:val="24"/>
          <w:szCs w:val="24"/>
        </w:rPr>
        <w:t>Plato, (2005),</w:t>
      </w:r>
      <w:r w:rsidRPr="0088732A">
        <w:rPr>
          <w:rFonts w:asciiTheme="majorHAnsi" w:hAnsiTheme="majorHAnsi" w:cstheme="majorHAnsi"/>
          <w:i/>
          <w:iCs/>
          <w:color w:val="000000"/>
          <w:sz w:val="24"/>
          <w:szCs w:val="24"/>
        </w:rPr>
        <w:t xml:space="preserve"> Plato, Protagoras and Meno</w:t>
      </w:r>
      <w:r w:rsidRPr="0088732A">
        <w:rPr>
          <w:rFonts w:asciiTheme="majorHAnsi" w:hAnsiTheme="majorHAnsi" w:cstheme="majorHAnsi"/>
          <w:color w:val="000000"/>
          <w:sz w:val="24"/>
          <w:szCs w:val="24"/>
        </w:rPr>
        <w:t>, Penguin.</w:t>
      </w:r>
    </w:p>
    <w:p w14:paraId="136EA289" w14:textId="4CD9C28C"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Plato (2012), </w:t>
      </w:r>
      <w:r w:rsidRPr="0088732A">
        <w:rPr>
          <w:rFonts w:asciiTheme="majorHAnsi" w:eastAsiaTheme="minorEastAsia" w:hAnsiTheme="majorHAnsi" w:cstheme="majorHAnsi"/>
          <w:i/>
          <w:sz w:val="24"/>
          <w:szCs w:val="24"/>
          <w:lang w:eastAsia="en-GB"/>
        </w:rPr>
        <w:t>Republic</w:t>
      </w:r>
      <w:r w:rsidRPr="0088732A">
        <w:rPr>
          <w:rFonts w:asciiTheme="majorHAnsi" w:eastAsiaTheme="minorEastAsia" w:hAnsiTheme="majorHAnsi" w:cstheme="majorHAnsi"/>
          <w:sz w:val="24"/>
          <w:szCs w:val="24"/>
          <w:lang w:eastAsia="en-GB"/>
        </w:rPr>
        <w:t>. Penguin</w:t>
      </w:r>
      <w:r w:rsidR="0088732A" w:rsidRPr="0088732A">
        <w:rPr>
          <w:rFonts w:asciiTheme="majorHAnsi" w:eastAsiaTheme="minorEastAsia" w:hAnsiTheme="majorHAnsi" w:cstheme="majorHAnsi"/>
          <w:sz w:val="24"/>
          <w:szCs w:val="24"/>
          <w:lang w:eastAsia="en-GB"/>
        </w:rPr>
        <w:t>.</w:t>
      </w:r>
    </w:p>
    <w:p w14:paraId="165E128D" w14:textId="77777777" w:rsidR="005E2B14"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Popper, K. (1962), </w:t>
      </w:r>
      <w:r w:rsidRPr="0088732A">
        <w:rPr>
          <w:rFonts w:asciiTheme="majorHAnsi" w:eastAsiaTheme="minorEastAsia" w:hAnsiTheme="majorHAnsi" w:cstheme="majorHAnsi"/>
          <w:i/>
          <w:sz w:val="24"/>
          <w:szCs w:val="24"/>
          <w:lang w:eastAsia="en-GB"/>
        </w:rPr>
        <w:t>Science: Conjectures</w:t>
      </w:r>
      <w:r w:rsidRPr="0031573C">
        <w:rPr>
          <w:rFonts w:asciiTheme="majorHAnsi" w:eastAsiaTheme="minorEastAsia" w:hAnsiTheme="majorHAnsi" w:cstheme="majorHAnsi"/>
          <w:i/>
          <w:sz w:val="24"/>
          <w:szCs w:val="24"/>
          <w:lang w:eastAsia="en-GB"/>
        </w:rPr>
        <w:t xml:space="preserve"> and Refutations</w:t>
      </w:r>
      <w:r w:rsidRPr="0031573C">
        <w:rPr>
          <w:rFonts w:asciiTheme="majorHAnsi" w:eastAsiaTheme="minorEastAsia" w:hAnsiTheme="majorHAnsi" w:cstheme="majorHAnsi"/>
          <w:sz w:val="24"/>
          <w:szCs w:val="24"/>
          <w:lang w:eastAsia="en-GB"/>
        </w:rPr>
        <w:t>, Basic Books</w:t>
      </w:r>
    </w:p>
    <w:p w14:paraId="4D2918AC" w14:textId="72E21592" w:rsidR="00E23009" w:rsidRDefault="00E23009"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59B7E163" w14:textId="58550614" w:rsidR="00646DAE" w:rsidRPr="0031573C" w:rsidRDefault="00646DAE"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Proust, M. (200</w:t>
      </w:r>
      <w:r w:rsidR="00E82C74">
        <w:rPr>
          <w:rFonts w:asciiTheme="majorHAnsi" w:eastAsiaTheme="minorEastAsia" w:hAnsiTheme="majorHAnsi" w:cstheme="majorHAnsi"/>
          <w:sz w:val="24"/>
          <w:szCs w:val="24"/>
          <w:lang w:eastAsia="en-GB"/>
        </w:rPr>
        <w:t>2</w:t>
      </w:r>
      <w:r>
        <w:rPr>
          <w:rFonts w:asciiTheme="majorHAnsi" w:eastAsiaTheme="minorEastAsia" w:hAnsiTheme="majorHAnsi" w:cstheme="majorHAnsi"/>
          <w:sz w:val="24"/>
          <w:szCs w:val="24"/>
          <w:lang w:eastAsia="en-GB"/>
        </w:rPr>
        <w:t xml:space="preserve">), </w:t>
      </w:r>
      <w:r w:rsidRPr="00646DAE">
        <w:rPr>
          <w:rFonts w:asciiTheme="majorHAnsi" w:eastAsiaTheme="minorEastAsia" w:hAnsiTheme="majorHAnsi" w:cstheme="majorHAnsi"/>
          <w:i/>
          <w:iCs/>
          <w:sz w:val="24"/>
          <w:szCs w:val="24"/>
          <w:lang w:eastAsia="en-GB"/>
        </w:rPr>
        <w:t>In Search of Lost Time</w:t>
      </w:r>
      <w:r>
        <w:rPr>
          <w:rFonts w:asciiTheme="majorHAnsi" w:eastAsiaTheme="minorEastAsia" w:hAnsiTheme="majorHAnsi" w:cstheme="majorHAnsi"/>
          <w:sz w:val="24"/>
          <w:szCs w:val="24"/>
          <w:lang w:eastAsia="en-GB"/>
        </w:rPr>
        <w:t>, The Folio Society.</w:t>
      </w:r>
    </w:p>
    <w:p w14:paraId="6E7CDA46"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(1980), </w:t>
      </w:r>
      <w:r w:rsidRPr="00E37ECA">
        <w:rPr>
          <w:rFonts w:asciiTheme="majorHAnsi" w:eastAsiaTheme="minorEastAsia" w:hAnsiTheme="majorHAnsi" w:cstheme="majorHAnsi"/>
          <w:i/>
          <w:sz w:val="24"/>
          <w:szCs w:val="24"/>
          <w:lang w:eastAsia="en-GB"/>
        </w:rPr>
        <w:t>Character Analysis</w:t>
      </w:r>
      <w:r w:rsidRPr="00E37ECA">
        <w:rPr>
          <w:rFonts w:asciiTheme="majorHAnsi" w:eastAsiaTheme="minorEastAsia" w:hAnsiTheme="majorHAnsi" w:cstheme="majorHAnsi"/>
          <w:sz w:val="24"/>
          <w:szCs w:val="24"/>
          <w:lang w:eastAsia="en-GB"/>
        </w:rPr>
        <w:t>, Farrar, Straus &amp; Giroux Inc.</w:t>
      </w:r>
    </w:p>
    <w:p w14:paraId="46CE9688"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(1997), </w:t>
      </w:r>
      <w:r w:rsidRPr="00E37ECA">
        <w:rPr>
          <w:rFonts w:asciiTheme="majorHAnsi" w:eastAsiaTheme="minorEastAsia" w:hAnsiTheme="majorHAnsi" w:cstheme="majorHAnsi"/>
          <w:i/>
          <w:sz w:val="24"/>
          <w:szCs w:val="24"/>
          <w:lang w:eastAsia="en-GB"/>
        </w:rPr>
        <w:t>The Mass Psychology of Fascism</w:t>
      </w:r>
      <w:r w:rsidRPr="00E37ECA">
        <w:rPr>
          <w:rFonts w:asciiTheme="majorHAnsi" w:eastAsiaTheme="minorEastAsia" w:hAnsiTheme="majorHAnsi" w:cstheme="majorHAnsi"/>
          <w:sz w:val="24"/>
          <w:szCs w:val="24"/>
          <w:lang w:eastAsia="en-GB"/>
        </w:rPr>
        <w:t>, Souvenir Press.</w:t>
      </w:r>
    </w:p>
    <w:p w14:paraId="7E71B6D8" w14:textId="5CB1410C"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W. (2012</w:t>
      </w:r>
      <w:r w:rsidR="00A06083">
        <w:rPr>
          <w:rFonts w:asciiTheme="majorHAnsi" w:eastAsiaTheme="minorEastAsia" w:hAnsiTheme="majorHAnsi" w:cstheme="majorHAnsi"/>
          <w:sz w:val="24"/>
          <w:szCs w:val="24"/>
          <w:lang w:eastAsia="en-GB"/>
        </w:rPr>
        <w:t>a</w:t>
      </w:r>
      <w:r w:rsidRPr="00E37ECA">
        <w:rPr>
          <w:rFonts w:asciiTheme="majorHAnsi" w:eastAsiaTheme="minorEastAsia" w:hAnsiTheme="majorHAnsi" w:cstheme="majorHAnsi"/>
          <w:sz w:val="24"/>
          <w:szCs w:val="24"/>
          <w:lang w:eastAsia="en-GB"/>
        </w:rPr>
        <w:t xml:space="preserve">), </w:t>
      </w:r>
      <w:r w:rsidR="00A06083">
        <w:rPr>
          <w:rFonts w:asciiTheme="majorHAnsi" w:eastAsiaTheme="minorEastAsia" w:hAnsiTheme="majorHAnsi" w:cstheme="majorHAnsi"/>
          <w:sz w:val="24"/>
          <w:szCs w:val="24"/>
          <w:lang w:eastAsia="en-GB"/>
        </w:rPr>
        <w:t xml:space="preserve">‘Psychoanalysis in the Soviet Union’, in </w:t>
      </w:r>
      <w:r w:rsidRPr="00E37ECA">
        <w:rPr>
          <w:rFonts w:asciiTheme="majorHAnsi" w:eastAsiaTheme="minorEastAsia" w:hAnsiTheme="majorHAnsi" w:cstheme="majorHAnsi"/>
          <w:i/>
          <w:sz w:val="24"/>
          <w:szCs w:val="24"/>
          <w:lang w:eastAsia="en-GB"/>
        </w:rPr>
        <w:t>Sex-Pol: Essays 1929-1934</w:t>
      </w:r>
      <w:r w:rsidRPr="00E37ECA">
        <w:rPr>
          <w:rFonts w:asciiTheme="majorHAnsi" w:eastAsiaTheme="minorEastAsia" w:hAnsiTheme="majorHAnsi" w:cstheme="majorHAnsi"/>
          <w:sz w:val="24"/>
          <w:szCs w:val="24"/>
          <w:lang w:eastAsia="en-GB"/>
        </w:rPr>
        <w:t>, Verso.</w:t>
      </w:r>
    </w:p>
    <w:p w14:paraId="2F0239DA" w14:textId="2D8183FD" w:rsidR="003A1E4D" w:rsidRDefault="00E37ECA"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hAnsiTheme="majorHAnsi" w:cstheme="majorHAnsi"/>
          <w:sz w:val="24"/>
          <w:szCs w:val="24"/>
        </w:rPr>
        <w:t>Reich,</w:t>
      </w:r>
      <w:r>
        <w:rPr>
          <w:rFonts w:asciiTheme="majorHAnsi" w:hAnsiTheme="majorHAnsi" w:cstheme="majorHAnsi"/>
          <w:sz w:val="24"/>
          <w:szCs w:val="24"/>
        </w:rPr>
        <w:t xml:space="preserve"> </w:t>
      </w:r>
      <w:r w:rsidRPr="00E37ECA">
        <w:rPr>
          <w:rFonts w:asciiTheme="majorHAnsi" w:hAnsiTheme="majorHAnsi" w:cstheme="majorHAnsi"/>
          <w:sz w:val="24"/>
          <w:szCs w:val="24"/>
        </w:rPr>
        <w:t>W., (2012</w:t>
      </w:r>
      <w:r w:rsidR="00A06083">
        <w:rPr>
          <w:rFonts w:asciiTheme="majorHAnsi" w:hAnsiTheme="majorHAnsi" w:cstheme="majorHAnsi"/>
          <w:sz w:val="24"/>
          <w:szCs w:val="24"/>
        </w:rPr>
        <w:t>b</w:t>
      </w:r>
      <w:r w:rsidRPr="00E37ECA">
        <w:rPr>
          <w:rFonts w:asciiTheme="majorHAnsi" w:hAnsiTheme="majorHAnsi" w:cstheme="majorHAnsi"/>
          <w:sz w:val="24"/>
          <w:szCs w:val="24"/>
        </w:rPr>
        <w:t xml:space="preserve">) ‘Dialectical materialism and psychoanalysis’, in </w:t>
      </w:r>
      <w:r w:rsidRPr="00E37ECA">
        <w:rPr>
          <w:rFonts w:asciiTheme="majorHAnsi" w:hAnsiTheme="majorHAnsi" w:cstheme="majorHAnsi"/>
          <w:i/>
          <w:iCs/>
          <w:sz w:val="24"/>
          <w:szCs w:val="24"/>
        </w:rPr>
        <w:t>Sex-Pol: Essays, 1929-1934</w:t>
      </w:r>
      <w:r w:rsidR="00A06083">
        <w:rPr>
          <w:rFonts w:asciiTheme="majorHAnsi" w:hAnsiTheme="majorHAnsi" w:cstheme="majorHAnsi"/>
          <w:i/>
          <w:iCs/>
          <w:sz w:val="24"/>
          <w:szCs w:val="24"/>
        </w:rPr>
        <w:t xml:space="preserve">, </w:t>
      </w:r>
      <w:r w:rsidRPr="00E37ECA">
        <w:rPr>
          <w:rFonts w:asciiTheme="majorHAnsi" w:hAnsiTheme="majorHAnsi" w:cstheme="majorHAnsi"/>
          <w:sz w:val="24"/>
          <w:szCs w:val="24"/>
        </w:rPr>
        <w:t>Verso.</w:t>
      </w:r>
    </w:p>
    <w:p w14:paraId="6B807BB2" w14:textId="65478466" w:rsidR="005E2B14" w:rsidRPr="003A1E4D" w:rsidRDefault="005E2B14"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eastAsiaTheme="minorEastAsia" w:hAnsiTheme="majorHAnsi" w:cstheme="majorHAnsi"/>
          <w:sz w:val="24"/>
          <w:szCs w:val="24"/>
          <w:lang w:eastAsia="en-GB"/>
        </w:rPr>
        <w:t xml:space="preserve">Ricœur, P. </w:t>
      </w:r>
      <w:r w:rsidRPr="00E37ECA">
        <w:rPr>
          <w:rFonts w:asciiTheme="majorHAnsi" w:eastAsiaTheme="minorEastAsia" w:hAnsiTheme="majorHAnsi" w:cstheme="majorHAnsi"/>
          <w:i/>
          <w:sz w:val="24"/>
          <w:szCs w:val="24"/>
          <w:lang w:eastAsia="en-GB"/>
        </w:rPr>
        <w:t>Freud</w:t>
      </w:r>
      <w:r w:rsidRPr="00E37ECA">
        <w:rPr>
          <w:rFonts w:asciiTheme="majorHAnsi" w:eastAsiaTheme="minorEastAsia" w:hAnsiTheme="majorHAnsi" w:cstheme="majorHAnsi"/>
          <w:i/>
          <w:sz w:val="24"/>
          <w:szCs w:val="24"/>
          <w:lang w:eastAsia="en-GB"/>
        </w:rPr>
        <w:fldChar w:fldCharType="begin"/>
      </w:r>
      <w:r w:rsidRPr="00E37ECA">
        <w:rPr>
          <w:rFonts w:asciiTheme="majorHAnsi" w:eastAsiaTheme="minorEastAsia" w:hAnsiTheme="majorHAnsi" w:cstheme="majorHAnsi"/>
          <w:i/>
          <w:sz w:val="24"/>
          <w:szCs w:val="24"/>
          <w:lang w:eastAsia="en-GB"/>
        </w:rPr>
        <w:instrText xml:space="preserve"> XE "Freud" </w:instrText>
      </w:r>
      <w:r w:rsidRPr="00E37ECA">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032D39A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lastRenderedPageBreak/>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r w:rsidR="00681269">
        <w:rPr>
          <w:rFonts w:asciiTheme="majorHAnsi" w:hAnsiTheme="majorHAnsi" w:cstheme="majorHAnsi"/>
          <w:iCs/>
          <w:sz w:val="24"/>
          <w:szCs w:val="24"/>
        </w:rPr>
        <w:t>.</w:t>
      </w:r>
    </w:p>
    <w:p w14:paraId="0B224966"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2" w:name="_Toc82727831"/>
      <w:bookmarkStart w:id="223"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222"/>
      <w:bookmarkEnd w:id="223"/>
    </w:p>
    <w:p w14:paraId="22B776B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754464">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6BC15E38" w14:textId="1BED875B" w:rsidR="003A0100" w:rsidRPr="003A0100" w:rsidRDefault="003A0100" w:rsidP="00754464">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5B9F4CCD" w14:textId="184DCEAB"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4" w:name="_Toc82727832"/>
      <w:bookmarkStart w:id="225" w:name="_Toc82728355"/>
      <w:r w:rsidRPr="0031573C">
        <w:rPr>
          <w:rFonts w:asciiTheme="majorHAnsi" w:eastAsiaTheme="minorEastAsia" w:hAnsiTheme="majorHAnsi" w:cstheme="majorHAnsi"/>
          <w:sz w:val="24"/>
          <w:szCs w:val="24"/>
          <w:lang w:eastAsia="en-GB"/>
        </w:rPr>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226" w:name="_Toc82727833"/>
      <w:bookmarkStart w:id="227" w:name="_Toc82728356"/>
      <w:bookmarkEnd w:id="224"/>
      <w:bookmarkEnd w:id="225"/>
    </w:p>
    <w:p w14:paraId="3037CB3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226"/>
      <w:bookmarkEnd w:id="227"/>
    </w:p>
    <w:p w14:paraId="677B4B27" w14:textId="7DC74CBD"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Sohn-Reth</w:t>
      </w:r>
      <w:r w:rsidR="009C04C1">
        <w:rPr>
          <w:rFonts w:asciiTheme="majorHAnsi" w:eastAsiaTheme="minorEastAsia" w:hAnsiTheme="majorHAnsi" w:cstheme="majorHAnsi"/>
          <w:sz w:val="24"/>
          <w:szCs w:val="24"/>
          <w:lang w:eastAsia="en-GB"/>
        </w:rPr>
        <w:t>e</w:t>
      </w:r>
      <w:r w:rsidRPr="0031573C">
        <w:rPr>
          <w:rFonts w:asciiTheme="majorHAnsi" w:eastAsiaTheme="minorEastAsia" w:hAnsiTheme="majorHAnsi" w:cstheme="majorHAnsi"/>
          <w:sz w:val="24"/>
          <w:szCs w:val="24"/>
          <w:lang w:eastAsia="en-GB"/>
        </w:rPr>
        <w:t xml:space="preserve">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25CA755E" w14:textId="700521A5" w:rsidR="001C297F"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Stalin, J., (</w:t>
      </w:r>
      <w:r w:rsidR="001C297F">
        <w:rPr>
          <w:rFonts w:asciiTheme="majorHAnsi" w:eastAsiaTheme="minorEastAsia" w:hAnsiTheme="majorHAnsi" w:cstheme="majorHAnsi"/>
          <w:sz w:val="24"/>
          <w:szCs w:val="24"/>
          <w:lang w:eastAsia="en-GB"/>
        </w:rPr>
        <w:t>2021</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r w:rsidR="001C297F">
        <w:rPr>
          <w:rFonts w:asciiTheme="majorHAnsi" w:eastAsiaTheme="minorEastAsia" w:hAnsiTheme="majorHAnsi" w:cstheme="majorHAnsi"/>
          <w:sz w:val="24"/>
          <w:szCs w:val="24"/>
          <w:lang w:eastAsia="en-GB"/>
        </w:rPr>
        <w:t>SAI Press, Dickinson, ND</w:t>
      </w:r>
    </w:p>
    <w:p w14:paraId="69296AC7" w14:textId="504A5D4F" w:rsidR="000832C4" w:rsidRDefault="000832C4" w:rsidP="00754464">
      <w:pPr>
        <w:spacing w:after="0" w:line="360" w:lineRule="auto"/>
        <w:rPr>
          <w:rFonts w:asciiTheme="majorHAnsi" w:eastAsiaTheme="minorEastAsia" w:hAnsiTheme="majorHAnsi" w:cstheme="majorHAnsi"/>
          <w:sz w:val="24"/>
          <w:szCs w:val="24"/>
          <w:lang w:eastAsia="en-GB"/>
        </w:rPr>
      </w:pPr>
      <w:bookmarkStart w:id="228" w:name="_Toc82727834"/>
      <w:bookmarkStart w:id="229"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5D2451FA" w14:textId="6EE236BC" w:rsidR="00DA0B2B" w:rsidRDefault="00DA0B2B"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Stock, K. (2021), </w:t>
      </w:r>
      <w:r w:rsidRPr="00704BC9">
        <w:rPr>
          <w:rFonts w:asciiTheme="majorHAnsi" w:eastAsiaTheme="minorEastAsia" w:hAnsiTheme="majorHAnsi" w:cstheme="majorHAnsi"/>
          <w:i/>
          <w:iCs/>
          <w:sz w:val="24"/>
          <w:szCs w:val="24"/>
          <w:lang w:eastAsia="en-GB"/>
        </w:rPr>
        <w:t>Material Girls</w:t>
      </w:r>
      <w:r w:rsidR="00704BC9" w:rsidRPr="00704BC9">
        <w:rPr>
          <w:rFonts w:asciiTheme="majorHAnsi" w:eastAsiaTheme="minorEastAsia" w:hAnsiTheme="majorHAnsi" w:cstheme="majorHAnsi"/>
          <w:i/>
          <w:iCs/>
          <w:sz w:val="24"/>
          <w:szCs w:val="24"/>
          <w:lang w:eastAsia="en-GB"/>
        </w:rPr>
        <w:t>. Why Reality Matters for Feminism</w:t>
      </w:r>
      <w:r w:rsidR="00704BC9">
        <w:rPr>
          <w:rFonts w:asciiTheme="majorHAnsi" w:eastAsiaTheme="minorEastAsia" w:hAnsiTheme="majorHAnsi" w:cstheme="majorHAnsi"/>
          <w:sz w:val="24"/>
          <w:szCs w:val="24"/>
          <w:lang w:eastAsia="en-GB"/>
        </w:rPr>
        <w:t>, Fleet</w:t>
      </w:r>
    </w:p>
    <w:p w14:paraId="1B0E1CD0" w14:textId="74F23F70"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Szaz,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228"/>
      <w:bookmarkEnd w:id="229"/>
    </w:p>
    <w:p w14:paraId="0BDCB35F" w14:textId="2AD4AA29" w:rsidR="00ED5867" w:rsidRPr="00026482" w:rsidRDefault="00ED5867" w:rsidP="00754464">
      <w:pPr>
        <w:spacing w:after="0" w:line="360" w:lineRule="auto"/>
        <w:rPr>
          <w:rFonts w:asciiTheme="majorHAnsi" w:eastAsiaTheme="minorEastAsia" w:hAnsiTheme="majorHAnsi" w:cstheme="majorHAnsi"/>
          <w:sz w:val="24"/>
          <w:szCs w:val="24"/>
          <w:lang w:eastAsia="en-GB"/>
        </w:rPr>
      </w:pPr>
      <w:proofErr w:type="spellStart"/>
      <w:r w:rsidRPr="00026482">
        <w:rPr>
          <w:rFonts w:asciiTheme="majorHAnsi" w:eastAsiaTheme="minorEastAsia" w:hAnsiTheme="majorHAnsi" w:cstheme="majorHAnsi"/>
          <w:sz w:val="24"/>
          <w:szCs w:val="24"/>
          <w:lang w:eastAsia="en-GB"/>
        </w:rPr>
        <w:t>Therborn</w:t>
      </w:r>
      <w:proofErr w:type="spellEnd"/>
      <w:r w:rsidRPr="00026482">
        <w:rPr>
          <w:rFonts w:asciiTheme="majorHAnsi" w:eastAsiaTheme="minorEastAsia" w:hAnsiTheme="majorHAnsi" w:cstheme="majorHAnsi"/>
          <w:sz w:val="24"/>
          <w:szCs w:val="24"/>
          <w:lang w:eastAsia="en-GB"/>
        </w:rPr>
        <w:t xml:space="preserve">, G. (1980), </w:t>
      </w:r>
      <w:r w:rsidRPr="00026482">
        <w:rPr>
          <w:rFonts w:asciiTheme="majorHAnsi" w:eastAsiaTheme="minorEastAsia" w:hAnsiTheme="majorHAnsi" w:cstheme="majorHAnsi"/>
          <w:i/>
          <w:iCs/>
          <w:sz w:val="24"/>
          <w:szCs w:val="24"/>
          <w:lang w:eastAsia="en-GB"/>
        </w:rPr>
        <w:t>The Ideology of Power and the Power of Ideology</w:t>
      </w:r>
      <w:r w:rsidRPr="00026482">
        <w:rPr>
          <w:rFonts w:asciiTheme="majorHAnsi" w:eastAsiaTheme="minorEastAsia" w:hAnsiTheme="majorHAnsi" w:cstheme="majorHAnsi"/>
          <w:sz w:val="24"/>
          <w:szCs w:val="24"/>
          <w:lang w:eastAsia="en-GB"/>
        </w:rPr>
        <w:t>, Verso.</w:t>
      </w:r>
    </w:p>
    <w:p w14:paraId="6F065307" w14:textId="65B54941" w:rsidR="009F2DE1" w:rsidRPr="00026482" w:rsidRDefault="009F2DE1"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Theme="minorEastAsia" w:hAnsiTheme="majorHAnsi" w:cstheme="majorHAnsi"/>
          <w:sz w:val="24"/>
          <w:szCs w:val="24"/>
          <w:lang w:eastAsia="en-GB"/>
        </w:rPr>
        <w:lastRenderedPageBreak/>
        <w:t xml:space="preserve">Tin, L. G. (2012), </w:t>
      </w:r>
      <w:r w:rsidRPr="00026482">
        <w:rPr>
          <w:rFonts w:asciiTheme="majorHAnsi" w:eastAsiaTheme="minorEastAsia" w:hAnsiTheme="majorHAnsi" w:cstheme="majorHAnsi"/>
          <w:i/>
          <w:iCs/>
          <w:sz w:val="24"/>
          <w:szCs w:val="24"/>
          <w:lang w:eastAsia="en-GB"/>
        </w:rPr>
        <w:t>The Invention of Heterosexual Culture</w:t>
      </w:r>
      <w:r w:rsidRPr="00026482">
        <w:rPr>
          <w:rFonts w:asciiTheme="majorHAnsi" w:eastAsiaTheme="minorEastAsia" w:hAnsiTheme="majorHAnsi" w:cstheme="majorHAnsi"/>
          <w:sz w:val="24"/>
          <w:szCs w:val="24"/>
          <w:lang w:eastAsia="en-GB"/>
        </w:rPr>
        <w:t>, The MIT Press.</w:t>
      </w:r>
    </w:p>
    <w:p w14:paraId="6AA09B62" w14:textId="6D32501F" w:rsidR="00026482" w:rsidRPr="00026482" w:rsidRDefault="00026482"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Open Sans" w:hAnsiTheme="majorHAnsi" w:cstheme="majorHAnsi"/>
          <w:sz w:val="24"/>
          <w:szCs w:val="24"/>
        </w:rPr>
        <w:t xml:space="preserve">Toscano, A., (2014) ‘Materialism without matter: abstraction, absence and social form’, </w:t>
      </w:r>
      <w:r w:rsidRPr="00026482">
        <w:rPr>
          <w:rFonts w:asciiTheme="majorHAnsi" w:eastAsia="Open Sans" w:hAnsiTheme="majorHAnsi" w:cstheme="majorHAnsi"/>
          <w:i/>
          <w:iCs/>
          <w:sz w:val="24"/>
          <w:szCs w:val="24"/>
        </w:rPr>
        <w:t>Textual Practice</w:t>
      </w:r>
      <w:r w:rsidRPr="00026482">
        <w:rPr>
          <w:rFonts w:asciiTheme="majorHAnsi" w:eastAsia="Open Sans" w:hAnsiTheme="majorHAnsi" w:cstheme="majorHAnsi"/>
          <w:sz w:val="24"/>
          <w:szCs w:val="24"/>
        </w:rPr>
        <w:t>, 28:7</w:t>
      </w:r>
      <w:r>
        <w:rPr>
          <w:rFonts w:asciiTheme="majorHAnsi" w:eastAsia="Open Sans" w:hAnsiTheme="majorHAnsi" w:cstheme="majorHAnsi"/>
          <w:sz w:val="24"/>
          <w:szCs w:val="24"/>
        </w:rPr>
        <w:t>.</w:t>
      </w:r>
    </w:p>
    <w:p w14:paraId="0774136F" w14:textId="77777777" w:rsidR="005E2B14" w:rsidRPr="0031573C" w:rsidRDefault="005E2B14" w:rsidP="00754464">
      <w:pPr>
        <w:spacing w:after="0" w:line="360" w:lineRule="auto"/>
        <w:rPr>
          <w:rFonts w:asciiTheme="majorHAnsi" w:hAnsiTheme="majorHAnsi" w:cstheme="majorHAnsi"/>
          <w:bCs/>
          <w:i/>
          <w:iCs/>
          <w:color w:val="202122"/>
          <w:sz w:val="24"/>
          <w:szCs w:val="24"/>
          <w:shd w:val="clear" w:color="auto" w:fill="FFFFFF"/>
        </w:rPr>
      </w:pPr>
      <w:r w:rsidRPr="00026482">
        <w:rPr>
          <w:rFonts w:asciiTheme="majorHAnsi" w:eastAsiaTheme="minorEastAsia" w:hAnsiTheme="majorHAnsi" w:cstheme="majorHAnsi"/>
          <w:sz w:val="24"/>
          <w:szCs w:val="24"/>
          <w:lang w:eastAsia="en-GB"/>
        </w:rPr>
        <w:t xml:space="preserve">Trilling, L. (1950), ‘Freud and Literature’ in </w:t>
      </w:r>
      <w:r w:rsidRPr="00026482">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77AA8723" w14:textId="7A554A58" w:rsidR="00D9034B" w:rsidRDefault="005E2B14" w:rsidP="00754464">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Trotsky, L.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w:t>
      </w:r>
      <w:r w:rsidR="00A93B1A">
        <w:rPr>
          <w:rFonts w:asciiTheme="majorHAnsi" w:hAnsiTheme="majorHAnsi" w:cstheme="majorHAnsi"/>
          <w:sz w:val="24"/>
          <w:szCs w:val="24"/>
        </w:rPr>
        <w:t>.</w:t>
      </w:r>
    </w:p>
    <w:p w14:paraId="6AC3E8B3" w14:textId="00F96620" w:rsidR="00D9034B" w:rsidRPr="00D9034B" w:rsidRDefault="00D9034B" w:rsidP="00754464">
      <w:pPr>
        <w:spacing w:after="0" w:line="360" w:lineRule="auto"/>
        <w:jc w:val="both"/>
        <w:rPr>
          <w:rFonts w:asciiTheme="majorHAnsi" w:hAnsiTheme="majorHAnsi" w:cstheme="majorHAnsi"/>
          <w:sz w:val="24"/>
          <w:szCs w:val="24"/>
        </w:rPr>
      </w:pPr>
      <w:r w:rsidRPr="00D9034B">
        <w:rPr>
          <w:rFonts w:asciiTheme="majorHAnsi" w:hAnsiTheme="majorHAnsi" w:cstheme="majorHAnsi"/>
          <w:color w:val="000000" w:themeColor="text1"/>
          <w:sz w:val="24"/>
          <w:szCs w:val="24"/>
          <w:shd w:val="clear" w:color="auto" w:fill="FFFFFF"/>
        </w:rPr>
        <w:t>Trotsky, L. (1972), ‘</w:t>
      </w:r>
      <w:r w:rsidRPr="00D9034B">
        <w:rPr>
          <w:rFonts w:asciiTheme="majorHAnsi" w:eastAsia="Times New Roman" w:hAnsiTheme="majorHAnsi" w:cstheme="majorHAnsi"/>
          <w:color w:val="000000" w:themeColor="text1"/>
          <w:kern w:val="36"/>
          <w:sz w:val="24"/>
          <w:szCs w:val="24"/>
        </w:rPr>
        <w:t xml:space="preserve">In Defence </w:t>
      </w:r>
      <w:r>
        <w:rPr>
          <w:rFonts w:asciiTheme="majorHAnsi" w:eastAsia="Times New Roman" w:hAnsiTheme="majorHAnsi" w:cstheme="majorHAnsi"/>
          <w:color w:val="000000" w:themeColor="text1"/>
          <w:kern w:val="36"/>
          <w:sz w:val="24"/>
          <w:szCs w:val="24"/>
        </w:rPr>
        <w:t>o</w:t>
      </w:r>
      <w:r w:rsidRPr="00D9034B">
        <w:rPr>
          <w:rFonts w:asciiTheme="majorHAnsi" w:eastAsia="Times New Roman" w:hAnsiTheme="majorHAnsi" w:cstheme="majorHAnsi"/>
          <w:color w:val="000000" w:themeColor="text1"/>
          <w:kern w:val="36"/>
          <w:sz w:val="24"/>
          <w:szCs w:val="24"/>
        </w:rPr>
        <w:t xml:space="preserve">f October, </w:t>
      </w:r>
      <w:r w:rsidRPr="00D9034B">
        <w:rPr>
          <w:rFonts w:asciiTheme="majorHAnsi" w:eastAsia="Times New Roman" w:hAnsiTheme="majorHAnsi" w:cstheme="majorHAnsi"/>
          <w:color w:val="000000" w:themeColor="text1"/>
          <w:sz w:val="24"/>
          <w:szCs w:val="24"/>
          <w:lang w:eastAsia="en-GB"/>
        </w:rPr>
        <w:t>A speech delivered in Copenhagen, Denmark in November 1932</w:t>
      </w:r>
      <w:r w:rsidRPr="00D9034B">
        <w:rPr>
          <w:rFonts w:asciiTheme="majorHAnsi" w:eastAsia="Times New Roman" w:hAnsiTheme="majorHAnsi" w:cstheme="majorHAnsi"/>
          <w:color w:val="000000" w:themeColor="text1"/>
          <w:sz w:val="24"/>
          <w:szCs w:val="24"/>
        </w:rPr>
        <w:t xml:space="preserve">’, </w:t>
      </w:r>
      <w:r w:rsidRPr="00D9034B">
        <w:rPr>
          <w:rFonts w:asciiTheme="majorHAnsi" w:hAnsiTheme="majorHAnsi" w:cstheme="majorHAnsi"/>
          <w:i/>
          <w:iCs/>
          <w:color w:val="000000" w:themeColor="text1"/>
          <w:sz w:val="24"/>
          <w:szCs w:val="24"/>
          <w:shd w:val="clear" w:color="auto" w:fill="FFFFFF"/>
        </w:rPr>
        <w:t>Writings of Leon Trotsky 1932-1933</w:t>
      </w:r>
      <w:r w:rsidRPr="00D9034B">
        <w:rPr>
          <w:rFonts w:asciiTheme="majorHAnsi" w:hAnsiTheme="majorHAnsi" w:cstheme="majorHAnsi"/>
          <w:color w:val="000000" w:themeColor="text1"/>
          <w:sz w:val="24"/>
          <w:szCs w:val="24"/>
          <w:shd w:val="clear" w:color="auto" w:fill="FFFFFF"/>
        </w:rPr>
        <w:t>, Pathfinder Press</w:t>
      </w:r>
      <w:r>
        <w:rPr>
          <w:rFonts w:asciiTheme="majorHAnsi" w:hAnsiTheme="majorHAnsi" w:cstheme="majorHAnsi"/>
          <w:color w:val="000000" w:themeColor="text1"/>
          <w:sz w:val="24"/>
          <w:szCs w:val="24"/>
          <w:shd w:val="clear" w:color="auto" w:fill="FFFFFF"/>
        </w:rPr>
        <w:t>.</w:t>
      </w:r>
    </w:p>
    <w:p w14:paraId="26B2598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D9034B">
        <w:rPr>
          <w:rFonts w:asciiTheme="majorHAnsi" w:eastAsiaTheme="minorEastAsia" w:hAnsiTheme="majorHAnsi" w:cstheme="majorHAnsi"/>
          <w:sz w:val="24"/>
          <w:szCs w:val="24"/>
          <w:lang w:eastAsia="en-GB"/>
        </w:rPr>
        <w:t>Trotsky</w:t>
      </w:r>
      <w:r w:rsidRPr="00D9034B">
        <w:rPr>
          <w:rFonts w:asciiTheme="majorHAnsi" w:eastAsiaTheme="minorEastAsia" w:hAnsiTheme="majorHAnsi" w:cstheme="majorHAnsi"/>
          <w:sz w:val="24"/>
          <w:szCs w:val="24"/>
          <w:lang w:eastAsia="en-GB"/>
        </w:rPr>
        <w:fldChar w:fldCharType="begin"/>
      </w:r>
      <w:r w:rsidRPr="00D9034B">
        <w:rPr>
          <w:rFonts w:asciiTheme="majorHAnsi" w:eastAsiaTheme="minorEastAsia" w:hAnsiTheme="majorHAnsi" w:cstheme="majorHAnsi"/>
          <w:sz w:val="24"/>
          <w:szCs w:val="24"/>
          <w:lang w:eastAsia="en-GB"/>
        </w:rPr>
        <w:instrText xml:space="preserve"> XE "Trotsky" </w:instrText>
      </w:r>
      <w:r w:rsidRPr="00D9034B">
        <w:rPr>
          <w:rFonts w:asciiTheme="majorHAnsi" w:eastAsiaTheme="minorEastAsia" w:hAnsiTheme="majorHAnsi" w:cstheme="majorHAnsi"/>
          <w:sz w:val="24"/>
          <w:szCs w:val="24"/>
          <w:lang w:eastAsia="en-GB"/>
        </w:rPr>
        <w:fldChar w:fldCharType="end"/>
      </w:r>
      <w:r w:rsidRPr="00D9034B">
        <w:rPr>
          <w:rFonts w:asciiTheme="majorHAnsi" w:eastAsiaTheme="minorEastAsia" w:hAnsiTheme="majorHAnsi" w:cstheme="majorHAnsi"/>
          <w:sz w:val="24"/>
          <w:szCs w:val="24"/>
          <w:lang w:eastAsia="en-GB"/>
        </w:rPr>
        <w:t xml:space="preserve">, L. (2009), </w:t>
      </w:r>
      <w:r w:rsidRPr="00D9034B">
        <w:rPr>
          <w:rFonts w:asciiTheme="majorHAnsi" w:eastAsiaTheme="minorEastAsia" w:hAnsiTheme="majorHAnsi" w:cstheme="majorHAnsi"/>
          <w:i/>
          <w:sz w:val="24"/>
          <w:szCs w:val="24"/>
          <w:lang w:eastAsia="en-GB"/>
        </w:rPr>
        <w:t>Literature</w:t>
      </w:r>
      <w:r w:rsidRPr="0031573C">
        <w:rPr>
          <w:rFonts w:asciiTheme="majorHAnsi" w:eastAsiaTheme="minorEastAsia" w:hAnsiTheme="majorHAnsi" w:cstheme="majorHAnsi"/>
          <w:i/>
          <w:sz w:val="24"/>
          <w:szCs w:val="24"/>
          <w:lang w:eastAsia="en-GB"/>
        </w:rPr>
        <w:t xml:space="preserv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754464">
      <w:pPr>
        <w:spacing w:after="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683DB1FF" w:rsidR="005E2B14" w:rsidRPr="00AD4318"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230"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230"/>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001140CF">
        <w:rPr>
          <w:rFonts w:asciiTheme="majorHAnsi" w:eastAsiaTheme="minorEastAsia" w:hAnsiTheme="majorHAnsi" w:cstheme="majorHAnsi"/>
          <w:sz w:val="24"/>
          <w:szCs w:val="24"/>
          <w:lang w:eastAsia="en-GB"/>
        </w:rPr>
        <w:t>, V</w:t>
      </w:r>
      <w:r w:rsidRPr="00AD4318">
        <w:rPr>
          <w:rFonts w:asciiTheme="majorHAnsi" w:eastAsiaTheme="minorEastAsia" w:hAnsiTheme="majorHAnsi" w:cstheme="majorHAnsi"/>
          <w:sz w:val="24"/>
          <w:szCs w:val="24"/>
          <w:lang w:eastAsia="en-GB"/>
        </w:rPr>
        <w:t>ol</w:t>
      </w:r>
      <w:r w:rsidR="001140CF">
        <w:rPr>
          <w:rFonts w:asciiTheme="majorHAnsi" w:eastAsiaTheme="minorEastAsia" w:hAnsiTheme="majorHAnsi" w:cstheme="majorHAnsi"/>
          <w:sz w:val="24"/>
          <w:szCs w:val="24"/>
          <w:lang w:eastAsia="en-GB"/>
        </w:rPr>
        <w:t>ume</w:t>
      </w:r>
      <w:r w:rsidRPr="00AD4318">
        <w:rPr>
          <w:rFonts w:asciiTheme="majorHAnsi" w:eastAsiaTheme="minorEastAsia" w:hAnsiTheme="majorHAnsi" w:cstheme="majorHAnsi"/>
          <w:sz w:val="24"/>
          <w:szCs w:val="24"/>
          <w:lang w:eastAsia="en-GB"/>
        </w:rPr>
        <w:t xml:space="preserve"> 28.</w:t>
      </w:r>
    </w:p>
    <w:p w14:paraId="3AFD6BDF" w14:textId="7261268B" w:rsidR="00AD4318" w:rsidRPr="0088732A" w:rsidRDefault="00AD4318" w:rsidP="00754464">
      <w:pPr>
        <w:spacing w:after="0" w:line="360" w:lineRule="auto"/>
        <w:jc w:val="both"/>
        <w:rPr>
          <w:rFonts w:asciiTheme="majorHAnsi" w:hAnsiTheme="majorHAnsi" w:cstheme="majorHAnsi"/>
          <w:sz w:val="24"/>
          <w:szCs w:val="24"/>
        </w:rPr>
      </w:pPr>
      <w:r w:rsidRPr="00AD4318">
        <w:rPr>
          <w:rStyle w:val="relative"/>
          <w:rFonts w:asciiTheme="majorHAnsi" w:hAnsiTheme="majorHAnsi" w:cstheme="majorHAnsi"/>
          <w:sz w:val="24"/>
          <w:szCs w:val="24"/>
        </w:rPr>
        <w:t xml:space="preserve">Vasilyeva, N. (2000), ‘Psychoanalysis in Russia: The Past, the Present, and the Future’, </w:t>
      </w:r>
      <w:r w:rsidRPr="001140CF">
        <w:rPr>
          <w:rStyle w:val="relative"/>
          <w:rFonts w:asciiTheme="majorHAnsi" w:hAnsiTheme="majorHAnsi" w:cstheme="majorHAnsi"/>
          <w:i/>
          <w:iCs/>
          <w:sz w:val="24"/>
          <w:szCs w:val="24"/>
        </w:rPr>
        <w:t>American Imago</w:t>
      </w:r>
      <w:r w:rsidRPr="00AD4318">
        <w:rPr>
          <w:rStyle w:val="relative"/>
          <w:rFonts w:asciiTheme="majorHAnsi" w:hAnsiTheme="majorHAnsi" w:cstheme="majorHAnsi"/>
          <w:sz w:val="24"/>
          <w:szCs w:val="24"/>
        </w:rPr>
        <w:t>, Spring 2000, Vol</w:t>
      </w:r>
      <w:r w:rsidR="001140CF">
        <w:rPr>
          <w:rStyle w:val="relative"/>
          <w:rFonts w:asciiTheme="majorHAnsi" w:hAnsiTheme="majorHAnsi" w:cstheme="majorHAnsi"/>
          <w:sz w:val="24"/>
          <w:szCs w:val="24"/>
        </w:rPr>
        <w:t xml:space="preserve">ume </w:t>
      </w:r>
      <w:r w:rsidRPr="00AD4318">
        <w:rPr>
          <w:rStyle w:val="relative"/>
          <w:rFonts w:asciiTheme="majorHAnsi" w:hAnsiTheme="majorHAnsi" w:cstheme="majorHAnsi"/>
          <w:sz w:val="24"/>
          <w:szCs w:val="24"/>
        </w:rPr>
        <w:t>57</w:t>
      </w:r>
      <w:r w:rsidR="001140CF">
        <w:rPr>
          <w:rStyle w:val="relative"/>
          <w:rFonts w:asciiTheme="majorHAnsi" w:hAnsiTheme="majorHAnsi" w:cstheme="majorHAnsi"/>
          <w:sz w:val="24"/>
          <w:szCs w:val="24"/>
        </w:rPr>
        <w:t xml:space="preserve">(1), </w:t>
      </w:r>
      <w:r w:rsidRPr="00AD4318">
        <w:rPr>
          <w:rStyle w:val="relative"/>
          <w:rFonts w:asciiTheme="majorHAnsi" w:hAnsiTheme="majorHAnsi" w:cstheme="majorHAnsi"/>
          <w:sz w:val="24"/>
          <w:szCs w:val="24"/>
        </w:rPr>
        <w:t>(Spring 2000)</w:t>
      </w:r>
      <w:r w:rsidR="004C5A38">
        <w:rPr>
          <w:rStyle w:val="relative"/>
          <w:rFonts w:asciiTheme="majorHAnsi" w:hAnsiTheme="majorHAnsi" w:cstheme="majorHAnsi"/>
          <w:sz w:val="24"/>
          <w:szCs w:val="24"/>
        </w:rPr>
        <w:t>, p</w:t>
      </w:r>
      <w:r w:rsidRPr="00AD4318">
        <w:rPr>
          <w:rStyle w:val="relative"/>
          <w:rFonts w:asciiTheme="majorHAnsi" w:hAnsiTheme="majorHAnsi" w:cstheme="majorHAnsi"/>
          <w:sz w:val="24"/>
          <w:szCs w:val="24"/>
        </w:rPr>
        <w:t>p. 5-2</w:t>
      </w:r>
      <w:r w:rsidR="004C5A38">
        <w:rPr>
          <w:rStyle w:val="relative"/>
          <w:rFonts w:asciiTheme="majorHAnsi" w:hAnsiTheme="majorHAnsi" w:cstheme="majorHAnsi"/>
          <w:sz w:val="24"/>
          <w:szCs w:val="24"/>
        </w:rPr>
        <w:t>.</w:t>
      </w:r>
    </w:p>
    <w:p w14:paraId="3BB8D29D" w14:textId="6A054DE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Vološinov, V. (1976), </w:t>
      </w:r>
      <w:bookmarkStart w:id="231" w:name="_Hlk209977900"/>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xml:space="preserve">, </w:t>
      </w:r>
      <w:bookmarkEnd w:id="231"/>
      <w:r w:rsidRPr="0031573C">
        <w:rPr>
          <w:rFonts w:asciiTheme="majorHAnsi" w:eastAsiaTheme="minorEastAsia" w:hAnsiTheme="majorHAnsi" w:cstheme="majorHAnsi"/>
          <w:sz w:val="24"/>
          <w:szCs w:val="24"/>
          <w:lang w:eastAsia="en-GB"/>
        </w:rPr>
        <w:t>Academic Press.</w:t>
      </w:r>
    </w:p>
    <w:p w14:paraId="57607DDE" w14:textId="77777777" w:rsidR="001140CF" w:rsidRPr="0031573C" w:rsidRDefault="001140CF" w:rsidP="001140CF">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L.</w:t>
      </w:r>
      <w:r w:rsidRPr="0031573C">
        <w:rPr>
          <w:rFonts w:asciiTheme="majorHAnsi" w:eastAsiaTheme="minorEastAsia" w:hAnsiTheme="majorHAnsi" w:cstheme="majorHAnsi"/>
          <w:sz w:val="24"/>
          <w:szCs w:val="24"/>
          <w:lang w:eastAsia="en-GB"/>
        </w:rPr>
        <w:t xml:space="preserve">,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r>
        <w:rPr>
          <w:rFonts w:asciiTheme="majorHAnsi" w:eastAsiaTheme="minorEastAsia" w:hAnsiTheme="majorHAnsi" w:cstheme="majorHAnsi"/>
          <w:sz w:val="24"/>
          <w:szCs w:val="24"/>
          <w:lang w:eastAsia="en-GB"/>
        </w:rPr>
        <w:t>.</w:t>
      </w:r>
    </w:p>
    <w:p w14:paraId="3C74AF12" w14:textId="4E43F373" w:rsidR="005E2B14" w:rsidRPr="004C175D" w:rsidRDefault="005E2B14" w:rsidP="00754464">
      <w:pPr>
        <w:spacing w:after="0" w:line="360" w:lineRule="auto"/>
        <w:rPr>
          <w:rFonts w:asciiTheme="majorHAnsi" w:eastAsiaTheme="minorEastAsia" w:hAnsiTheme="majorHAnsi" w:cstheme="majorHAnsi"/>
          <w:sz w:val="24"/>
          <w:szCs w:val="24"/>
          <w:lang w:eastAsia="en-GB"/>
        </w:rPr>
      </w:pPr>
      <w:r w:rsidRPr="001140CF">
        <w:rPr>
          <w:rFonts w:asciiTheme="majorHAnsi" w:eastAsiaTheme="minorEastAsia" w:hAnsiTheme="majorHAnsi" w:cstheme="majorHAnsi"/>
          <w:sz w:val="24"/>
          <w:szCs w:val="24"/>
          <w:lang w:eastAsia="en-GB"/>
        </w:rPr>
        <w:t xml:space="preserve">Vygotsky. L. (1997), ‘The Instrumental Method in Psychology’ (Talk given in 1930 at the </w:t>
      </w:r>
      <w:r w:rsidRPr="004C175D">
        <w:rPr>
          <w:rFonts w:asciiTheme="majorHAnsi" w:eastAsiaTheme="minorEastAsia" w:hAnsiTheme="majorHAnsi" w:cstheme="majorHAnsi"/>
          <w:sz w:val="24"/>
          <w:szCs w:val="24"/>
          <w:lang w:eastAsia="en-GB"/>
        </w:rPr>
        <w:t xml:space="preserve">Krupskaya Academy of Communist Education) in </w:t>
      </w:r>
      <w:r w:rsidRPr="004C175D">
        <w:rPr>
          <w:rFonts w:asciiTheme="majorHAnsi" w:eastAsiaTheme="minorEastAsia" w:hAnsiTheme="majorHAnsi" w:cstheme="majorHAnsi"/>
          <w:i/>
          <w:iCs/>
          <w:sz w:val="24"/>
          <w:szCs w:val="24"/>
          <w:lang w:eastAsia="en-GB"/>
        </w:rPr>
        <w:t>The Collected Works of L. S. Vygotsky</w:t>
      </w:r>
      <w:r w:rsidR="001140CF" w:rsidRPr="004C175D">
        <w:rPr>
          <w:rFonts w:asciiTheme="majorHAnsi" w:eastAsiaTheme="minorEastAsia" w:hAnsiTheme="majorHAnsi" w:cstheme="majorHAnsi"/>
          <w:sz w:val="24"/>
          <w:szCs w:val="24"/>
          <w:lang w:eastAsia="en-GB"/>
        </w:rPr>
        <w:t xml:space="preserve">: </w:t>
      </w:r>
      <w:r w:rsidR="001140CF" w:rsidRPr="004C175D">
        <w:rPr>
          <w:rFonts w:asciiTheme="majorHAnsi" w:eastAsiaTheme="minorEastAsia" w:hAnsiTheme="majorHAnsi" w:cstheme="majorHAnsi"/>
          <w:i/>
          <w:iCs/>
          <w:sz w:val="24"/>
          <w:szCs w:val="24"/>
          <w:lang w:eastAsia="en-GB"/>
        </w:rPr>
        <w:t xml:space="preserve">Volume 3 - </w:t>
      </w:r>
      <w:r w:rsidR="001140CF" w:rsidRPr="004C175D">
        <w:rPr>
          <w:rFonts w:asciiTheme="majorHAnsi" w:hAnsiTheme="majorHAnsi" w:cstheme="majorHAnsi"/>
          <w:i/>
          <w:iCs/>
          <w:sz w:val="24"/>
          <w:szCs w:val="24"/>
        </w:rPr>
        <w:t>Problems of the Theory and History of Psychology</w:t>
      </w:r>
      <w:r w:rsidR="001140CF" w:rsidRPr="004C175D">
        <w:rPr>
          <w:rFonts w:asciiTheme="majorHAnsi" w:hAnsiTheme="majorHAnsi" w:cstheme="majorHAnsi"/>
          <w:sz w:val="24"/>
          <w:szCs w:val="24"/>
        </w:rPr>
        <w:t xml:space="preserve">, </w:t>
      </w:r>
      <w:r w:rsidRPr="004C175D">
        <w:rPr>
          <w:rFonts w:asciiTheme="majorHAnsi" w:eastAsiaTheme="minorEastAsia" w:hAnsiTheme="majorHAnsi" w:cstheme="majorHAnsi"/>
          <w:sz w:val="24"/>
          <w:szCs w:val="24"/>
          <w:lang w:eastAsia="en-GB"/>
        </w:rPr>
        <w:t xml:space="preserve">Springer Link. </w:t>
      </w:r>
    </w:p>
    <w:p w14:paraId="44F2FE9E" w14:textId="19CF94BD" w:rsidR="000F2CD1" w:rsidRPr="004C175D" w:rsidRDefault="005E2B14" w:rsidP="00754464">
      <w:pPr>
        <w:spacing w:after="0" w:line="360" w:lineRule="auto"/>
        <w:rPr>
          <w:rFonts w:asciiTheme="majorHAnsi" w:eastAsiaTheme="minorEastAsia" w:hAnsiTheme="majorHAnsi" w:cstheme="majorHAnsi"/>
          <w:sz w:val="24"/>
          <w:szCs w:val="24"/>
          <w:lang w:eastAsia="en-GB"/>
        </w:rPr>
      </w:pPr>
      <w:r w:rsidRPr="004C175D">
        <w:rPr>
          <w:rFonts w:asciiTheme="majorHAnsi" w:eastAsiaTheme="minorEastAsia" w:hAnsiTheme="majorHAnsi" w:cstheme="majorHAnsi"/>
          <w:sz w:val="24"/>
          <w:szCs w:val="24"/>
          <w:lang w:eastAsia="en-GB"/>
        </w:rPr>
        <w:t>Vygotsky</w:t>
      </w:r>
      <w:r w:rsidRPr="004C175D">
        <w:rPr>
          <w:rFonts w:asciiTheme="majorHAnsi" w:eastAsiaTheme="minorEastAsia" w:hAnsiTheme="majorHAnsi" w:cstheme="majorHAnsi"/>
          <w:sz w:val="24"/>
          <w:szCs w:val="24"/>
          <w:lang w:eastAsia="en-GB"/>
        </w:rPr>
        <w:fldChar w:fldCharType="begin"/>
      </w:r>
      <w:r w:rsidRPr="004C175D">
        <w:rPr>
          <w:rFonts w:asciiTheme="majorHAnsi" w:eastAsiaTheme="minorEastAsia" w:hAnsiTheme="majorHAnsi" w:cstheme="majorHAnsi"/>
          <w:sz w:val="24"/>
          <w:szCs w:val="24"/>
          <w:lang w:eastAsia="en-GB"/>
        </w:rPr>
        <w:instrText xml:space="preserve"> XE "Vygotsky, Lev" </w:instrText>
      </w:r>
      <w:r w:rsidRPr="004C175D">
        <w:rPr>
          <w:rFonts w:asciiTheme="majorHAnsi" w:eastAsiaTheme="minorEastAsia" w:hAnsiTheme="majorHAnsi" w:cstheme="majorHAnsi"/>
          <w:sz w:val="24"/>
          <w:szCs w:val="24"/>
          <w:lang w:eastAsia="en-GB"/>
        </w:rPr>
        <w:fldChar w:fldCharType="end"/>
      </w:r>
      <w:r w:rsidRPr="004C175D">
        <w:rPr>
          <w:rFonts w:asciiTheme="majorHAnsi" w:eastAsiaTheme="minorEastAsia" w:hAnsiTheme="majorHAnsi" w:cstheme="majorHAnsi"/>
          <w:sz w:val="24"/>
          <w:szCs w:val="24"/>
          <w:lang w:eastAsia="en-GB"/>
        </w:rPr>
        <w:t xml:space="preserve">, L., (2012), </w:t>
      </w:r>
      <w:r w:rsidRPr="004C175D">
        <w:rPr>
          <w:rFonts w:asciiTheme="majorHAnsi" w:eastAsiaTheme="minorEastAsia" w:hAnsiTheme="majorHAnsi" w:cstheme="majorHAnsi"/>
          <w:i/>
          <w:sz w:val="24"/>
          <w:szCs w:val="24"/>
          <w:lang w:eastAsia="en-GB"/>
        </w:rPr>
        <w:t>Thought and Language</w:t>
      </w:r>
      <w:r w:rsidRPr="004C175D">
        <w:rPr>
          <w:rFonts w:asciiTheme="majorHAnsi" w:eastAsiaTheme="minorEastAsia" w:hAnsiTheme="majorHAnsi" w:cstheme="majorHAnsi"/>
          <w:sz w:val="24"/>
          <w:szCs w:val="24"/>
          <w:lang w:eastAsia="en-GB"/>
        </w:rPr>
        <w:t>, Martino Publishing.</w:t>
      </w:r>
    </w:p>
    <w:p w14:paraId="0FACEB18" w14:textId="3F3E25E9" w:rsidR="004C175D" w:rsidRPr="004C175D" w:rsidRDefault="004C175D" w:rsidP="00754464">
      <w:pPr>
        <w:spacing w:after="0" w:line="360" w:lineRule="auto"/>
        <w:rPr>
          <w:rFonts w:asciiTheme="majorHAnsi" w:eastAsiaTheme="minorEastAsia" w:hAnsiTheme="majorHAnsi" w:cstheme="majorHAnsi"/>
          <w:sz w:val="24"/>
          <w:szCs w:val="24"/>
          <w:lang w:eastAsia="en-GB"/>
        </w:rPr>
      </w:pPr>
      <w:r w:rsidRPr="004C175D">
        <w:rPr>
          <w:rFonts w:asciiTheme="majorHAnsi" w:hAnsiTheme="majorHAnsi" w:cstheme="majorHAnsi"/>
          <w:sz w:val="24"/>
          <w:szCs w:val="24"/>
        </w:rPr>
        <w:t xml:space="preserve">Wei, Y., de Lange, S.C., Scholtens, L.H. </w:t>
      </w:r>
      <w:r w:rsidRPr="004C175D">
        <w:rPr>
          <w:rFonts w:asciiTheme="majorHAnsi" w:hAnsiTheme="majorHAnsi" w:cstheme="majorHAnsi"/>
          <w:i/>
          <w:iCs/>
          <w:sz w:val="24"/>
          <w:szCs w:val="24"/>
        </w:rPr>
        <w:t>et al.</w:t>
      </w:r>
      <w:r w:rsidRPr="004C175D">
        <w:rPr>
          <w:rFonts w:asciiTheme="majorHAnsi" w:hAnsiTheme="majorHAnsi" w:cstheme="majorHAnsi"/>
          <w:sz w:val="24"/>
          <w:szCs w:val="24"/>
        </w:rPr>
        <w:t xml:space="preserve"> (2019), ‘Genetic mapping and evolutionary analysis of human-expanded cognitive networks’</w:t>
      </w:r>
      <w:r w:rsidR="0074431F">
        <w:rPr>
          <w:rFonts w:asciiTheme="majorHAnsi" w:hAnsiTheme="majorHAnsi" w:cstheme="majorHAnsi"/>
          <w:sz w:val="24"/>
          <w:szCs w:val="24"/>
        </w:rPr>
        <w:t>,</w:t>
      </w:r>
      <w:r w:rsidRPr="004C175D">
        <w:rPr>
          <w:rFonts w:asciiTheme="majorHAnsi" w:hAnsiTheme="majorHAnsi" w:cstheme="majorHAnsi"/>
          <w:sz w:val="24"/>
          <w:szCs w:val="24"/>
        </w:rPr>
        <w:t xml:space="preserve"> </w:t>
      </w:r>
      <w:r w:rsidRPr="004C175D">
        <w:rPr>
          <w:rFonts w:asciiTheme="majorHAnsi" w:hAnsiTheme="majorHAnsi" w:cstheme="majorHAnsi"/>
          <w:i/>
          <w:iCs/>
          <w:sz w:val="24"/>
          <w:szCs w:val="24"/>
        </w:rPr>
        <w:t>Nature Communications</w:t>
      </w:r>
      <w:r w:rsidRPr="004C175D">
        <w:rPr>
          <w:rFonts w:asciiTheme="majorHAnsi" w:hAnsiTheme="majorHAnsi" w:cstheme="majorHAnsi"/>
          <w:sz w:val="24"/>
          <w:szCs w:val="24"/>
        </w:rPr>
        <w:t xml:space="preserve"> 10</w:t>
      </w:r>
    </w:p>
    <w:p w14:paraId="2B830C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4C175D">
        <w:rPr>
          <w:rFonts w:asciiTheme="majorHAnsi" w:eastAsiaTheme="minorEastAsia" w:hAnsiTheme="majorHAnsi" w:cstheme="majorHAnsi"/>
          <w:sz w:val="24"/>
          <w:szCs w:val="24"/>
          <w:lang w:eastAsia="en-GB"/>
        </w:rPr>
        <w:t>Whitebook</w:t>
      </w:r>
      <w:proofErr w:type="spellEnd"/>
      <w:r w:rsidRPr="004C175D">
        <w:rPr>
          <w:rFonts w:asciiTheme="majorHAnsi" w:eastAsiaTheme="minorEastAsia" w:hAnsiTheme="majorHAnsi" w:cstheme="majorHAnsi"/>
          <w:sz w:val="24"/>
          <w:szCs w:val="24"/>
          <w:lang w:eastAsia="en-GB"/>
        </w:rPr>
        <w:t xml:space="preserve">, J., ‘First Nature and Second Nature in Hegel and Psychoanalysis’, </w:t>
      </w:r>
      <w:r w:rsidRPr="004C175D">
        <w:rPr>
          <w:rFonts w:asciiTheme="majorHAnsi" w:eastAsiaTheme="minorEastAsia" w:hAnsiTheme="majorHAnsi" w:cstheme="majorHAnsi"/>
          <w:i/>
          <w:sz w:val="24"/>
          <w:szCs w:val="24"/>
          <w:lang w:eastAsia="en-GB"/>
        </w:rPr>
        <w:t>Constellations</w:t>
      </w:r>
      <w:r w:rsidRPr="004C175D">
        <w:rPr>
          <w:rFonts w:asciiTheme="majorHAnsi" w:eastAsiaTheme="minorEastAsia" w:hAnsiTheme="majorHAnsi" w:cstheme="majorHAnsi"/>
          <w:sz w:val="24"/>
          <w:szCs w:val="24"/>
          <w:lang w:eastAsia="en-GB"/>
        </w:rPr>
        <w:t>, Vol. 15(</w:t>
      </w:r>
      <w:r w:rsidRPr="0031573C">
        <w:rPr>
          <w:rFonts w:asciiTheme="majorHAnsi" w:eastAsiaTheme="minorEastAsia" w:hAnsiTheme="majorHAnsi" w:cstheme="majorHAnsi"/>
          <w:sz w:val="24"/>
          <w:szCs w:val="24"/>
          <w:lang w:eastAsia="en-GB"/>
        </w:rPr>
        <w:t>3), 2008.</w:t>
      </w:r>
    </w:p>
    <w:p w14:paraId="5D794924"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88732A">
        <w:rPr>
          <w:rFonts w:asciiTheme="majorHAnsi" w:eastAsiaTheme="minorEastAsia" w:hAnsiTheme="majorHAnsi" w:cstheme="majorHAnsi"/>
          <w:i/>
          <w:iCs/>
          <w:sz w:val="24"/>
          <w:szCs w:val="24"/>
          <w:lang w:eastAsia="en-GB"/>
        </w:rPr>
        <w:t>Human Origins. A Short History</w:t>
      </w:r>
      <w:r w:rsidRPr="0088732A">
        <w:rPr>
          <w:rFonts w:asciiTheme="majorHAnsi" w:eastAsiaTheme="minorEastAsia" w:hAnsiTheme="majorHAnsi" w:cstheme="majorHAnsi"/>
          <w:sz w:val="24"/>
          <w:szCs w:val="24"/>
          <w:lang w:eastAsia="en-GB"/>
        </w:rPr>
        <w:t>, Michael O’Mara Books</w:t>
      </w:r>
    </w:p>
    <w:p w14:paraId="10F7C0C6" w14:textId="51A11118"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lastRenderedPageBreak/>
        <w:t xml:space="preserve">Wiley, N. (2003), ‘The Self as Self-Fulfilling Prophecy’, </w:t>
      </w:r>
      <w:r w:rsidRPr="0088732A">
        <w:rPr>
          <w:rFonts w:asciiTheme="majorHAnsi" w:eastAsiaTheme="minorEastAsia" w:hAnsiTheme="majorHAnsi" w:cstheme="majorHAnsi"/>
          <w:i/>
          <w:sz w:val="24"/>
          <w:szCs w:val="24"/>
          <w:lang w:eastAsia="en-GB"/>
        </w:rPr>
        <w:t>Symbolic Interaction</w:t>
      </w:r>
      <w:r w:rsidRPr="0088732A">
        <w:rPr>
          <w:rFonts w:asciiTheme="majorHAnsi" w:eastAsiaTheme="minorEastAsia" w:hAnsiTheme="majorHAnsi" w:cstheme="majorHAnsi"/>
          <w:sz w:val="24"/>
          <w:szCs w:val="24"/>
          <w:lang w:eastAsia="en-GB"/>
        </w:rPr>
        <w:t>, Vol</w:t>
      </w:r>
      <w:r w:rsidR="001140CF">
        <w:rPr>
          <w:rFonts w:asciiTheme="majorHAnsi" w:eastAsiaTheme="minorEastAsia" w:hAnsiTheme="majorHAnsi" w:cstheme="majorHAnsi"/>
          <w:sz w:val="24"/>
          <w:szCs w:val="24"/>
          <w:lang w:eastAsia="en-GB"/>
        </w:rPr>
        <w:t>ume</w:t>
      </w:r>
      <w:r w:rsidRPr="0088732A">
        <w:rPr>
          <w:rFonts w:asciiTheme="majorHAnsi" w:eastAsiaTheme="minorEastAsia" w:hAnsiTheme="majorHAnsi" w:cstheme="majorHAnsi"/>
          <w:sz w:val="24"/>
          <w:szCs w:val="24"/>
          <w:lang w:eastAsia="en-GB"/>
        </w:rPr>
        <w:t xml:space="preserve"> 26(4).</w:t>
      </w:r>
    </w:p>
    <w:p w14:paraId="5C89EB2F" w14:textId="77777777" w:rsidR="001140CF" w:rsidRPr="0088732A" w:rsidRDefault="001140CF" w:rsidP="001140CF">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Williams, R. (1978), </w:t>
      </w:r>
      <w:r w:rsidRPr="00F32940">
        <w:rPr>
          <w:rFonts w:asciiTheme="majorHAnsi" w:hAnsiTheme="majorHAnsi" w:cstheme="majorHAnsi"/>
          <w:i/>
          <w:iCs/>
          <w:sz w:val="24"/>
          <w:szCs w:val="24"/>
        </w:rPr>
        <w:t>Marxism and Literature</w:t>
      </w:r>
      <w:r>
        <w:rPr>
          <w:rFonts w:asciiTheme="majorHAnsi" w:hAnsiTheme="majorHAnsi" w:cstheme="majorHAnsi"/>
          <w:sz w:val="24"/>
          <w:szCs w:val="24"/>
        </w:rPr>
        <w:t>, Oxford University Press</w:t>
      </w:r>
    </w:p>
    <w:p w14:paraId="684E4745" w14:textId="2DB595D1" w:rsidR="0088732A" w:rsidRDefault="0088732A" w:rsidP="00754464">
      <w:pPr>
        <w:spacing w:after="0" w:line="360" w:lineRule="auto"/>
        <w:rPr>
          <w:rFonts w:asciiTheme="majorHAnsi" w:hAnsiTheme="majorHAnsi" w:cstheme="majorHAnsi"/>
          <w:sz w:val="24"/>
          <w:szCs w:val="24"/>
        </w:rPr>
      </w:pPr>
      <w:r w:rsidRPr="0088732A">
        <w:rPr>
          <w:rFonts w:asciiTheme="majorHAnsi" w:hAnsiTheme="majorHAnsi" w:cstheme="majorHAnsi"/>
          <w:sz w:val="24"/>
          <w:szCs w:val="24"/>
        </w:rPr>
        <w:t xml:space="preserve">Williams, R., (1983), </w:t>
      </w:r>
      <w:r w:rsidRPr="0088732A">
        <w:rPr>
          <w:rFonts w:asciiTheme="majorHAnsi" w:hAnsiTheme="majorHAnsi" w:cstheme="majorHAnsi"/>
          <w:i/>
          <w:iCs/>
          <w:sz w:val="24"/>
          <w:szCs w:val="24"/>
        </w:rPr>
        <w:t>Keywords</w:t>
      </w:r>
      <w:r w:rsidRPr="0088732A">
        <w:rPr>
          <w:rFonts w:asciiTheme="majorHAnsi" w:hAnsiTheme="majorHAnsi" w:cstheme="majorHAnsi"/>
          <w:sz w:val="24"/>
          <w:szCs w:val="24"/>
        </w:rPr>
        <w:t xml:space="preserve">: </w:t>
      </w:r>
      <w:r w:rsidRPr="0088732A">
        <w:rPr>
          <w:rFonts w:asciiTheme="majorHAnsi" w:hAnsiTheme="majorHAnsi" w:cstheme="majorHAnsi"/>
          <w:i/>
          <w:iCs/>
          <w:sz w:val="24"/>
          <w:szCs w:val="24"/>
        </w:rPr>
        <w:t>A vocabulary of culture and society</w:t>
      </w:r>
      <w:r w:rsidRPr="0088732A">
        <w:rPr>
          <w:rFonts w:asciiTheme="majorHAnsi" w:hAnsiTheme="majorHAnsi" w:cstheme="majorHAnsi"/>
          <w:sz w:val="24"/>
          <w:szCs w:val="24"/>
        </w:rPr>
        <w:t>, Fontana.</w:t>
      </w:r>
    </w:p>
    <w:p w14:paraId="0BAB257A" w14:textId="4B7A9554"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Wilson, E., (1979), </w:t>
      </w:r>
      <w:r w:rsidRPr="00731EA1">
        <w:rPr>
          <w:rFonts w:asciiTheme="majorHAnsi" w:eastAsiaTheme="minorEastAsia" w:hAnsiTheme="majorHAnsi" w:cstheme="majorHAnsi"/>
          <w:i/>
          <w:sz w:val="24"/>
          <w:szCs w:val="24"/>
          <w:lang w:eastAsia="en-GB"/>
        </w:rPr>
        <w:t>Sociobiology, the New Synthesis</w:t>
      </w:r>
      <w:r w:rsidR="00731EA1">
        <w:rPr>
          <w:rFonts w:asciiTheme="majorHAnsi" w:eastAsiaTheme="minorEastAsia" w:hAnsiTheme="majorHAnsi" w:cstheme="majorHAnsi"/>
          <w:sz w:val="24"/>
          <w:szCs w:val="24"/>
          <w:lang w:eastAsia="en-GB"/>
        </w:rPr>
        <w:t>, Harvard University Press</w:t>
      </w:r>
    </w:p>
    <w:p w14:paraId="3FC97F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7235CA" w:rsidRDefault="005E2B14" w:rsidP="00754464">
      <w:pPr>
        <w:spacing w:after="0" w:line="360" w:lineRule="auto"/>
        <w:rPr>
          <w:rFonts w:asciiTheme="majorHAnsi" w:eastAsiaTheme="minorEastAsia" w:hAnsiTheme="majorHAnsi" w:cstheme="majorHAnsi"/>
          <w:sz w:val="24"/>
          <w:szCs w:val="24"/>
          <w:lang w:eastAsia="en-GB"/>
        </w:rPr>
      </w:pPr>
      <w:r w:rsidRPr="007235CA">
        <w:rPr>
          <w:rFonts w:asciiTheme="majorHAnsi" w:eastAsiaTheme="minorEastAsia" w:hAnsiTheme="majorHAnsi" w:cstheme="majorHAnsi"/>
          <w:sz w:val="24"/>
          <w:szCs w:val="24"/>
          <w:lang w:eastAsia="en-GB"/>
        </w:rPr>
        <w:t xml:space="preserve">Wragg, R. (2020), </w:t>
      </w:r>
      <w:r w:rsidRPr="007235CA">
        <w:rPr>
          <w:rFonts w:asciiTheme="majorHAnsi" w:eastAsiaTheme="minorEastAsia" w:hAnsiTheme="majorHAnsi" w:cstheme="majorHAnsi"/>
          <w:i/>
          <w:iCs/>
          <w:sz w:val="24"/>
          <w:szCs w:val="24"/>
          <w:lang w:eastAsia="en-GB"/>
        </w:rPr>
        <w:t>Kindred. Neanderthal Life, Love, Death and Art</w:t>
      </w:r>
      <w:r w:rsidRPr="007235CA">
        <w:rPr>
          <w:rFonts w:asciiTheme="majorHAnsi" w:eastAsiaTheme="minorEastAsia" w:hAnsiTheme="majorHAnsi" w:cstheme="majorHAnsi"/>
          <w:sz w:val="24"/>
          <w:szCs w:val="24"/>
          <w:lang w:eastAsia="en-GB"/>
        </w:rPr>
        <w:t>, Bloomsbury</w:t>
      </w:r>
    </w:p>
    <w:p w14:paraId="14B5C4F1" w14:textId="03D60E5B" w:rsidR="007235CA" w:rsidRPr="007235CA" w:rsidRDefault="007235CA" w:rsidP="00754464">
      <w:pPr>
        <w:spacing w:after="0" w:line="360" w:lineRule="auto"/>
        <w:rPr>
          <w:rFonts w:asciiTheme="majorHAnsi" w:eastAsiaTheme="minorEastAsia" w:hAnsiTheme="majorHAnsi" w:cstheme="majorHAnsi"/>
          <w:sz w:val="24"/>
          <w:szCs w:val="24"/>
          <w:lang w:eastAsia="en-GB"/>
        </w:rPr>
      </w:pPr>
      <w:r w:rsidRPr="007235CA">
        <w:rPr>
          <w:rFonts w:asciiTheme="majorHAnsi" w:hAnsiTheme="majorHAnsi" w:cstheme="majorHAnsi"/>
          <w:color w:val="222222"/>
          <w:sz w:val="24"/>
          <w:szCs w:val="24"/>
          <w:shd w:val="clear" w:color="auto" w:fill="FFFFFF"/>
        </w:rPr>
        <w:t>Zetkin, C. (2023), </w:t>
      </w:r>
      <w:r w:rsidRPr="007235CA">
        <w:rPr>
          <w:rFonts w:asciiTheme="majorHAnsi" w:hAnsiTheme="majorHAnsi" w:cstheme="majorHAnsi"/>
          <w:i/>
          <w:iCs/>
          <w:color w:val="222222"/>
          <w:sz w:val="24"/>
          <w:szCs w:val="24"/>
          <w:shd w:val="clear" w:color="auto" w:fill="FFFFFF"/>
        </w:rPr>
        <w:t xml:space="preserve">The Women’s and Women Workers’ Question of Our Time, </w:t>
      </w:r>
      <w:r w:rsidRPr="007235CA">
        <w:rPr>
          <w:rFonts w:asciiTheme="majorHAnsi" w:hAnsiTheme="majorHAnsi" w:cstheme="majorHAnsi"/>
          <w:color w:val="222222"/>
          <w:sz w:val="24"/>
          <w:szCs w:val="24"/>
          <w:shd w:val="clear" w:color="auto" w:fill="FFFFFF"/>
        </w:rPr>
        <w:t>Rosa Publishing</w:t>
      </w:r>
      <w:r>
        <w:rPr>
          <w:rFonts w:asciiTheme="majorHAnsi" w:hAnsiTheme="majorHAnsi" w:cstheme="majorHAnsi"/>
          <w:color w:val="222222"/>
          <w:sz w:val="24"/>
          <w:szCs w:val="24"/>
          <w:shd w:val="clear" w:color="auto" w:fill="FFFFFF"/>
        </w:rPr>
        <w:t>.</w:t>
      </w:r>
    </w:p>
    <w:p w14:paraId="0EEB790F" w14:textId="29B78E20" w:rsidR="005E2B14" w:rsidRDefault="005E2B14" w:rsidP="00754464">
      <w:pPr>
        <w:spacing w:after="0" w:line="360" w:lineRule="auto"/>
        <w:rPr>
          <w:rFonts w:asciiTheme="majorHAnsi" w:eastAsiaTheme="minorEastAsia" w:hAnsiTheme="majorHAnsi" w:cstheme="majorHAnsi"/>
          <w:sz w:val="24"/>
          <w:szCs w:val="24"/>
          <w:lang w:eastAsia="en-GB"/>
        </w:rPr>
      </w:pPr>
      <w:bookmarkStart w:id="232" w:name="_Toc82727835"/>
      <w:bookmarkStart w:id="233" w:name="_Toc82728358"/>
      <w:proofErr w:type="spellStart"/>
      <w:r w:rsidRPr="007235CA">
        <w:rPr>
          <w:rFonts w:asciiTheme="majorHAnsi" w:eastAsiaTheme="minorEastAsia" w:hAnsiTheme="majorHAnsi" w:cstheme="majorHAnsi"/>
          <w:sz w:val="24"/>
          <w:szCs w:val="24"/>
          <w:lang w:eastAsia="en-GB"/>
        </w:rPr>
        <w:t>Žižek</w:t>
      </w:r>
      <w:r w:rsidRPr="007235CA">
        <w:rPr>
          <w:rFonts w:asciiTheme="majorHAnsi" w:eastAsiaTheme="minorEastAsia" w:hAnsiTheme="majorHAnsi" w:cstheme="majorHAnsi"/>
          <w:sz w:val="24"/>
          <w:szCs w:val="24"/>
          <w:lang w:eastAsia="en-GB"/>
        </w:rPr>
        <w:fldChar w:fldCharType="begin"/>
      </w:r>
      <w:r w:rsidRPr="007235CA">
        <w:rPr>
          <w:rFonts w:asciiTheme="majorHAnsi" w:eastAsiaTheme="minorEastAsia" w:hAnsiTheme="majorHAnsi" w:cstheme="majorHAnsi"/>
          <w:sz w:val="24"/>
          <w:szCs w:val="24"/>
          <w:lang w:eastAsia="en-GB"/>
        </w:rPr>
        <w:instrText xml:space="preserve"> XE "Žižek, Slavoj" </w:instrText>
      </w:r>
      <w:r w:rsidRPr="007235CA">
        <w:rPr>
          <w:rFonts w:asciiTheme="majorHAnsi" w:eastAsiaTheme="minorEastAsia" w:hAnsiTheme="majorHAnsi" w:cstheme="majorHAnsi"/>
          <w:sz w:val="24"/>
          <w:szCs w:val="24"/>
          <w:lang w:eastAsia="en-GB"/>
        </w:rPr>
        <w:fldChar w:fldCharType="end"/>
      </w:r>
      <w:r w:rsidRPr="007235CA">
        <w:rPr>
          <w:rFonts w:asciiTheme="majorHAnsi" w:eastAsiaTheme="minorEastAsia" w:hAnsiTheme="majorHAnsi" w:cstheme="majorHAnsi"/>
          <w:sz w:val="24"/>
          <w:szCs w:val="24"/>
          <w:lang w:eastAsia="en-GB"/>
        </w:rPr>
        <w:t>,S</w:t>
      </w:r>
      <w:proofErr w:type="spellEnd"/>
      <w:r w:rsidRPr="007235CA">
        <w:rPr>
          <w:rFonts w:asciiTheme="majorHAnsi" w:eastAsiaTheme="minorEastAsia" w:hAnsiTheme="majorHAnsi" w:cstheme="majorHAnsi"/>
          <w:sz w:val="24"/>
          <w:szCs w:val="24"/>
          <w:lang w:eastAsia="en-GB"/>
        </w:rPr>
        <w:t>. (2009</w:t>
      </w:r>
      <w:r w:rsidR="00F31014" w:rsidRPr="007235CA">
        <w:rPr>
          <w:rFonts w:asciiTheme="majorHAnsi" w:eastAsiaTheme="minorEastAsia" w:hAnsiTheme="majorHAnsi" w:cstheme="majorHAnsi"/>
          <w:sz w:val="24"/>
          <w:szCs w:val="24"/>
          <w:lang w:eastAsia="en-GB"/>
        </w:rPr>
        <w:t>a</w:t>
      </w:r>
      <w:r w:rsidRPr="007235CA">
        <w:rPr>
          <w:rFonts w:asciiTheme="majorHAnsi" w:eastAsiaTheme="minorEastAsia" w:hAnsiTheme="majorHAnsi" w:cstheme="majorHAnsi"/>
          <w:sz w:val="24"/>
          <w:szCs w:val="24"/>
          <w:lang w:eastAsia="en-GB"/>
        </w:rPr>
        <w:t xml:space="preserve">), </w:t>
      </w:r>
      <w:r w:rsidRPr="007235CA">
        <w:rPr>
          <w:rFonts w:asciiTheme="majorHAnsi" w:eastAsiaTheme="minorEastAsia" w:hAnsiTheme="majorHAnsi" w:cstheme="majorHAnsi"/>
          <w:i/>
          <w:sz w:val="24"/>
          <w:szCs w:val="24"/>
          <w:lang w:eastAsia="en-GB"/>
        </w:rPr>
        <w:t>The</w:t>
      </w:r>
      <w:r w:rsidRPr="0031573C">
        <w:rPr>
          <w:rFonts w:asciiTheme="majorHAnsi" w:eastAsiaTheme="minorEastAsia" w:hAnsiTheme="majorHAnsi" w:cstheme="majorHAnsi"/>
          <w:i/>
          <w:sz w:val="24"/>
          <w:szCs w:val="24"/>
          <w:lang w:eastAsia="en-GB"/>
        </w:rPr>
        <w:t xml:space="preserve"> Sublime Object of Desire</w:t>
      </w:r>
      <w:r w:rsidRPr="0031573C">
        <w:rPr>
          <w:rFonts w:asciiTheme="majorHAnsi" w:eastAsiaTheme="minorEastAsia" w:hAnsiTheme="majorHAnsi" w:cstheme="majorHAnsi"/>
          <w:sz w:val="24"/>
          <w:szCs w:val="24"/>
          <w:lang w:eastAsia="en-GB"/>
        </w:rPr>
        <w:t>, Verso.</w:t>
      </w:r>
      <w:bookmarkEnd w:id="232"/>
      <w:bookmarkEnd w:id="233"/>
    </w:p>
    <w:p w14:paraId="7A8FEF7D" w14:textId="777C21C8"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34" w:name="_Toc82727836"/>
      <w:bookmarkStart w:id="235"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234"/>
      <w:bookmarkEnd w:id="235"/>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209E2D9" w14:textId="77777777" w:rsidR="00C206C6" w:rsidRPr="0031573C" w:rsidRDefault="00C206C6"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36" w:name="_Toc228094495"/>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36"/>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6A4E6748" w:rsidR="005E2B14" w:rsidRPr="00CD5A08"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CD5A08">
        <w:rPr>
          <w:rFonts w:asciiTheme="majorHAnsi" w:eastAsiaTheme="minorEastAsia" w:hAnsiTheme="majorHAnsi" w:cstheme="majorHAnsi"/>
          <w:noProof/>
          <w:sz w:val="18"/>
          <w:szCs w:val="18"/>
          <w:lang w:eastAsia="en-GB"/>
        </w:rPr>
        <w:t xml:space="preserve">Wulff, </w:t>
      </w:r>
      <w:r w:rsidR="00CD5A08" w:rsidRPr="00CD5A08">
        <w:rPr>
          <w:rFonts w:asciiTheme="majorHAnsi" w:hAnsiTheme="majorHAnsi" w:cstheme="majorHAnsi"/>
          <w:sz w:val="18"/>
          <w:szCs w:val="18"/>
        </w:rPr>
        <w:t>Móshe</w:t>
      </w:r>
      <w:r w:rsidRPr="00CD5A08">
        <w:rPr>
          <w:rFonts w:asciiTheme="majorHAnsi" w:eastAsiaTheme="minorEastAsia" w:hAnsiTheme="majorHAnsi" w:cstheme="majorHAnsi"/>
          <w:noProof/>
          <w:sz w:val="18"/>
          <w:szCs w:val="18"/>
          <w:lang w:eastAsia="en-GB"/>
        </w:rPr>
        <w:t>,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37" w:name="_Hlk203231288"/>
      <w:r w:rsidRPr="0031573C">
        <w:rPr>
          <w:rFonts w:asciiTheme="majorHAnsi" w:eastAsiaTheme="minorEastAsia" w:hAnsiTheme="majorHAnsi" w:cstheme="majorHAnsi"/>
          <w:noProof/>
          <w:sz w:val="18"/>
          <w:szCs w:val="18"/>
          <w:lang w:eastAsia="en-GB"/>
        </w:rPr>
        <w:t>Žižek</w:t>
      </w:r>
      <w:bookmarkEnd w:id="237"/>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Default="004355FF" w:rsidP="0088732A">
      <w:pPr>
        <w:spacing w:after="0" w:line="360" w:lineRule="auto"/>
        <w:rPr>
          <w:rFonts w:asciiTheme="majorHAnsi" w:hAnsiTheme="majorHAnsi" w:cstheme="majorHAnsi"/>
        </w:rPr>
      </w:pPr>
    </w:p>
    <w:p w14:paraId="1A2FA88A" w14:textId="77777777" w:rsidR="00047AE9" w:rsidRDefault="00047AE9" w:rsidP="0088732A">
      <w:pPr>
        <w:spacing w:after="0" w:line="360" w:lineRule="auto"/>
        <w:rPr>
          <w:rFonts w:asciiTheme="majorHAnsi" w:hAnsiTheme="majorHAnsi" w:cstheme="majorHAnsi"/>
        </w:rPr>
      </w:pPr>
    </w:p>
    <w:p w14:paraId="04958F63" w14:textId="77777777" w:rsidR="00047AE9" w:rsidRDefault="00047AE9" w:rsidP="0088732A">
      <w:pPr>
        <w:spacing w:after="0" w:line="360" w:lineRule="auto"/>
        <w:rPr>
          <w:rFonts w:asciiTheme="majorHAnsi" w:hAnsiTheme="majorHAnsi" w:cstheme="majorHAnsi"/>
        </w:rPr>
      </w:pPr>
    </w:p>
    <w:p w14:paraId="3E46FA4D" w14:textId="77777777" w:rsidR="00047AE9" w:rsidRDefault="00047AE9" w:rsidP="0088732A">
      <w:pPr>
        <w:spacing w:after="0" w:line="360" w:lineRule="auto"/>
        <w:rPr>
          <w:rFonts w:asciiTheme="majorHAnsi" w:hAnsiTheme="majorHAnsi" w:cstheme="majorHAnsi"/>
        </w:rPr>
      </w:pPr>
    </w:p>
    <w:p w14:paraId="6592EC63" w14:textId="77777777" w:rsidR="00047AE9" w:rsidRDefault="00047AE9" w:rsidP="0088732A">
      <w:pPr>
        <w:spacing w:after="0" w:line="360" w:lineRule="auto"/>
        <w:rPr>
          <w:rFonts w:asciiTheme="majorHAnsi" w:hAnsiTheme="majorHAnsi" w:cstheme="majorHAnsi"/>
        </w:rPr>
      </w:pPr>
    </w:p>
    <w:p w14:paraId="5DBD04A5" w14:textId="77777777" w:rsidR="00047AE9" w:rsidRDefault="00047AE9" w:rsidP="0088732A">
      <w:pPr>
        <w:spacing w:after="0" w:line="360" w:lineRule="auto"/>
        <w:rPr>
          <w:rFonts w:asciiTheme="majorHAnsi" w:hAnsiTheme="majorHAnsi" w:cstheme="majorHAnsi"/>
        </w:rPr>
      </w:pPr>
    </w:p>
    <w:p w14:paraId="2CCB97A8" w14:textId="77777777" w:rsidR="00047AE9" w:rsidRDefault="00047AE9" w:rsidP="0088732A">
      <w:pPr>
        <w:spacing w:after="0" w:line="360" w:lineRule="auto"/>
        <w:rPr>
          <w:rFonts w:asciiTheme="majorHAnsi" w:hAnsiTheme="majorHAnsi" w:cstheme="majorHAnsi"/>
        </w:rPr>
      </w:pPr>
    </w:p>
    <w:p w14:paraId="3FC3FEDB" w14:textId="77777777" w:rsidR="00047AE9" w:rsidRDefault="00047AE9" w:rsidP="0088732A">
      <w:pPr>
        <w:spacing w:after="0" w:line="360" w:lineRule="auto"/>
        <w:rPr>
          <w:rFonts w:asciiTheme="majorHAnsi" w:hAnsiTheme="majorHAnsi" w:cstheme="majorHAnsi"/>
        </w:rPr>
      </w:pPr>
    </w:p>
    <w:p w14:paraId="092154D9" w14:textId="77777777" w:rsidR="00047AE9" w:rsidRDefault="00047AE9" w:rsidP="0088732A">
      <w:pPr>
        <w:spacing w:after="0" w:line="360" w:lineRule="auto"/>
        <w:rPr>
          <w:rFonts w:asciiTheme="majorHAnsi" w:hAnsiTheme="majorHAnsi" w:cstheme="majorHAnsi"/>
        </w:rPr>
      </w:pPr>
    </w:p>
    <w:p w14:paraId="24C56033" w14:textId="77777777" w:rsidR="00047AE9" w:rsidRDefault="00047AE9" w:rsidP="0088732A">
      <w:pPr>
        <w:spacing w:after="0" w:line="360" w:lineRule="auto"/>
        <w:rPr>
          <w:rFonts w:asciiTheme="majorHAnsi" w:hAnsiTheme="majorHAnsi" w:cstheme="majorHAnsi"/>
        </w:rPr>
      </w:pPr>
    </w:p>
    <w:p w14:paraId="2EAC80C7" w14:textId="77777777" w:rsidR="00047AE9" w:rsidRDefault="00047AE9" w:rsidP="0088732A">
      <w:pPr>
        <w:spacing w:after="0" w:line="360" w:lineRule="auto"/>
        <w:rPr>
          <w:rFonts w:asciiTheme="majorHAnsi" w:hAnsiTheme="majorHAnsi" w:cstheme="majorHAnsi"/>
        </w:rPr>
      </w:pPr>
    </w:p>
    <w:p w14:paraId="4B17138C" w14:textId="77777777" w:rsidR="00047AE9" w:rsidRDefault="00047AE9" w:rsidP="0088732A">
      <w:pPr>
        <w:spacing w:after="0" w:line="360" w:lineRule="auto"/>
        <w:rPr>
          <w:rFonts w:asciiTheme="majorHAnsi" w:hAnsiTheme="majorHAnsi" w:cstheme="majorHAnsi"/>
        </w:rPr>
      </w:pPr>
    </w:p>
    <w:p w14:paraId="25E960E4" w14:textId="77777777" w:rsidR="00047AE9" w:rsidRDefault="00047AE9" w:rsidP="0088732A">
      <w:pPr>
        <w:spacing w:after="0" w:line="360" w:lineRule="auto"/>
        <w:rPr>
          <w:rFonts w:asciiTheme="majorHAnsi" w:hAnsiTheme="majorHAnsi" w:cstheme="majorHAnsi"/>
        </w:rPr>
      </w:pPr>
    </w:p>
    <w:p w14:paraId="259EC96A" w14:textId="77777777" w:rsidR="00047AE9" w:rsidRDefault="00047AE9" w:rsidP="0088732A">
      <w:pPr>
        <w:spacing w:after="0" w:line="360" w:lineRule="auto"/>
        <w:rPr>
          <w:rFonts w:asciiTheme="majorHAnsi" w:hAnsiTheme="majorHAnsi" w:cstheme="majorHAnsi"/>
        </w:rPr>
      </w:pPr>
    </w:p>
    <w:p w14:paraId="737D8542" w14:textId="77777777" w:rsidR="00047AE9" w:rsidRDefault="00047AE9" w:rsidP="0088732A">
      <w:pPr>
        <w:spacing w:after="0" w:line="360" w:lineRule="auto"/>
        <w:rPr>
          <w:rFonts w:asciiTheme="majorHAnsi" w:hAnsiTheme="majorHAnsi" w:cstheme="majorHAnsi"/>
        </w:rPr>
      </w:pPr>
    </w:p>
    <w:p w14:paraId="6D25EA01" w14:textId="77777777" w:rsidR="00047AE9" w:rsidRDefault="00047AE9" w:rsidP="0088732A">
      <w:pPr>
        <w:spacing w:after="0" w:line="360" w:lineRule="auto"/>
        <w:rPr>
          <w:rFonts w:asciiTheme="majorHAnsi" w:hAnsiTheme="majorHAnsi" w:cstheme="majorHAnsi"/>
        </w:rPr>
      </w:pPr>
    </w:p>
    <w:p w14:paraId="291134A1" w14:textId="77777777" w:rsidR="00047AE9" w:rsidRDefault="00047AE9" w:rsidP="0088732A">
      <w:pPr>
        <w:spacing w:after="0" w:line="360" w:lineRule="auto"/>
        <w:rPr>
          <w:rFonts w:asciiTheme="majorHAnsi" w:hAnsiTheme="majorHAnsi" w:cstheme="majorHAnsi"/>
        </w:rPr>
      </w:pPr>
    </w:p>
    <w:p w14:paraId="2F6DD203" w14:textId="77777777" w:rsidR="00047AE9" w:rsidRDefault="00047AE9" w:rsidP="0088732A">
      <w:pPr>
        <w:spacing w:after="0" w:line="360" w:lineRule="auto"/>
        <w:rPr>
          <w:rFonts w:asciiTheme="majorHAnsi" w:hAnsiTheme="majorHAnsi" w:cstheme="majorHAnsi"/>
        </w:rPr>
      </w:pPr>
    </w:p>
    <w:p w14:paraId="66186B13" w14:textId="77777777" w:rsidR="00047AE9" w:rsidRDefault="00047AE9" w:rsidP="0088732A">
      <w:pPr>
        <w:spacing w:after="0" w:line="360" w:lineRule="auto"/>
        <w:rPr>
          <w:rFonts w:asciiTheme="majorHAnsi" w:hAnsiTheme="majorHAnsi" w:cstheme="majorHAnsi"/>
        </w:rPr>
      </w:pPr>
    </w:p>
    <w:p w14:paraId="49CD13B0" w14:textId="77777777" w:rsidR="00047AE9" w:rsidRDefault="00047AE9" w:rsidP="0088732A">
      <w:pPr>
        <w:spacing w:after="0" w:line="360" w:lineRule="auto"/>
        <w:rPr>
          <w:rFonts w:asciiTheme="majorHAnsi" w:hAnsiTheme="majorHAnsi" w:cstheme="majorHAnsi"/>
        </w:rPr>
      </w:pPr>
    </w:p>
    <w:p w14:paraId="4EF43A99" w14:textId="77777777" w:rsidR="00047AE9" w:rsidRDefault="00047AE9" w:rsidP="0088732A">
      <w:pPr>
        <w:spacing w:after="0" w:line="360" w:lineRule="auto"/>
        <w:rPr>
          <w:rFonts w:asciiTheme="majorHAnsi" w:hAnsiTheme="majorHAnsi" w:cstheme="majorHAnsi"/>
        </w:rPr>
      </w:pPr>
    </w:p>
    <w:p w14:paraId="1EAE98BB" w14:textId="77777777" w:rsidR="0089679F" w:rsidRPr="0089679F" w:rsidRDefault="0089679F" w:rsidP="0089679F">
      <w:pPr>
        <w:rPr>
          <w:rFonts w:asciiTheme="majorHAnsi" w:hAnsiTheme="majorHAnsi" w:cstheme="majorHAnsi"/>
        </w:rPr>
      </w:pPr>
    </w:p>
    <w:p w14:paraId="691E4127" w14:textId="77777777" w:rsidR="0089679F" w:rsidRPr="0089679F" w:rsidRDefault="0089679F" w:rsidP="0089679F">
      <w:pPr>
        <w:rPr>
          <w:rFonts w:asciiTheme="majorHAnsi" w:hAnsiTheme="majorHAnsi" w:cstheme="majorHAnsi"/>
        </w:rPr>
      </w:pPr>
    </w:p>
    <w:p w14:paraId="1674A0B8" w14:textId="77777777" w:rsidR="0089679F" w:rsidRPr="0089679F" w:rsidRDefault="0089679F" w:rsidP="0089679F">
      <w:pPr>
        <w:rPr>
          <w:rFonts w:asciiTheme="majorHAnsi" w:hAnsiTheme="majorHAnsi" w:cstheme="majorHAnsi"/>
        </w:rPr>
      </w:pPr>
    </w:p>
    <w:p w14:paraId="0F90C0CD" w14:textId="77777777" w:rsidR="0089679F" w:rsidRPr="0089679F" w:rsidRDefault="0089679F" w:rsidP="0089679F">
      <w:pPr>
        <w:rPr>
          <w:rFonts w:asciiTheme="majorHAnsi" w:hAnsiTheme="majorHAnsi" w:cstheme="majorHAnsi"/>
        </w:rPr>
      </w:pPr>
    </w:p>
    <w:p w14:paraId="410C48CA" w14:textId="77777777" w:rsidR="0089679F" w:rsidRPr="0089679F" w:rsidRDefault="0089679F" w:rsidP="0089679F">
      <w:pPr>
        <w:rPr>
          <w:rFonts w:asciiTheme="majorHAnsi" w:hAnsiTheme="majorHAnsi" w:cstheme="majorHAnsi"/>
        </w:rPr>
      </w:pPr>
    </w:p>
    <w:p w14:paraId="392C69A7" w14:textId="77777777" w:rsidR="0089679F" w:rsidRPr="0089679F" w:rsidRDefault="0089679F" w:rsidP="0089679F">
      <w:pPr>
        <w:rPr>
          <w:rFonts w:asciiTheme="majorHAnsi" w:hAnsiTheme="majorHAnsi" w:cstheme="majorHAnsi"/>
        </w:rPr>
      </w:pPr>
    </w:p>
    <w:p w14:paraId="186421FC" w14:textId="77777777" w:rsidR="0089679F" w:rsidRPr="0089679F" w:rsidRDefault="0089679F" w:rsidP="0089679F">
      <w:pPr>
        <w:rPr>
          <w:rFonts w:asciiTheme="majorHAnsi" w:hAnsiTheme="majorHAnsi" w:cstheme="majorHAnsi"/>
        </w:rPr>
      </w:pPr>
    </w:p>
    <w:p w14:paraId="2BCE5E71" w14:textId="77777777" w:rsidR="0089679F" w:rsidRPr="0089679F" w:rsidRDefault="0089679F" w:rsidP="0089679F">
      <w:pPr>
        <w:rPr>
          <w:rFonts w:asciiTheme="majorHAnsi" w:hAnsiTheme="majorHAnsi" w:cstheme="majorHAnsi"/>
        </w:rPr>
      </w:pPr>
    </w:p>
    <w:p w14:paraId="3E27EBAA" w14:textId="77777777" w:rsidR="0089679F" w:rsidRPr="0089679F" w:rsidRDefault="0089679F" w:rsidP="0089679F">
      <w:pPr>
        <w:rPr>
          <w:rFonts w:asciiTheme="majorHAnsi" w:hAnsiTheme="majorHAnsi" w:cstheme="majorHAnsi"/>
        </w:rPr>
      </w:pPr>
    </w:p>
    <w:p w14:paraId="402A8C6E" w14:textId="77777777" w:rsidR="0089679F" w:rsidRPr="0089679F" w:rsidRDefault="0089679F" w:rsidP="0089679F">
      <w:pPr>
        <w:rPr>
          <w:rFonts w:asciiTheme="majorHAnsi" w:hAnsiTheme="majorHAnsi" w:cstheme="majorHAnsi"/>
        </w:rPr>
      </w:pPr>
    </w:p>
    <w:p w14:paraId="0F660970" w14:textId="77777777" w:rsidR="0089679F" w:rsidRPr="0089679F" w:rsidRDefault="0089679F" w:rsidP="0089679F">
      <w:pPr>
        <w:rPr>
          <w:rFonts w:asciiTheme="majorHAnsi" w:hAnsiTheme="majorHAnsi" w:cstheme="majorHAnsi"/>
        </w:rPr>
      </w:pPr>
    </w:p>
    <w:p w14:paraId="7B689218" w14:textId="77777777" w:rsidR="0089679F" w:rsidRPr="0089679F" w:rsidRDefault="0089679F" w:rsidP="0089679F">
      <w:pPr>
        <w:rPr>
          <w:rFonts w:asciiTheme="majorHAnsi" w:hAnsiTheme="majorHAnsi" w:cstheme="majorHAnsi"/>
        </w:rPr>
      </w:pPr>
    </w:p>
    <w:p w14:paraId="6D1C4FF2" w14:textId="77777777" w:rsidR="0089679F" w:rsidRPr="0089679F" w:rsidRDefault="0089679F" w:rsidP="0089679F">
      <w:pPr>
        <w:rPr>
          <w:rFonts w:asciiTheme="majorHAnsi" w:hAnsiTheme="majorHAnsi" w:cstheme="majorHAnsi"/>
        </w:rPr>
      </w:pPr>
    </w:p>
    <w:p w14:paraId="4BFB69E8" w14:textId="77777777" w:rsidR="0089679F" w:rsidRPr="0089679F" w:rsidRDefault="0089679F" w:rsidP="0089679F">
      <w:pPr>
        <w:rPr>
          <w:rFonts w:asciiTheme="majorHAnsi" w:hAnsiTheme="majorHAnsi" w:cstheme="majorHAnsi"/>
        </w:rPr>
      </w:pPr>
    </w:p>
    <w:p w14:paraId="2A827980" w14:textId="77777777" w:rsidR="0089679F" w:rsidRPr="0089679F" w:rsidRDefault="0089679F" w:rsidP="0089679F">
      <w:pPr>
        <w:rPr>
          <w:rFonts w:asciiTheme="majorHAnsi" w:hAnsiTheme="majorHAnsi" w:cstheme="majorHAnsi"/>
        </w:rPr>
      </w:pPr>
    </w:p>
    <w:p w14:paraId="31C9C33E" w14:textId="77777777" w:rsidR="0089679F" w:rsidRDefault="0089679F" w:rsidP="0089679F">
      <w:pPr>
        <w:rPr>
          <w:rFonts w:asciiTheme="majorHAnsi" w:hAnsiTheme="majorHAnsi" w:cstheme="majorHAnsi"/>
        </w:rPr>
      </w:pPr>
    </w:p>
    <w:p w14:paraId="459CA7EC" w14:textId="77777777" w:rsidR="0089679F" w:rsidRDefault="0089679F" w:rsidP="0089679F">
      <w:pPr>
        <w:rPr>
          <w:rFonts w:asciiTheme="majorHAnsi" w:hAnsiTheme="majorHAnsi" w:cstheme="majorHAnsi"/>
        </w:rPr>
      </w:pPr>
    </w:p>
    <w:p w14:paraId="0B8579CD" w14:textId="77777777" w:rsidR="0089679F" w:rsidRDefault="0089679F" w:rsidP="0089679F">
      <w:pPr>
        <w:jc w:val="center"/>
        <w:rPr>
          <w:rFonts w:asciiTheme="majorHAnsi" w:hAnsiTheme="majorHAnsi" w:cstheme="majorHAnsi"/>
        </w:rPr>
      </w:pPr>
    </w:p>
    <w:p w14:paraId="4C4735ED" w14:textId="77777777" w:rsidR="0089679F" w:rsidRDefault="0089679F" w:rsidP="0089679F">
      <w:pPr>
        <w:jc w:val="center"/>
        <w:rPr>
          <w:rFonts w:asciiTheme="majorHAnsi" w:hAnsiTheme="majorHAnsi" w:cstheme="majorHAnsi"/>
        </w:rPr>
      </w:pPr>
    </w:p>
    <w:p w14:paraId="2CF013F6" w14:textId="77777777" w:rsidR="0089679F" w:rsidRDefault="0089679F" w:rsidP="0089679F">
      <w:pPr>
        <w:jc w:val="center"/>
        <w:rPr>
          <w:rFonts w:asciiTheme="majorHAnsi" w:hAnsiTheme="majorHAnsi" w:cstheme="majorHAnsi"/>
        </w:rPr>
      </w:pPr>
    </w:p>
    <w:p w14:paraId="0EC90077" w14:textId="77777777" w:rsidR="0089679F" w:rsidRDefault="0089679F" w:rsidP="0089679F">
      <w:pPr>
        <w:jc w:val="center"/>
        <w:rPr>
          <w:rFonts w:asciiTheme="majorHAnsi" w:hAnsiTheme="majorHAnsi" w:cstheme="majorHAnsi"/>
        </w:rPr>
      </w:pPr>
    </w:p>
    <w:p w14:paraId="0159B5BC" w14:textId="77777777" w:rsidR="0089679F" w:rsidRDefault="0089679F" w:rsidP="0089679F">
      <w:pPr>
        <w:jc w:val="center"/>
        <w:rPr>
          <w:rFonts w:asciiTheme="majorHAnsi" w:hAnsiTheme="majorHAnsi" w:cstheme="majorHAnsi"/>
        </w:rPr>
      </w:pPr>
    </w:p>
    <w:p w14:paraId="6121C719" w14:textId="77777777" w:rsidR="0089679F" w:rsidRDefault="0089679F" w:rsidP="0089679F">
      <w:pPr>
        <w:jc w:val="center"/>
        <w:rPr>
          <w:rFonts w:asciiTheme="majorHAnsi" w:hAnsiTheme="majorHAnsi" w:cstheme="majorHAnsi"/>
        </w:rPr>
      </w:pPr>
    </w:p>
    <w:p w14:paraId="16A45EF7" w14:textId="77777777" w:rsidR="0089679F" w:rsidRDefault="0089679F" w:rsidP="0089679F">
      <w:pPr>
        <w:jc w:val="center"/>
        <w:rPr>
          <w:rFonts w:asciiTheme="majorHAnsi" w:hAnsiTheme="majorHAnsi" w:cstheme="majorHAnsi"/>
        </w:rPr>
      </w:pPr>
    </w:p>
    <w:p w14:paraId="210C9D0E" w14:textId="77777777" w:rsidR="0089679F" w:rsidRDefault="0089679F" w:rsidP="0089679F">
      <w:pPr>
        <w:jc w:val="center"/>
        <w:rPr>
          <w:rFonts w:asciiTheme="majorHAnsi" w:hAnsiTheme="majorHAnsi" w:cstheme="majorHAnsi"/>
        </w:rPr>
      </w:pPr>
    </w:p>
    <w:p w14:paraId="0B40FCF5" w14:textId="77777777" w:rsidR="0089679F" w:rsidRDefault="0089679F" w:rsidP="0089679F">
      <w:pPr>
        <w:jc w:val="center"/>
        <w:rPr>
          <w:rFonts w:asciiTheme="majorHAnsi" w:hAnsiTheme="majorHAnsi" w:cstheme="majorHAnsi"/>
        </w:rPr>
      </w:pPr>
    </w:p>
    <w:p w14:paraId="2653992F" w14:textId="77777777" w:rsidR="0089679F" w:rsidRDefault="0089679F" w:rsidP="0089679F">
      <w:pPr>
        <w:jc w:val="center"/>
        <w:rPr>
          <w:rFonts w:asciiTheme="majorHAnsi" w:hAnsiTheme="majorHAnsi" w:cstheme="majorHAnsi"/>
        </w:rPr>
      </w:pPr>
    </w:p>
    <w:p w14:paraId="5A13AC1D" w14:textId="77777777" w:rsidR="0089679F" w:rsidRPr="0089679F" w:rsidRDefault="0089679F" w:rsidP="0089679F">
      <w:pPr>
        <w:jc w:val="center"/>
        <w:rPr>
          <w:rFonts w:asciiTheme="majorHAnsi" w:hAnsiTheme="majorHAnsi" w:cstheme="majorHAnsi"/>
        </w:rPr>
      </w:pPr>
    </w:p>
    <w:sectPr w:rsidR="0089679F" w:rsidRPr="0089679F"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7" w:name="_Hlk128603790"/>
      <w:r w:rsidRPr="00571174">
        <w:rPr>
          <w:rFonts w:ascii="Times New Roman" w:hAnsi="Times New Roman" w:cs="Times New Roman"/>
        </w:rPr>
        <w:t>Popper, K. (1962)</w:t>
      </w:r>
      <w:bookmarkEnd w:id="7"/>
    </w:p>
  </w:footnote>
  <w:footnote w:id="2">
    <w:p w14:paraId="2C37DA19" w14:textId="4656348C"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 in this regard.</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Examples</w:t>
      </w:r>
      <w:r w:rsidRPr="00515262">
        <w:rPr>
          <w:rFonts w:ascii="Times New Roman" w:hAnsi="Times New Roman" w:cs="Times New Roman"/>
        </w:rPr>
        <w:t xml:space="preserve"> </w:t>
      </w:r>
      <w:proofErr w:type="gramStart"/>
      <w:r w:rsidRPr="00515262">
        <w:rPr>
          <w:rFonts w:ascii="Times New Roman" w:hAnsi="Times New Roman" w:cs="Times New Roman"/>
        </w:rPr>
        <w:t>include:</w:t>
      </w:r>
      <w:proofErr w:type="gramEnd"/>
      <w:r w:rsidRPr="00515262">
        <w:rPr>
          <w:rFonts w:ascii="Times New Roman" w:hAnsi="Times New Roman" w:cs="Times New Roman"/>
        </w:rPr>
        <w:t xml:space="preserv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8"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8"/>
      <w:r w:rsidRPr="00515262">
        <w:rPr>
          <w:rFonts w:ascii="Times New Roman" w:hAnsi="Times New Roman" w:cs="Times New Roman"/>
        </w:rPr>
        <w:t xml:space="preserve">; </w:t>
      </w:r>
      <w:bookmarkStart w:id="9"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9"/>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55A695BA"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208867979"/>
      <w:r w:rsidRPr="00515262">
        <w:rPr>
          <w:rFonts w:ascii="Times New Roman" w:hAnsi="Times New Roman" w:cs="Times New Roman"/>
        </w:rPr>
        <w:t>Rush, F</w:t>
      </w:r>
      <w:bookmarkEnd w:id="10"/>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E1471B1"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w:t>
      </w:r>
      <w:r w:rsidR="0080400E">
        <w:rPr>
          <w:rFonts w:ascii="Times New Roman" w:hAnsi="Times New Roman" w:cs="Times New Roman"/>
        </w:rPr>
        <w:t>1955-</w:t>
      </w:r>
      <w:r w:rsidRPr="00515262">
        <w:rPr>
          <w:rFonts w:ascii="Times New Roman" w:hAnsi="Times New Roman" w:cs="Times New Roman"/>
        </w:rPr>
        <w:t xml:space="preserve">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5F057E5F"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proofErr w:type="spellStart"/>
      <w:r w:rsidR="003A0100" w:rsidRPr="00515262">
        <w:rPr>
          <w:rFonts w:ascii="Times New Roman" w:hAnsi="Times New Roman" w:cs="Times New Roman"/>
          <w:sz w:val="20"/>
          <w:szCs w:val="20"/>
        </w:rPr>
        <w:t>Shedler</w:t>
      </w:r>
      <w:proofErr w:type="spellEnd"/>
      <w:r w:rsidR="003A0100" w:rsidRPr="00515262">
        <w:rPr>
          <w:rFonts w:ascii="Times New Roman" w:hAnsi="Times New Roman" w:cs="Times New Roman"/>
          <w:sz w:val="20"/>
          <w:szCs w:val="20"/>
        </w:rPr>
        <w:t>, J. (2010)</w:t>
      </w:r>
      <w:r w:rsidR="00767C18">
        <w:rPr>
          <w:rFonts w:ascii="Times New Roman" w:hAnsi="Times New Roman" w:cs="Times New Roman"/>
          <w:sz w:val="20"/>
          <w:szCs w:val="20"/>
        </w:rPr>
        <w:t>, p</w:t>
      </w:r>
      <w:r w:rsidR="003A0100" w:rsidRPr="00515262">
        <w:rPr>
          <w:rFonts w:ascii="Times New Roman" w:hAnsi="Times New Roman" w:cs="Times New Roman"/>
          <w:sz w:val="20"/>
          <w:szCs w:val="20"/>
        </w:rPr>
        <w:t>p. 98-109</w:t>
      </w:r>
      <w:r w:rsidR="00767C18">
        <w:rPr>
          <w:rFonts w:ascii="Times New Roman" w:hAnsi="Times New Roman" w:cs="Times New Roman"/>
          <w:sz w:val="20"/>
          <w:szCs w:val="20"/>
        </w:rPr>
        <w:t>.</w:t>
      </w:r>
    </w:p>
  </w:footnote>
  <w:footnote w:id="9">
    <w:p w14:paraId="4737E71D" w14:textId="7F4E59DC"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22B3ACF2"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1"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1"/>
      <w:r w:rsidRPr="00515262">
        <w:rPr>
          <w:rFonts w:ascii="Times New Roman" w:hAnsi="Times New Roman" w:cs="Times New Roman"/>
        </w:rPr>
        <w:t xml:space="preserve">(1993) puts it well when he </w:t>
      </w:r>
      <w:proofErr w:type="gramStart"/>
      <w:r w:rsidRPr="00515262">
        <w:rPr>
          <w:rFonts w:ascii="Times New Roman" w:hAnsi="Times New Roman" w:cs="Times New Roman"/>
        </w:rPr>
        <w:t>says</w:t>
      </w:r>
      <w:proofErr w:type="gramEnd"/>
      <w:r w:rsidRPr="00515262">
        <w:rPr>
          <w:rFonts w:ascii="Times New Roman" w:hAnsi="Times New Roman" w:cs="Times New Roman"/>
        </w:rPr>
        <w:t xml:space="preserve"> “Like it or not, Freud virtually invented a new way of thinking about the self.” </w:t>
      </w:r>
      <w:r w:rsidR="00767C18">
        <w:rPr>
          <w:rFonts w:ascii="Times New Roman" w:hAnsi="Times New Roman" w:cs="Times New Roman"/>
        </w:rPr>
        <w:t xml:space="preserve">Robinson, P. (1993), p. </w:t>
      </w:r>
      <w:r w:rsidRPr="00515262">
        <w:rPr>
          <w:rFonts w:ascii="Times New Roman" w:hAnsi="Times New Roman" w:cs="Times New Roman"/>
        </w:rPr>
        <w:t>269.</w:t>
      </w:r>
    </w:p>
  </w:footnote>
  <w:footnote w:id="11">
    <w:p w14:paraId="096F3B96" w14:textId="77777777" w:rsidR="00B4780E" w:rsidRPr="00515262" w:rsidRDefault="00B4780E" w:rsidP="00B4780E">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Pr>
          <w:rFonts w:ascii="Times New Roman" w:hAnsi="Times New Roman" w:cs="Times New Roman"/>
        </w:rPr>
        <w:t>names</w:t>
      </w:r>
      <w:r w:rsidRPr="00515262">
        <w:rPr>
          <w:rFonts w:ascii="Times New Roman" w:hAnsi="Times New Roman" w:cs="Times New Roman"/>
        </w:rPr>
        <w:t xml:space="preserve"> in this movement </w:t>
      </w:r>
      <w:r>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C9D042A" w14:textId="552F4EB3" w:rsidR="00FE0E95" w:rsidRPr="00FE0E95" w:rsidRDefault="00FE0E95" w:rsidP="00FE0E95">
      <w:pPr>
        <w:pStyle w:val="FootnoteText"/>
        <w:spacing w:after="0" w:line="240" w:lineRule="auto"/>
        <w:jc w:val="both"/>
        <w:rPr>
          <w:rFonts w:ascii="Times New Roman" w:hAnsi="Times New Roman" w:cs="Times New Roman"/>
        </w:rPr>
      </w:pPr>
      <w:r w:rsidRPr="00FE0E95">
        <w:rPr>
          <w:rStyle w:val="FootnoteReference"/>
          <w:rFonts w:ascii="Times New Roman" w:hAnsi="Times New Roman" w:cs="Times New Roman"/>
        </w:rPr>
        <w:footnoteRef/>
      </w:r>
      <w:r w:rsidRPr="00FE0E95">
        <w:rPr>
          <w:rFonts w:ascii="Times New Roman" w:hAnsi="Times New Roman" w:cs="Times New Roman"/>
        </w:rPr>
        <w:t xml:space="preserve"> Although the focus of this work is upon the social construction of the individual, the realities and perceptions of risk are also fundamental to organisational behaviour within class societies. For an exploration of this </w:t>
      </w:r>
      <w:r w:rsidR="00FF3C62">
        <w:rPr>
          <w:rFonts w:ascii="Times New Roman" w:hAnsi="Times New Roman" w:cs="Times New Roman"/>
        </w:rPr>
        <w:t>in relation to</w:t>
      </w:r>
      <w:r w:rsidRPr="00FE0E95">
        <w:rPr>
          <w:rFonts w:ascii="Times New Roman" w:hAnsi="Times New Roman" w:cs="Times New Roman"/>
        </w:rPr>
        <w:t xml:space="preserve"> trade unions within contemporary capitalism see O’Brien, M. (20</w:t>
      </w:r>
      <w:r w:rsidR="00822DC1">
        <w:rPr>
          <w:rFonts w:ascii="Times New Roman" w:hAnsi="Times New Roman" w:cs="Times New Roman"/>
        </w:rPr>
        <w:t>20</w:t>
      </w:r>
      <w:r w:rsidRPr="00FE0E95">
        <w:rPr>
          <w:rFonts w:ascii="Times New Roman" w:hAnsi="Times New Roman" w:cs="Times New Roman"/>
        </w:rPr>
        <w:t xml:space="preserve">). </w:t>
      </w:r>
    </w:p>
  </w:footnote>
  <w:footnote w:id="13">
    <w:p w14:paraId="2E0C55D6" w14:textId="2D51B8D5" w:rsidR="00A47CE3" w:rsidRPr="00321E5A" w:rsidRDefault="00A47CE3" w:rsidP="00321E5A">
      <w:pPr>
        <w:pStyle w:val="FootnoteText"/>
        <w:spacing w:after="0" w:line="240" w:lineRule="auto"/>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Pr="00321E5A">
        <w:rPr>
          <w:rFonts w:ascii="Times New Roman" w:hAnsi="Times New Roman" w:cs="Times New Roman"/>
          <w:color w:val="000000" w:themeColor="text1"/>
        </w:rPr>
        <w:t>Marx, K. (</w:t>
      </w:r>
      <w:r w:rsidR="00BA48C9" w:rsidRPr="00321E5A">
        <w:rPr>
          <w:rFonts w:ascii="Times New Roman" w:hAnsi="Times New Roman" w:cs="Times New Roman"/>
        </w:rPr>
        <w:t>1976</w:t>
      </w:r>
      <w:r w:rsidR="009F6CB3" w:rsidRPr="00321E5A">
        <w:rPr>
          <w:rFonts w:ascii="Times New Roman" w:hAnsi="Times New Roman" w:cs="Times New Roman"/>
        </w:rPr>
        <w:t>a</w:t>
      </w:r>
      <w:r w:rsidRPr="00321E5A">
        <w:rPr>
          <w:rFonts w:ascii="Times New Roman" w:hAnsi="Times New Roman" w:cs="Times New Roman"/>
          <w:color w:val="000000" w:themeColor="text1"/>
        </w:rPr>
        <w:t>)</w:t>
      </w:r>
      <w:r w:rsidR="00056DA0" w:rsidRPr="00321E5A">
        <w:rPr>
          <w:rFonts w:ascii="Times New Roman" w:hAnsi="Times New Roman" w:cs="Times New Roman"/>
          <w:color w:val="000000" w:themeColor="text1"/>
        </w:rPr>
        <w:t>, p</w:t>
      </w:r>
      <w:r w:rsidRPr="00321E5A">
        <w:rPr>
          <w:rFonts w:ascii="Times New Roman" w:hAnsi="Times New Roman" w:cs="Times New Roman"/>
          <w:color w:val="000000" w:themeColor="text1"/>
          <w:shd w:val="clear" w:color="auto" w:fill="FFFFFF"/>
        </w:rPr>
        <w:t>.</w:t>
      </w:r>
      <w:r w:rsidR="00056DA0" w:rsidRPr="00321E5A">
        <w:rPr>
          <w:rFonts w:ascii="Times New Roman" w:hAnsi="Times New Roman" w:cs="Times New Roman"/>
          <w:color w:val="000000" w:themeColor="text1"/>
          <w:shd w:val="clear" w:color="auto" w:fill="FFFFFF"/>
        </w:rPr>
        <w:t xml:space="preserve"> </w:t>
      </w:r>
      <w:r w:rsidRPr="00321E5A">
        <w:rPr>
          <w:rFonts w:ascii="Times New Roman" w:hAnsi="Times New Roman" w:cs="Times New Roman"/>
          <w:color w:val="000000" w:themeColor="text1"/>
          <w:shd w:val="clear" w:color="auto" w:fill="FFFFFF"/>
        </w:rPr>
        <w:t>1</w:t>
      </w:r>
      <w:r w:rsidR="00BA48C9" w:rsidRPr="00321E5A">
        <w:rPr>
          <w:rFonts w:ascii="Times New Roman" w:hAnsi="Times New Roman" w:cs="Times New Roman"/>
          <w:color w:val="000000" w:themeColor="text1"/>
          <w:shd w:val="clear" w:color="auto" w:fill="FFFFFF"/>
        </w:rPr>
        <w:t>91</w:t>
      </w:r>
      <w:r w:rsidRPr="00321E5A">
        <w:rPr>
          <w:rFonts w:ascii="Times New Roman" w:hAnsi="Times New Roman" w:cs="Times New Roman"/>
          <w:color w:val="000000" w:themeColor="text1"/>
          <w:shd w:val="clear" w:color="auto" w:fill="FFFFFF"/>
        </w:rPr>
        <w:t>.</w:t>
      </w:r>
    </w:p>
  </w:footnote>
  <w:footnote w:id="14">
    <w:p w14:paraId="08C9E171" w14:textId="1C222894" w:rsidR="0011133A" w:rsidRPr="00321E5A" w:rsidRDefault="0011133A"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00321E5A" w:rsidRPr="00321E5A">
        <w:rPr>
          <w:rFonts w:ascii="Times New Roman" w:hAnsi="Times New Roman" w:cs="Times New Roman"/>
        </w:rPr>
        <w:t xml:space="preserve">Engels compiled the material for </w:t>
      </w:r>
      <w:r w:rsidR="00321E5A" w:rsidRPr="00321E5A">
        <w:rPr>
          <w:rFonts w:ascii="Times New Roman" w:hAnsi="Times New Roman" w:cs="Times New Roman"/>
          <w:i/>
          <w:iCs/>
        </w:rPr>
        <w:t>The Dialectics of Nature</w:t>
      </w:r>
      <w:r w:rsidR="00321E5A" w:rsidRPr="00321E5A">
        <w:rPr>
          <w:rFonts w:ascii="Times New Roman" w:hAnsi="Times New Roman" w:cs="Times New Roman"/>
        </w:rPr>
        <w:t xml:space="preserve"> between 1873 and 1886. The collection was published 30 years after he died.</w:t>
      </w:r>
    </w:p>
  </w:footnote>
  <w:footnote w:id="15">
    <w:p w14:paraId="2A45CE75" w14:textId="68C5D93B" w:rsidR="00A47CE3" w:rsidRPr="00515262" w:rsidRDefault="00A47CE3"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Engels’ keen interest in science and his extraordinary scientific knowledge is discussed in J D Bernal’s</w:t>
      </w:r>
      <w:r w:rsidR="000D2B0B" w:rsidRPr="00321E5A">
        <w:rPr>
          <w:rFonts w:ascii="Times New Roman" w:hAnsi="Times New Roman" w:cs="Times New Roman"/>
        </w:rPr>
        <w:t xml:space="preserve"> </w:t>
      </w:r>
      <w:r w:rsidRPr="00321E5A">
        <w:rPr>
          <w:rFonts w:ascii="Times New Roman" w:hAnsi="Times New Roman" w:cs="Times New Roman"/>
        </w:rPr>
        <w:t xml:space="preserve">essay </w:t>
      </w:r>
      <w:r w:rsidRPr="00321E5A">
        <w:rPr>
          <w:rFonts w:ascii="Times New Roman" w:hAnsi="Times New Roman" w:cs="Times New Roman"/>
          <w:i/>
          <w:iCs/>
        </w:rPr>
        <w:t>Engels and Science</w:t>
      </w:r>
      <w:r w:rsidR="000D2B0B" w:rsidRPr="00321E5A">
        <w:rPr>
          <w:rFonts w:ascii="Times New Roman" w:hAnsi="Times New Roman" w:cs="Times New Roman"/>
          <w:i/>
          <w:iCs/>
        </w:rPr>
        <w:t xml:space="preserve"> </w:t>
      </w:r>
      <w:r w:rsidR="000D2B0B" w:rsidRPr="00321E5A">
        <w:rPr>
          <w:rFonts w:ascii="Times New Roman" w:hAnsi="Times New Roman" w:cs="Times New Roman"/>
        </w:rPr>
        <w:t>(1935)</w:t>
      </w:r>
      <w:r w:rsidRPr="00321E5A">
        <w:rPr>
          <w:rFonts w:ascii="Times New Roman" w:hAnsi="Times New Roman" w:cs="Times New Roman"/>
        </w:rPr>
        <w:t>. Bernal emphasises Engels’ identification of the vindication of a dialectical understanding</w:t>
      </w:r>
      <w:r w:rsidRPr="00515262">
        <w:rPr>
          <w:rFonts w:ascii="Times New Roman" w:hAnsi="Times New Roman" w:cs="Times New Roman"/>
        </w:rPr>
        <w:t xml:space="preserve"> of the material world over and above the mechanical materialism of the Enlightenment era, evidenced especially by the emergence of organic chemistry and the qualitative chemical changes arising from additive alterations to molecular structure. </w:t>
      </w:r>
      <w:r w:rsidR="004F1433">
        <w:rPr>
          <w:rFonts w:ascii="Times New Roman" w:hAnsi="Times New Roman" w:cs="Times New Roman"/>
        </w:rPr>
        <w:t>Bernal, J. D. (1952).</w:t>
      </w:r>
    </w:p>
  </w:footnote>
  <w:footnote w:id="16">
    <w:p w14:paraId="530E1E91" w14:textId="44E6E95B"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00240058">
        <w:rPr>
          <w:rFonts w:ascii="Times New Roman" w:hAnsi="Times New Roman" w:cs="Times New Roman"/>
          <w:sz w:val="20"/>
          <w:szCs w:val="20"/>
        </w:rPr>
        <w:t>Such a</w:t>
      </w:r>
      <w:r w:rsidRPr="00515262">
        <w:rPr>
          <w:rFonts w:ascii="Times New Roman" w:hAnsi="Times New Roman" w:cs="Times New Roman"/>
          <w:sz w:val="20"/>
          <w:szCs w:val="20"/>
        </w:rPr>
        <w:t xml:space="preserve"> naturalising tendency</w:t>
      </w:r>
      <w:r w:rsidR="00240058">
        <w:rPr>
          <w:rFonts w:ascii="Times New Roman" w:hAnsi="Times New Roman" w:cs="Times New Roman"/>
          <w:sz w:val="20"/>
          <w:szCs w:val="20"/>
        </w:rPr>
        <w:t xml:space="preserve"> </w:t>
      </w:r>
      <w:r w:rsidRPr="00515262">
        <w:rPr>
          <w:rFonts w:ascii="Times New Roman" w:hAnsi="Times New Roman" w:cs="Times New Roman"/>
          <w:sz w:val="20"/>
          <w:szCs w:val="20"/>
        </w:rPr>
        <w:t>is evident in Alfred Schmidt’s</w:t>
      </w:r>
      <w:r w:rsidR="009606FB">
        <w:rPr>
          <w:rFonts w:ascii="Times New Roman" w:hAnsi="Times New Roman" w:cs="Times New Roman"/>
          <w:sz w:val="20"/>
          <w:szCs w:val="20"/>
        </w:rPr>
        <w:t xml:space="preserve"> </w:t>
      </w:r>
      <w:r w:rsidRPr="00515262">
        <w:rPr>
          <w:rFonts w:ascii="Times New Roman" w:hAnsi="Times New Roman" w:cs="Times New Roman"/>
          <w:i/>
          <w:iCs/>
          <w:kern w:val="2"/>
          <w:sz w:val="20"/>
          <w:szCs w:val="20"/>
          <w14:ligatures w14:val="standardContextual"/>
        </w:rPr>
        <w:t>The Concept of Nature in Marx</w:t>
      </w:r>
      <w:r w:rsidR="009606FB">
        <w:rPr>
          <w:rFonts w:ascii="Times New Roman" w:hAnsi="Times New Roman" w:cs="Times New Roman"/>
          <w:kern w:val="2"/>
          <w:sz w:val="20"/>
          <w:szCs w:val="20"/>
          <w14:ligatures w14:val="standardContextual"/>
        </w:rPr>
        <w:t xml:space="preserve"> (1962). </w:t>
      </w:r>
      <w:r w:rsidRPr="00515262">
        <w:rPr>
          <w:rFonts w:ascii="Times New Roman" w:hAnsi="Times New Roman" w:cs="Times New Roman"/>
          <w:kern w:val="2"/>
          <w:sz w:val="20"/>
          <w:szCs w:val="20"/>
          <w14:ligatures w14:val="standardContextual"/>
        </w:rPr>
        <w:t>After a</w:t>
      </w:r>
      <w:r w:rsidR="009606FB">
        <w:rPr>
          <w:rFonts w:ascii="Times New Roman" w:hAnsi="Times New Roman" w:cs="Times New Roman"/>
          <w:kern w:val="2"/>
          <w:sz w:val="20"/>
          <w:szCs w:val="20"/>
          <w14:ligatures w14:val="standardContextual"/>
        </w:rPr>
        <w:t xml:space="preserve">n </w:t>
      </w:r>
      <w:r w:rsidRPr="00515262">
        <w:rPr>
          <w:rFonts w:ascii="Times New Roman" w:hAnsi="Times New Roman" w:cs="Times New Roman"/>
          <w:kern w:val="2"/>
          <w:sz w:val="20"/>
          <w:szCs w:val="20"/>
          <w14:ligatures w14:val="standardContextual"/>
        </w:rPr>
        <w:t xml:space="preserve">account of the consequences of the capitalist form of production for the destruction of nature, Schmidt </w:t>
      </w:r>
      <w:r w:rsidR="009606FB">
        <w:rPr>
          <w:rFonts w:ascii="Times New Roman" w:hAnsi="Times New Roman" w:cs="Times New Roman"/>
          <w:kern w:val="2"/>
          <w:sz w:val="20"/>
          <w:szCs w:val="20"/>
          <w14:ligatures w14:val="standardContextual"/>
        </w:rPr>
        <w:t xml:space="preserve">then </w:t>
      </w:r>
      <w:r w:rsidRPr="00515262">
        <w:rPr>
          <w:rFonts w:ascii="Times New Roman" w:hAnsi="Times New Roman" w:cs="Times New Roman"/>
          <w:kern w:val="2"/>
          <w:sz w:val="20"/>
          <w:szCs w:val="20"/>
          <w14:ligatures w14:val="standardContextual"/>
        </w:rPr>
        <w:t xml:space="preserve">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7">
    <w:p w14:paraId="33754F91" w14:textId="1BDEB2CB"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w:t>
      </w:r>
      <w:r w:rsidRPr="00C34BAF">
        <w:rPr>
          <w:rFonts w:ascii="Times New Roman" w:hAnsi="Times New Roman" w:cs="Times New Roman"/>
        </w:rPr>
        <w:t>Foster</w:t>
      </w:r>
      <w:r w:rsidR="00D0365F">
        <w:rPr>
          <w:rFonts w:ascii="Times New Roman" w:hAnsi="Times New Roman" w:cs="Times New Roman"/>
        </w:rPr>
        <w:t xml:space="preserve">, J. B. </w:t>
      </w:r>
      <w:r w:rsidRPr="00C34BAF">
        <w:rPr>
          <w:rFonts w:ascii="Times New Roman" w:hAnsi="Times New Roman" w:cs="Times New Roman"/>
        </w:rPr>
        <w:t>(1999)</w:t>
      </w:r>
      <w:r w:rsidR="003A393C" w:rsidRPr="00C34BAF">
        <w:rPr>
          <w:rFonts w:ascii="Times New Roman" w:hAnsi="Times New Roman" w:cs="Times New Roman"/>
        </w:rPr>
        <w:t xml:space="preserve">, </w:t>
      </w:r>
      <w:r w:rsidR="003A393C" w:rsidRPr="00C34BAF">
        <w:rPr>
          <w:rFonts w:ascii="Times New Roman" w:hAnsi="Times New Roman" w:cs="Times New Roman"/>
          <w:shd w:val="clear" w:color="auto" w:fill="FFFFFF"/>
        </w:rPr>
        <w:t>pp. 366–405.</w:t>
      </w:r>
    </w:p>
  </w:footnote>
  <w:footnote w:id="18">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9">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20">
    <w:p w14:paraId="601D961A" w14:textId="6150F84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w:t>
      </w:r>
      <w:r w:rsidR="00787571">
        <w:rPr>
          <w:rFonts w:ascii="Times New Roman" w:hAnsi="Times New Roman" w:cs="Times New Roman"/>
        </w:rPr>
        <w:t>76</w:t>
      </w:r>
      <w:r w:rsidR="009F6CB3">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35.</w:t>
      </w:r>
      <w:r>
        <w:rPr>
          <w:rFonts w:ascii="Times New Roman" w:hAnsi="Times New Roman" w:cs="Times New Roman"/>
          <w:color w:val="000033"/>
          <w:shd w:val="clear" w:color="auto" w:fill="FFFFFF"/>
        </w:rPr>
        <w:t xml:space="preserve"> </w:t>
      </w:r>
    </w:p>
  </w:footnote>
  <w:footnote w:id="21">
    <w:p w14:paraId="6A1448D2" w14:textId="7426AA4B"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w:t>
      </w:r>
      <w:r w:rsidR="00F4373A">
        <w:rPr>
          <w:rFonts w:ascii="Times New Roman" w:hAnsi="Times New Roman" w:cs="Times New Roman"/>
        </w:rPr>
        <w:t xml:space="preserve">Alex </w:t>
      </w:r>
      <w:r>
        <w:rPr>
          <w:rFonts w:ascii="Times New Roman" w:hAnsi="Times New Roman" w:cs="Times New Roman"/>
        </w:rPr>
        <w:t>Callinicos</w:t>
      </w:r>
      <w:r w:rsidR="00F4373A">
        <w:rPr>
          <w:rFonts w:ascii="Times New Roman" w:hAnsi="Times New Roman" w:cs="Times New Roman"/>
        </w:rPr>
        <w:t xml:space="preserve"> </w:t>
      </w:r>
      <w:r>
        <w:rPr>
          <w:rFonts w:ascii="Times New Roman" w:hAnsi="Times New Roman" w:cs="Times New Roman"/>
        </w:rPr>
        <w:t xml:space="preserve">in his discussion of Margaret Archer’s recognition of this factor for human morality. </w:t>
      </w:r>
      <w:r w:rsidR="00F4373A">
        <w:rPr>
          <w:rFonts w:ascii="Times New Roman" w:hAnsi="Times New Roman" w:cs="Times New Roman"/>
        </w:rPr>
        <w:t>Callinicos, A. (2006), pp. 184-5.</w:t>
      </w:r>
    </w:p>
  </w:footnote>
  <w:footnote w:id="22">
    <w:p w14:paraId="30071779" w14:textId="0A25FFBD" w:rsidR="006F47EF" w:rsidRPr="00FA43C1" w:rsidRDefault="006F47EF" w:rsidP="00FA43C1">
      <w:pPr>
        <w:pStyle w:val="FootnoteText"/>
        <w:spacing w:after="0" w:line="240" w:lineRule="auto"/>
        <w:jc w:val="both"/>
        <w:rPr>
          <w:rFonts w:ascii="Times New Roman" w:hAnsi="Times New Roman" w:cs="Times New Roman"/>
          <w:color w:val="000000" w:themeColor="text1"/>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 xml:space="preserve">rmed evidence of Homo sapiens comes from the Jebel </w:t>
      </w:r>
      <w:proofErr w:type="spellStart"/>
      <w:r w:rsidRPr="006A2815">
        <w:rPr>
          <w:rFonts w:ascii="Times New Roman" w:hAnsi="Times New Roman" w:cs="Times New Roman"/>
        </w:rPr>
        <w:t>Irhoud</w:t>
      </w:r>
      <w:proofErr w:type="spellEnd"/>
      <w:r w:rsidRPr="006A2815">
        <w:rPr>
          <w:rFonts w:ascii="Times New Roman" w:hAnsi="Times New Roman" w:cs="Times New Roman"/>
        </w:rPr>
        <w:t xml:space="preserve"> site in </w:t>
      </w:r>
      <w:proofErr w:type="spellStart"/>
      <w:r w:rsidRPr="006A2815">
        <w:rPr>
          <w:rFonts w:ascii="Times New Roman" w:hAnsi="Times New Roman" w:cs="Times New Roman"/>
        </w:rPr>
        <w:t>Morroco</w:t>
      </w:r>
      <w:proofErr w:type="spellEnd"/>
      <w:r w:rsidRPr="006A2815">
        <w:rPr>
          <w:rFonts w:ascii="Times New Roman" w:hAnsi="Times New Roman" w:cs="Times New Roman"/>
        </w:rPr>
        <w:t xml:space="preserve">. These </w:t>
      </w:r>
      <w:r w:rsidRPr="00FA43C1">
        <w:rPr>
          <w:rFonts w:ascii="Times New Roman" w:hAnsi="Times New Roman" w:cs="Times New Roman"/>
          <w:color w:val="000000" w:themeColor="text1"/>
        </w:rPr>
        <w:t xml:space="preserve">fossils, whilst </w:t>
      </w:r>
      <w:r w:rsidR="001638D5" w:rsidRPr="00FA43C1">
        <w:rPr>
          <w:rFonts w:ascii="Times New Roman" w:hAnsi="Times New Roman" w:cs="Times New Roman"/>
          <w:color w:val="000000" w:themeColor="text1"/>
        </w:rPr>
        <w:t xml:space="preserve">identified </w:t>
      </w:r>
      <w:r w:rsidRPr="00FA43C1">
        <w:rPr>
          <w:rFonts w:ascii="Times New Roman" w:hAnsi="Times New Roman" w:cs="Times New Roman"/>
          <w:color w:val="000000" w:themeColor="text1"/>
        </w:rPr>
        <w:t xml:space="preserve">as Sapiens, also have archaic </w:t>
      </w:r>
      <w:proofErr w:type="spellStart"/>
      <w:r w:rsidRPr="00FA43C1">
        <w:rPr>
          <w:rFonts w:ascii="Times New Roman" w:hAnsi="Times New Roman" w:cs="Times New Roman"/>
          <w:color w:val="000000" w:themeColor="text1"/>
        </w:rPr>
        <w:t>hominal</w:t>
      </w:r>
      <w:proofErr w:type="spellEnd"/>
      <w:r w:rsidRPr="00FA43C1">
        <w:rPr>
          <w:rFonts w:ascii="Times New Roman" w:hAnsi="Times New Roman" w:cs="Times New Roman"/>
          <w:color w:val="000000" w:themeColor="text1"/>
        </w:rPr>
        <w:t xml:space="preserve"> features.</w:t>
      </w:r>
    </w:p>
  </w:footnote>
  <w:footnote w:id="23">
    <w:p w14:paraId="780B5575" w14:textId="3B9F2A72" w:rsidR="00C12B76" w:rsidRPr="00FA43C1" w:rsidRDefault="00C12B76" w:rsidP="00FA43C1">
      <w:pPr>
        <w:pStyle w:val="FootnoteText"/>
        <w:spacing w:after="0" w:line="240" w:lineRule="auto"/>
        <w:jc w:val="both"/>
        <w:rPr>
          <w:rFonts w:ascii="Times New Roman" w:hAnsi="Times New Roman" w:cs="Times New Roman"/>
          <w:color w:val="000000" w:themeColor="text1"/>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w:t>
      </w:r>
      <w:proofErr w:type="spellStart"/>
      <w:r w:rsidRPr="00FA43C1">
        <w:rPr>
          <w:rFonts w:ascii="Times New Roman" w:hAnsi="Times New Roman" w:cs="Times New Roman"/>
          <w:color w:val="000000" w:themeColor="text1"/>
        </w:rPr>
        <w:t>Herto</w:t>
      </w:r>
      <w:proofErr w:type="spellEnd"/>
      <w:r w:rsidRPr="00FA43C1">
        <w:rPr>
          <w:rFonts w:ascii="Times New Roman" w:hAnsi="Times New Roman" w:cs="Times New Roman"/>
          <w:color w:val="000000" w:themeColor="text1"/>
        </w:rPr>
        <w:t xml:space="preserve"> </w:t>
      </w:r>
      <w:r w:rsidR="001A2D2E" w:rsidRPr="00FA43C1">
        <w:rPr>
          <w:rFonts w:ascii="Times New Roman" w:hAnsi="Times New Roman" w:cs="Times New Roman"/>
          <w:color w:val="000000" w:themeColor="text1"/>
        </w:rPr>
        <w:t xml:space="preserve">skulls from the </w:t>
      </w:r>
      <w:proofErr w:type="spellStart"/>
      <w:r w:rsidR="001A2D2E" w:rsidRPr="00FA43C1">
        <w:rPr>
          <w:rFonts w:ascii="Times New Roman" w:hAnsi="Times New Roman" w:cs="Times New Roman"/>
          <w:color w:val="000000" w:themeColor="text1"/>
        </w:rPr>
        <w:t>Arfar</w:t>
      </w:r>
      <w:proofErr w:type="spellEnd"/>
      <w:r w:rsidR="001A2D2E" w:rsidRPr="00FA43C1">
        <w:rPr>
          <w:rFonts w:ascii="Times New Roman" w:hAnsi="Times New Roman" w:cs="Times New Roman"/>
          <w:color w:val="000000" w:themeColor="text1"/>
        </w:rPr>
        <w:t xml:space="preserve"> region of Ethiopia are considered the </w:t>
      </w:r>
      <w:r w:rsidRPr="00FA43C1">
        <w:rPr>
          <w:rFonts w:ascii="Times New Roman" w:hAnsi="Times New Roman" w:cs="Times New Roman"/>
          <w:color w:val="000000" w:themeColor="text1"/>
        </w:rPr>
        <w:t>earliest example</w:t>
      </w:r>
      <w:r w:rsidR="001A2D2E" w:rsidRPr="00FA43C1">
        <w:rPr>
          <w:rFonts w:ascii="Times New Roman" w:hAnsi="Times New Roman" w:cs="Times New Roman"/>
          <w:color w:val="000000" w:themeColor="text1"/>
        </w:rPr>
        <w:t>s</w:t>
      </w:r>
      <w:r w:rsidRPr="00FA43C1">
        <w:rPr>
          <w:rFonts w:ascii="Times New Roman" w:hAnsi="Times New Roman" w:cs="Times New Roman"/>
          <w:color w:val="000000" w:themeColor="text1"/>
        </w:rPr>
        <w:t xml:space="preserve"> of anatomically modern human fossil remains</w:t>
      </w:r>
      <w:r w:rsidR="001A2D2E" w:rsidRPr="00FA43C1">
        <w:rPr>
          <w:rFonts w:ascii="Times New Roman" w:hAnsi="Times New Roman" w:cs="Times New Roman"/>
          <w:color w:val="000000" w:themeColor="text1"/>
        </w:rPr>
        <w:t>. These have been dated as being between 160,000 and 154,000 years old.</w:t>
      </w:r>
    </w:p>
  </w:footnote>
  <w:footnote w:id="24">
    <w:p w14:paraId="44439C74" w14:textId="0C46E91F" w:rsidR="00862E48" w:rsidRPr="00FA43C1" w:rsidRDefault="00862E48" w:rsidP="00FA43C1">
      <w:pPr>
        <w:pStyle w:val="Heading1"/>
        <w:shd w:val="clear" w:color="auto" w:fill="FFFFFF"/>
        <w:spacing w:before="0" w:after="0"/>
        <w:jc w:val="both"/>
        <w:rPr>
          <w:rFonts w:ascii="Times New Roman" w:eastAsia="Times New Roman" w:hAnsi="Times New Roman" w:cs="Times New Roman"/>
          <w:color w:val="000000" w:themeColor="text1"/>
          <w:kern w:val="36"/>
          <w:sz w:val="20"/>
          <w:szCs w:val="20"/>
        </w:rPr>
      </w:pPr>
      <w:r w:rsidRPr="00FA43C1">
        <w:rPr>
          <w:rStyle w:val="FootnoteReference"/>
          <w:rFonts w:ascii="Times New Roman" w:hAnsi="Times New Roman" w:cs="Times New Roman"/>
          <w:color w:val="000000" w:themeColor="text1"/>
          <w:sz w:val="20"/>
          <w:szCs w:val="20"/>
        </w:rPr>
        <w:footnoteRef/>
      </w:r>
      <w:r w:rsidRPr="00FA43C1">
        <w:rPr>
          <w:rFonts w:ascii="Times New Roman" w:hAnsi="Times New Roman" w:cs="Times New Roman"/>
          <w:color w:val="000000" w:themeColor="text1"/>
          <w:sz w:val="20"/>
          <w:szCs w:val="20"/>
        </w:rPr>
        <w:t xml:space="preserve"> Neanderthals were already established across Europe, descendants of the </w:t>
      </w:r>
      <w:r w:rsidR="00FA43C1" w:rsidRPr="00FA43C1">
        <w:rPr>
          <w:rFonts w:ascii="Times New Roman" w:eastAsia="Times New Roman" w:hAnsi="Times New Roman" w:cs="Times New Roman"/>
          <w:i/>
          <w:iCs/>
          <w:color w:val="000000" w:themeColor="text1"/>
          <w:kern w:val="36"/>
          <w:sz w:val="20"/>
          <w:szCs w:val="20"/>
        </w:rPr>
        <w:t>Homo heidelbergensis</w:t>
      </w:r>
      <w:r w:rsidR="00FA43C1">
        <w:rPr>
          <w:rFonts w:ascii="Times New Roman" w:eastAsia="Times New Roman" w:hAnsi="Times New Roman" w:cs="Times New Roman"/>
          <w:i/>
          <w:iCs/>
          <w:color w:val="000000" w:themeColor="text1"/>
          <w:kern w:val="36"/>
          <w:sz w:val="20"/>
          <w:szCs w:val="20"/>
        </w:rPr>
        <w:t xml:space="preserve"> </w:t>
      </w:r>
      <w:r w:rsidR="00FA43C1" w:rsidRPr="00FA43C1">
        <w:rPr>
          <w:rFonts w:ascii="Times New Roman" w:eastAsia="Times New Roman" w:hAnsi="Times New Roman" w:cs="Times New Roman"/>
          <w:color w:val="000000" w:themeColor="text1"/>
          <w:kern w:val="36"/>
          <w:sz w:val="20"/>
          <w:szCs w:val="20"/>
        </w:rPr>
        <w:t xml:space="preserve">groups that had migrated </w:t>
      </w:r>
      <w:r w:rsidR="00DA38E4">
        <w:rPr>
          <w:rFonts w:ascii="Times New Roman" w:eastAsia="Times New Roman" w:hAnsi="Times New Roman" w:cs="Times New Roman"/>
          <w:color w:val="000000" w:themeColor="text1"/>
          <w:kern w:val="36"/>
          <w:sz w:val="20"/>
          <w:szCs w:val="20"/>
        </w:rPr>
        <w:t>there 6</w:t>
      </w:r>
      <w:r w:rsidR="00FA43C1" w:rsidRPr="00FA43C1">
        <w:rPr>
          <w:rFonts w:ascii="Times New Roman" w:eastAsia="Times New Roman" w:hAnsi="Times New Roman" w:cs="Times New Roman"/>
          <w:color w:val="000000" w:themeColor="text1"/>
          <w:kern w:val="36"/>
          <w:sz w:val="20"/>
          <w:szCs w:val="20"/>
        </w:rPr>
        <w:t>00,000 years ago.</w:t>
      </w:r>
    </w:p>
  </w:footnote>
  <w:footnote w:id="25">
    <w:p w14:paraId="75B4DA9F" w14:textId="3512635D" w:rsidR="006A2815" w:rsidRPr="006A2815" w:rsidRDefault="006A2815" w:rsidP="00FA43C1">
      <w:pPr>
        <w:pStyle w:val="FootnoteText"/>
        <w:spacing w:after="0" w:line="240" w:lineRule="auto"/>
        <w:jc w:val="both"/>
        <w:rPr>
          <w:rFonts w:ascii="Times New Roman" w:hAnsi="Times New Roman" w:cs="Times New Roman"/>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current scientific consensus is that this was </w:t>
      </w:r>
      <w:r w:rsidRPr="006A2815">
        <w:rPr>
          <w:rFonts w:ascii="Times New Roman" w:hAnsi="Times New Roman" w:cs="Times New Roman"/>
        </w:rPr>
        <w:t xml:space="preserve">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6">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7">
    <w:p w14:paraId="6F4DBAF0" w14:textId="30B70D1B" w:rsidR="0018306A" w:rsidRPr="0018306A" w:rsidRDefault="0018306A" w:rsidP="0018306A">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This said, we should acknowledge the </w:t>
      </w:r>
      <w:r w:rsidR="00990118" w:rsidRPr="000B75DE">
        <w:rPr>
          <w:rFonts w:ascii="Times New Roman" w:hAnsi="Times New Roman" w:cs="Times New Roman"/>
        </w:rPr>
        <w:t xml:space="preserve">ironic </w:t>
      </w:r>
      <w:r w:rsidRPr="000B75DE">
        <w:rPr>
          <w:rFonts w:ascii="Times New Roman" w:hAnsi="Times New Roman" w:cs="Times New Roman"/>
        </w:rPr>
        <w:t>optimism with which Donna Haraway welcomed the cyborg in our cultur</w:t>
      </w:r>
      <w:r w:rsidR="00990118" w:rsidRPr="000B75DE">
        <w:rPr>
          <w:rFonts w:ascii="Times New Roman" w:hAnsi="Times New Roman" w:cs="Times New Roman"/>
        </w:rPr>
        <w:t xml:space="preserve">e, and indeed the cyborgs we already are, </w:t>
      </w:r>
      <w:r w:rsidRPr="000B75DE">
        <w:rPr>
          <w:rFonts w:ascii="Times New Roman" w:hAnsi="Times New Roman" w:cs="Times New Roman"/>
        </w:rPr>
        <w:t xml:space="preserve">as overcoming the dualisms </w:t>
      </w:r>
      <w:r w:rsidR="00990118" w:rsidRPr="000B75DE">
        <w:rPr>
          <w:rFonts w:ascii="Times New Roman" w:hAnsi="Times New Roman" w:cs="Times New Roman"/>
        </w:rPr>
        <w:t xml:space="preserve">of </w:t>
      </w:r>
      <w:r w:rsidRPr="000B75DE">
        <w:rPr>
          <w:rFonts w:ascii="Times New Roman" w:hAnsi="Times New Roman" w:cs="Times New Roman"/>
        </w:rPr>
        <w:t>western philosophy</w:t>
      </w:r>
      <w:r w:rsidR="00990118" w:rsidRPr="000B75DE">
        <w:rPr>
          <w:rFonts w:ascii="Times New Roman" w:hAnsi="Times New Roman" w:cs="Times New Roman"/>
        </w:rPr>
        <w:t xml:space="preserve"> since the Enlightenment. </w:t>
      </w:r>
      <w:r w:rsidRPr="000B75DE">
        <w:rPr>
          <w:rFonts w:ascii="Times New Roman" w:hAnsi="Times New Roman" w:cs="Times New Roman"/>
        </w:rPr>
        <w:t>Haraway, D. (1991)</w:t>
      </w:r>
    </w:p>
  </w:footnote>
  <w:footnote w:id="28">
    <w:p w14:paraId="05214F49" w14:textId="3A6FFCD1" w:rsidR="00F165BF" w:rsidRPr="00BF1CE6" w:rsidRDefault="00F165BF" w:rsidP="0018306A">
      <w:pPr>
        <w:pStyle w:val="FootnoteText"/>
        <w:spacing w:after="0" w:line="240" w:lineRule="auto"/>
        <w:jc w:val="both"/>
        <w:rPr>
          <w:rFonts w:ascii="Times New Roman" w:hAnsi="Times New Roman" w:cs="Times New Roman"/>
        </w:rPr>
      </w:pPr>
      <w:r w:rsidRPr="0018306A">
        <w:rPr>
          <w:rStyle w:val="FootnoteReference"/>
          <w:rFonts w:ascii="Times New Roman" w:hAnsi="Times New Roman" w:cs="Times New Roman"/>
        </w:rPr>
        <w:footnoteRef/>
      </w:r>
      <w:r w:rsidRPr="0018306A">
        <w:rPr>
          <w:rFonts w:ascii="Times New Roman" w:hAnsi="Times New Roman" w:cs="Times New Roman"/>
        </w:rPr>
        <w:t xml:space="preserve"> Animal</w:t>
      </w:r>
      <w:r w:rsidRPr="00BF1CE6">
        <w:rPr>
          <w:rFonts w:ascii="Times New Roman" w:hAnsi="Times New Roman" w:cs="Times New Roman"/>
        </w:rPr>
        <w:t xml:space="preserve"> bones with cut marks at the </w:t>
      </w:r>
      <w:proofErr w:type="spellStart"/>
      <w:r w:rsidR="00BF1CE6" w:rsidRPr="00BF1CE6">
        <w:rPr>
          <w:rFonts w:ascii="Times New Roman" w:hAnsi="Times New Roman" w:cs="Times New Roman"/>
        </w:rPr>
        <w:t>Dikika</w:t>
      </w:r>
      <w:proofErr w:type="spellEnd"/>
      <w:r w:rsidR="00BF1CE6" w:rsidRPr="00BF1CE6">
        <w:rPr>
          <w:rFonts w:ascii="Times New Roman" w:hAnsi="Times New Roman" w:cs="Times New Roman"/>
        </w:rPr>
        <w:t xml:space="preserve">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w:t>
      </w:r>
      <w:proofErr w:type="spellStart"/>
      <w:r w:rsidR="00BF1CE6" w:rsidRPr="00BF1CE6">
        <w:rPr>
          <w:rFonts w:ascii="Times New Roman" w:hAnsi="Times New Roman" w:cs="Times New Roman"/>
        </w:rPr>
        <w:t>Lomekwi</w:t>
      </w:r>
      <w:proofErr w:type="spellEnd"/>
      <w:r w:rsidR="00BF1CE6" w:rsidRPr="00BF1CE6">
        <w:rPr>
          <w:rFonts w:ascii="Times New Roman" w:hAnsi="Times New Roman" w:cs="Times New Roman"/>
        </w:rPr>
        <w:t xml:space="preserve"> site in Kenya have been dated to 3.3 million years.</w:t>
      </w:r>
    </w:p>
  </w:footnote>
  <w:footnote w:id="29">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30">
    <w:p w14:paraId="01E44520" w14:textId="0DA11405"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and advances in </w:t>
      </w:r>
      <w:proofErr w:type="spellStart"/>
      <w:r>
        <w:rPr>
          <w:rFonts w:ascii="Times New Roman" w:hAnsi="Times New Roman" w:cs="Times New Roman"/>
        </w:rPr>
        <w:t>archaeobiology</w:t>
      </w:r>
      <w:proofErr w:type="spellEnd"/>
      <w:r>
        <w:rPr>
          <w:rFonts w:ascii="Times New Roman" w:hAnsi="Times New Roman" w:cs="Times New Roman"/>
        </w:rPr>
        <w:t xml:space="preserve"> and biological anthropology</w:t>
      </w:r>
      <w:r w:rsidR="003860B1" w:rsidRPr="000B75DE">
        <w:rPr>
          <w:rFonts w:ascii="Times New Roman" w:hAnsi="Times New Roman" w:cs="Times New Roman"/>
        </w:rPr>
        <w:t>,</w:t>
      </w:r>
      <w:r w:rsidRPr="000B75DE">
        <w:rPr>
          <w:rFonts w:ascii="Times New Roman" w:hAnsi="Times New Roman" w:cs="Times New Roman"/>
        </w:rPr>
        <w:t xml:space="preserve"> have</w:t>
      </w:r>
      <w:r>
        <w:rPr>
          <w:rFonts w:ascii="Times New Roman" w:hAnsi="Times New Roman" w:cs="Times New Roman"/>
        </w:rPr>
        <w:t xml:space="preser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31">
    <w:p w14:paraId="2D3C8D2E" w14:textId="7267F64C"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000E0A34" w:rsidRPr="00515262">
        <w:rPr>
          <w:rFonts w:ascii="Times New Roman" w:hAnsi="Times New Roman" w:cs="Times New Roman"/>
        </w:rPr>
        <w:t>M</w:t>
      </w:r>
      <w:r w:rsidR="000E0A34" w:rsidRPr="00515262">
        <w:rPr>
          <w:rFonts w:ascii="Times New Roman" w:hAnsi="Times New Roman" w:cs="Times New Roman"/>
          <w:lang w:eastAsia="en-GB"/>
        </w:rPr>
        <w:t>arx</w:t>
      </w:r>
      <w:r w:rsidR="000E0A34" w:rsidRPr="00515262">
        <w:rPr>
          <w:rFonts w:ascii="Times New Roman" w:hAnsi="Times New Roman" w:cs="Times New Roman"/>
          <w:lang w:eastAsia="en-GB"/>
        </w:rPr>
        <w:fldChar w:fldCharType="begin"/>
      </w:r>
      <w:r w:rsidR="000E0A34" w:rsidRPr="00515262">
        <w:rPr>
          <w:rFonts w:ascii="Times New Roman" w:hAnsi="Times New Roman" w:cs="Times New Roman"/>
          <w:lang w:eastAsia="en-GB"/>
        </w:rPr>
        <w:instrText xml:space="preserve"> XE "Marx" </w:instrText>
      </w:r>
      <w:r w:rsidR="000E0A34" w:rsidRPr="00515262">
        <w:rPr>
          <w:rFonts w:ascii="Times New Roman" w:hAnsi="Times New Roman" w:cs="Times New Roman"/>
          <w:lang w:eastAsia="en-GB"/>
        </w:rPr>
        <w:fldChar w:fldCharType="end"/>
      </w:r>
      <w:r w:rsidR="000E0A34" w:rsidRPr="00515262">
        <w:rPr>
          <w:rFonts w:ascii="Times New Roman" w:hAnsi="Times New Roman" w:cs="Times New Roman"/>
          <w:lang w:eastAsia="en-GB"/>
        </w:rPr>
        <w:t xml:space="preserve">, K. and Engels, F. (1976), </w:t>
      </w:r>
      <w:r w:rsidR="000E0A34">
        <w:rPr>
          <w:rFonts w:ascii="Times New Roman" w:hAnsi="Times New Roman" w:cs="Times New Roman"/>
          <w:lang w:eastAsia="en-GB"/>
        </w:rPr>
        <w:t>p</w:t>
      </w:r>
      <w:r w:rsidR="000E0A34" w:rsidRPr="00515262">
        <w:rPr>
          <w:rFonts w:ascii="Times New Roman" w:hAnsi="Times New Roman" w:cs="Times New Roman"/>
        </w:rPr>
        <w:t>.</w:t>
      </w:r>
      <w:r w:rsidR="000E0A34">
        <w:rPr>
          <w:rFonts w:ascii="Times New Roman" w:hAnsi="Times New Roman" w:cs="Times New Roman"/>
        </w:rPr>
        <w:t xml:space="preserve"> 36.</w:t>
      </w:r>
    </w:p>
  </w:footnote>
  <w:footnote w:id="32">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33">
    <w:p w14:paraId="4970D88E" w14:textId="07FBA72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w:t>
      </w:r>
      <w:r w:rsidR="000B75DE">
        <w:rPr>
          <w:rFonts w:ascii="Times New Roman" w:hAnsi="Times New Roman" w:cs="Times New Roman"/>
          <w:shd w:val="clear" w:color="auto" w:fill="FFFFFF"/>
        </w:rPr>
        <w:t xml:space="preserve">e </w:t>
      </w:r>
      <w:r>
        <w:rPr>
          <w:rFonts w:ascii="Times New Roman" w:hAnsi="Times New Roman" w:cs="Times New Roman"/>
          <w:shd w:val="clear" w:color="auto" w:fill="FFFFFF"/>
        </w:rPr>
        <w:t>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4">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5">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 xml:space="preserve">Destructive, which to satiate, ships are </w:t>
      </w:r>
      <w:proofErr w:type="spellStart"/>
      <w:r>
        <w:rPr>
          <w:rFonts w:ascii="Times New Roman" w:eastAsia="Calibri" w:hAnsi="Times New Roman" w:cs="Times New Roman"/>
          <w:i/>
          <w:color w:val="202122"/>
          <w:sz w:val="20"/>
          <w:szCs w:val="20"/>
          <w:shd w:val="clear" w:color="auto" w:fill="FFFFFF"/>
        </w:rPr>
        <w:t>rigg’d</w:t>
      </w:r>
      <w:proofErr w:type="spellEnd"/>
      <w:r>
        <w:rPr>
          <w:rFonts w:ascii="Times New Roman" w:eastAsia="Calibri" w:hAnsi="Times New Roman" w:cs="Times New Roman"/>
          <w:i/>
          <w:color w:val="202122"/>
          <w:sz w:val="20"/>
          <w:szCs w:val="20"/>
          <w:shd w:val="clear" w:color="auto" w:fill="FFFFFF"/>
        </w:rPr>
        <w:t>,</w:t>
      </w:r>
      <w:r>
        <w:rPr>
          <w:rFonts w:ascii="Times New Roman" w:eastAsia="Calibri" w:hAnsi="Times New Roman" w:cs="Times New Roman"/>
          <w:i/>
          <w:color w:val="202122"/>
          <w:sz w:val="20"/>
          <w:szCs w:val="20"/>
        </w:rPr>
        <w:br/>
      </w:r>
      <w:proofErr w:type="gramStart"/>
      <w:r>
        <w:rPr>
          <w:rFonts w:ascii="Times New Roman" w:eastAsia="Calibri" w:hAnsi="Times New Roman" w:cs="Times New Roman"/>
          <w:i/>
          <w:color w:val="202122"/>
          <w:sz w:val="20"/>
          <w:szCs w:val="20"/>
          <w:shd w:val="clear" w:color="auto" w:fill="FFFFFF"/>
        </w:rPr>
        <w:t>Seas</w:t>
      </w:r>
      <w:proofErr w:type="gramEnd"/>
      <w:r>
        <w:rPr>
          <w:rFonts w:ascii="Times New Roman" w:eastAsia="Calibri" w:hAnsi="Times New Roman" w:cs="Times New Roman"/>
          <w:i/>
          <w:color w:val="202122"/>
          <w:sz w:val="20"/>
          <w:szCs w:val="20"/>
          <w:shd w:val="clear" w:color="auto" w:fill="FFFFFF"/>
        </w:rPr>
        <w:t xml:space="preserve"> </w:t>
      </w:r>
      <w:proofErr w:type="spellStart"/>
      <w:r>
        <w:rPr>
          <w:rFonts w:ascii="Times New Roman" w:eastAsia="Calibri" w:hAnsi="Times New Roman" w:cs="Times New Roman"/>
          <w:i/>
          <w:color w:val="202122"/>
          <w:sz w:val="20"/>
          <w:szCs w:val="20"/>
          <w:shd w:val="clear" w:color="auto" w:fill="FFFFFF"/>
        </w:rPr>
        <w:t>travers’d</w:t>
      </w:r>
      <w:proofErr w:type="spellEnd"/>
      <w:r>
        <w:rPr>
          <w:rFonts w:ascii="Times New Roman" w:eastAsia="Calibri" w:hAnsi="Times New Roman" w:cs="Times New Roman"/>
          <w:i/>
          <w:color w:val="202122"/>
          <w:sz w:val="20"/>
          <w:szCs w:val="20"/>
          <w:shd w:val="clear" w:color="auto" w:fill="FFFFFF"/>
        </w:rPr>
        <w:t>,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proofErr w:type="spellStart"/>
      <w:r>
        <w:rPr>
          <w:rFonts w:ascii="Times New Roman" w:eastAsia="Calibri" w:hAnsi="Times New Roman" w:cs="Times New Roman"/>
          <w:color w:val="202122"/>
          <w:sz w:val="20"/>
          <w:szCs w:val="20"/>
          <w:shd w:val="clear" w:color="auto" w:fill="FFFFFF"/>
        </w:rPr>
        <w:t>Eumæus</w:t>
      </w:r>
      <w:proofErr w:type="spellEnd"/>
      <w:r>
        <w:rPr>
          <w:rFonts w:ascii="Times New Roman" w:eastAsia="Calibri" w:hAnsi="Times New Roman" w:cs="Times New Roman"/>
          <w:color w:val="202122"/>
          <w:sz w:val="20"/>
          <w:szCs w:val="20"/>
          <w:shd w:val="clear" w:color="auto" w:fill="FFFFFF"/>
        </w:rPr>
        <w:t xml:space="preserve"> to Ulysses, Homer, </w:t>
      </w:r>
      <w:r>
        <w:rPr>
          <w:rFonts w:ascii="Times New Roman" w:eastAsia="Calibri" w:hAnsi="Times New Roman" w:cs="Times New Roman"/>
          <w:i/>
          <w:color w:val="202122"/>
          <w:sz w:val="20"/>
          <w:szCs w:val="20"/>
          <w:shd w:val="clear" w:color="auto" w:fill="FFFFFF"/>
        </w:rPr>
        <w:t xml:space="preserve">The </w:t>
      </w:r>
      <w:proofErr w:type="spellStart"/>
      <w:r>
        <w:rPr>
          <w:rFonts w:ascii="Times New Roman" w:eastAsia="Calibri" w:hAnsi="Times New Roman" w:cs="Times New Roman"/>
          <w:i/>
          <w:color w:val="202122"/>
          <w:sz w:val="20"/>
          <w:szCs w:val="20"/>
          <w:shd w:val="clear" w:color="auto" w:fill="FFFFFF"/>
        </w:rPr>
        <w:t>Illiad</w:t>
      </w:r>
      <w:proofErr w:type="spellEnd"/>
      <w:r>
        <w:rPr>
          <w:rFonts w:ascii="Times New Roman" w:eastAsia="Calibri" w:hAnsi="Times New Roman" w:cs="Times New Roman"/>
          <w:color w:val="202122"/>
          <w:sz w:val="20"/>
          <w:szCs w:val="20"/>
          <w:shd w:val="clear" w:color="auto" w:fill="FFFFFF"/>
        </w:rPr>
        <w:t>. Book 17.</w:t>
      </w:r>
    </w:p>
  </w:footnote>
  <w:footnote w:id="36">
    <w:p w14:paraId="140D3B0C" w14:textId="16D8811F"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w:t>
      </w:r>
      <w:r w:rsidR="00427B1E">
        <w:rPr>
          <w:rFonts w:ascii="Times New Roman" w:hAnsi="Times New Roman" w:cs="Times New Roman"/>
          <w:iCs/>
        </w:rPr>
        <w:t xml:space="preserve">first published posthumously in </w:t>
      </w:r>
      <w:r w:rsidR="00CC3612" w:rsidRPr="00CC3612">
        <w:rPr>
          <w:rFonts w:ascii="Times New Roman" w:hAnsi="Times New Roman" w:cs="Times New Roman"/>
          <w:iCs/>
        </w:rPr>
        <w:t>1953)</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7">
    <w:p w14:paraId="5A9EE9D0" w14:textId="54E53B21"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w:t>
      </w:r>
      <w:r w:rsidR="00736CB6">
        <w:rPr>
          <w:rFonts w:ascii="Times New Roman" w:hAnsi="Times New Roman" w:cs="Times New Roman"/>
        </w:rPr>
        <w:t>, p</w:t>
      </w:r>
      <w:r>
        <w:rPr>
          <w:rFonts w:ascii="Times New Roman" w:hAnsi="Times New Roman" w:cs="Times New Roman"/>
        </w:rPr>
        <w:t>.</w:t>
      </w:r>
      <w:r w:rsidR="00736CB6">
        <w:rPr>
          <w:rFonts w:ascii="Times New Roman" w:hAnsi="Times New Roman" w:cs="Times New Roman"/>
        </w:rPr>
        <w:t xml:space="preserve"> </w:t>
      </w:r>
      <w:r>
        <w:rPr>
          <w:rFonts w:ascii="Times New Roman" w:hAnsi="Times New Roman" w:cs="Times New Roman"/>
        </w:rPr>
        <w:t>85</w:t>
      </w:r>
      <w:r w:rsidR="00736CB6">
        <w:rPr>
          <w:rFonts w:ascii="Times New Roman" w:hAnsi="Times New Roman" w:cs="Times New Roman"/>
        </w:rPr>
        <w:t>.</w:t>
      </w:r>
    </w:p>
  </w:footnote>
  <w:footnote w:id="38">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9">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40">
    <w:p w14:paraId="4D9B6CE4" w14:textId="3AA5DAEF" w:rsidR="008A616E" w:rsidRPr="008A616E" w:rsidRDefault="008A616E" w:rsidP="008A616E">
      <w:pPr>
        <w:autoSpaceDE w:val="0"/>
        <w:autoSpaceDN w:val="0"/>
        <w:adjustRightInd w:val="0"/>
        <w:spacing w:after="0" w:line="240" w:lineRule="auto"/>
        <w:jc w:val="both"/>
        <w:rPr>
          <w:rFonts w:ascii="Times New Roman" w:hAnsi="Times New Roman" w:cs="Times New Roman"/>
          <w:color w:val="000000" w:themeColor="text1"/>
          <w:sz w:val="20"/>
          <w:szCs w:val="20"/>
        </w:rPr>
      </w:pPr>
      <w:r w:rsidRPr="008A616E">
        <w:rPr>
          <w:rStyle w:val="FootnoteReference"/>
          <w:rFonts w:ascii="Times New Roman" w:hAnsi="Times New Roman" w:cs="Times New Roman"/>
          <w:color w:val="000000" w:themeColor="text1"/>
          <w:sz w:val="20"/>
          <w:szCs w:val="20"/>
        </w:rPr>
        <w:footnoteRef/>
      </w:r>
      <w:r w:rsidRPr="008A616E">
        <w:rPr>
          <w:rFonts w:ascii="Times New Roman" w:hAnsi="Times New Roman" w:cs="Times New Roman"/>
          <w:color w:val="000000" w:themeColor="text1"/>
          <w:sz w:val="20"/>
          <w:szCs w:val="20"/>
        </w:rPr>
        <w:t xml:space="preserve"> Foucault, M. (200</w:t>
      </w:r>
      <w:r w:rsidR="0001101B">
        <w:rPr>
          <w:rFonts w:ascii="Times New Roman" w:hAnsi="Times New Roman" w:cs="Times New Roman"/>
          <w:color w:val="000000" w:themeColor="text1"/>
          <w:sz w:val="20"/>
          <w:szCs w:val="20"/>
        </w:rPr>
        <w:t>2</w:t>
      </w:r>
      <w:r w:rsidRPr="008A616E">
        <w:rPr>
          <w:rFonts w:ascii="Times New Roman" w:hAnsi="Times New Roman" w:cs="Times New Roman"/>
          <w:color w:val="000000" w:themeColor="text1"/>
          <w:sz w:val="20"/>
          <w:szCs w:val="20"/>
        </w:rPr>
        <w:t>), p. 63</w:t>
      </w:r>
    </w:p>
    <w:p w14:paraId="2E90F60B" w14:textId="5EAD5618" w:rsidR="008A616E" w:rsidRPr="00B06B39" w:rsidRDefault="008A616E" w:rsidP="008A616E">
      <w:pPr>
        <w:autoSpaceDE w:val="0"/>
        <w:autoSpaceDN w:val="0"/>
        <w:adjustRightInd w:val="0"/>
        <w:spacing w:after="0" w:line="240" w:lineRule="auto"/>
        <w:ind w:right="567"/>
        <w:rPr>
          <w:rFonts w:ascii="Calibri" w:hAnsi="Calibri" w:cs="Calibri"/>
          <w:color w:val="FFFFFF" w:themeColor="background1"/>
          <w:sz w:val="24"/>
          <w:szCs w:val="24"/>
          <w:highlight w:val="black"/>
        </w:rPr>
      </w:pPr>
    </w:p>
    <w:p w14:paraId="6A9B33DA" w14:textId="0A3BCF61" w:rsidR="008A616E" w:rsidRDefault="008A616E">
      <w:pPr>
        <w:pStyle w:val="FootnoteText"/>
      </w:pPr>
    </w:p>
  </w:footnote>
  <w:footnote w:id="41">
    <w:p w14:paraId="2A658F4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42">
    <w:p w14:paraId="1535A3A2" w14:textId="3D20E5B0"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r w:rsidR="00FB35CB">
        <w:rPr>
          <w:rFonts w:ascii="Times New Roman" w:hAnsi="Times New Roman" w:cs="Times New Roman"/>
        </w:rPr>
        <w:t>, p</w:t>
      </w:r>
      <w:r w:rsidRPr="00515262">
        <w:rPr>
          <w:rFonts w:ascii="Times New Roman" w:hAnsi="Times New Roman" w:cs="Times New Roman"/>
        </w:rPr>
        <w:t>p. 286-288</w:t>
      </w:r>
      <w:r w:rsidR="00FB35CB">
        <w:rPr>
          <w:rFonts w:ascii="Times New Roman" w:hAnsi="Times New Roman" w:cs="Times New Roman"/>
        </w:rPr>
        <w:t>.</w:t>
      </w:r>
    </w:p>
  </w:footnote>
  <w:footnote w:id="43">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4"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4"/>
    </w:p>
  </w:footnote>
  <w:footnote w:id="44">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45">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46">
    <w:p w14:paraId="1759AF63" w14:textId="78BE0D8C"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at Harvard University. Wilson’s</w:t>
      </w:r>
      <w:r w:rsidR="00A6206D">
        <w:rPr>
          <w:rFonts w:ascii="Times New Roman" w:hAnsi="Times New Roman" w:cs="Times New Roman"/>
        </w:rPr>
        <w:t xml:space="preserve"> </w:t>
      </w:r>
      <w:r w:rsidRPr="00515262">
        <w:rPr>
          <w:rFonts w:ascii="Times New Roman" w:hAnsi="Times New Roman" w:cs="Times New Roman"/>
        </w:rPr>
        <w:t xml:space="preserve">publishing sensation, </w:t>
      </w:r>
      <w:r w:rsidRPr="00515262">
        <w:rPr>
          <w:rFonts w:ascii="Times New Roman" w:hAnsi="Times New Roman" w:cs="Times New Roman"/>
          <w:i/>
        </w:rPr>
        <w:t>Sociobiology, the New Synthesis</w:t>
      </w:r>
      <w:r w:rsidR="00A6206D">
        <w:rPr>
          <w:rFonts w:ascii="Times New Roman" w:hAnsi="Times New Roman" w:cs="Times New Roman"/>
        </w:rPr>
        <w:t xml:space="preserve"> (1979)</w:t>
      </w:r>
      <w:r w:rsidRPr="00515262">
        <w:rPr>
          <w:rFonts w:ascii="Times New Roman" w:hAnsi="Times New Roman" w:cs="Times New Roman"/>
        </w:rPr>
        <w:t xml:space="preserve"> in its 27</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 Wilson’s application of behavioural evolution to humans, contains the priceless example of the male </w:t>
      </w:r>
      <w:r w:rsidRPr="000B75DE">
        <w:rPr>
          <w:rFonts w:ascii="Times New Roman" w:hAnsi="Times New Roman" w:cs="Times New Roman"/>
        </w:rPr>
        <w:t xml:space="preserve">of the species going ‘out to work’ to bring home the family subsistence as a direct behavioural homology with hunting </w:t>
      </w:r>
      <w:r w:rsidR="00C1653E" w:rsidRPr="000B75DE">
        <w:rPr>
          <w:rFonts w:ascii="Times New Roman" w:hAnsi="Times New Roman" w:cs="Times New Roman"/>
        </w:rPr>
        <w:t>for meat b</w:t>
      </w:r>
      <w:r w:rsidR="000B75DE">
        <w:rPr>
          <w:rFonts w:ascii="Times New Roman" w:hAnsi="Times New Roman" w:cs="Times New Roman"/>
        </w:rPr>
        <w:t xml:space="preserve">y </w:t>
      </w:r>
      <w:r w:rsidRPr="000B75DE">
        <w:rPr>
          <w:rFonts w:ascii="Times New Roman" w:hAnsi="Times New Roman" w:cs="Times New Roman"/>
        </w:rPr>
        <w:t>prehistoric males</w:t>
      </w:r>
      <w:r w:rsidR="00C1653E" w:rsidRPr="000B75DE">
        <w:rPr>
          <w:rFonts w:ascii="Times New Roman" w:hAnsi="Times New Roman" w:cs="Times New Roman"/>
        </w:rPr>
        <w:t>.</w:t>
      </w:r>
    </w:p>
  </w:footnote>
  <w:footnote w:id="47">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48">
    <w:p w14:paraId="66AA230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p.70.</w:t>
      </w:r>
    </w:p>
  </w:footnote>
  <w:footnote w:id="49">
    <w:p w14:paraId="280EE15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5" w:name="_Hlk70880532"/>
      <w:r w:rsidRPr="00515262">
        <w:rPr>
          <w:rFonts w:ascii="Times New Roman" w:hAnsi="Times New Roman" w:cs="Times New Roman"/>
        </w:rPr>
        <w:t>Patterson, T. (2009), p. 52</w:t>
      </w:r>
      <w:bookmarkEnd w:id="25"/>
      <w:r w:rsidRPr="00515262">
        <w:rPr>
          <w:rFonts w:ascii="Times New Roman" w:hAnsi="Times New Roman" w:cs="Times New Roman"/>
        </w:rPr>
        <w:t>.</w:t>
      </w:r>
    </w:p>
  </w:footnote>
  <w:footnote w:id="50">
    <w:p w14:paraId="5DE7B4F9" w14:textId="48F1ADB4"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w:t>
      </w:r>
      <w:r w:rsidR="00FF25EF">
        <w:rPr>
          <w:rFonts w:ascii="Times New Roman" w:hAnsi="Times New Roman" w:cs="Times New Roman"/>
        </w:rPr>
        <w:t>, p</w:t>
      </w:r>
      <w:r w:rsidRPr="00515262">
        <w:rPr>
          <w:rFonts w:ascii="Times New Roman" w:hAnsi="Times New Roman" w:cs="Times New Roman"/>
        </w:rPr>
        <w:t>. 276</w:t>
      </w:r>
    </w:p>
  </w:footnote>
  <w:footnote w:id="51">
    <w:p w14:paraId="1FAD5F00" w14:textId="11C330C6" w:rsidR="002C15DA" w:rsidRPr="009B5029" w:rsidRDefault="002C15DA" w:rsidP="009B5029">
      <w:pPr>
        <w:pStyle w:val="FootnoteText"/>
        <w:spacing w:after="0" w:line="240" w:lineRule="auto"/>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w:t>
      </w:r>
      <w:r w:rsidR="009B5029" w:rsidRPr="009B5029">
        <w:rPr>
          <w:rFonts w:ascii="Times New Roman" w:hAnsi="Times New Roman" w:cs="Times New Roman"/>
        </w:rPr>
        <w:t xml:space="preserve">Satirical novel by Jonathon </w:t>
      </w:r>
      <w:r w:rsidR="009B5029">
        <w:rPr>
          <w:rFonts w:ascii="Times New Roman" w:hAnsi="Times New Roman" w:cs="Times New Roman"/>
        </w:rPr>
        <w:t>S</w:t>
      </w:r>
      <w:r w:rsidR="009B5029" w:rsidRPr="009B5029">
        <w:rPr>
          <w:rFonts w:ascii="Times New Roman" w:hAnsi="Times New Roman" w:cs="Times New Roman"/>
        </w:rPr>
        <w:t>wift</w:t>
      </w:r>
      <w:r w:rsidR="009B5029">
        <w:rPr>
          <w:rFonts w:ascii="Times New Roman" w:hAnsi="Times New Roman" w:cs="Times New Roman"/>
        </w:rPr>
        <w:t xml:space="preserve">, </w:t>
      </w:r>
      <w:r w:rsidR="009B5029" w:rsidRPr="009B5029">
        <w:rPr>
          <w:rFonts w:ascii="Times New Roman" w:hAnsi="Times New Roman" w:cs="Times New Roman"/>
        </w:rPr>
        <w:t xml:space="preserve">published in </w:t>
      </w:r>
      <w:r w:rsidR="009B5029" w:rsidRPr="009B5029">
        <w:rPr>
          <w:rFonts w:ascii="Times New Roman" w:hAnsi="Times New Roman" w:cs="Times New Roman"/>
          <w:lang w:eastAsia="en-GB"/>
        </w:rPr>
        <w:t>1726.</w:t>
      </w:r>
    </w:p>
  </w:footnote>
  <w:footnote w:id="52">
    <w:p w14:paraId="1D16A3A7" w14:textId="7188A4F8" w:rsidR="00A03872" w:rsidRPr="00515262" w:rsidRDefault="00A03872" w:rsidP="009B5029">
      <w:pPr>
        <w:pStyle w:val="FootnoteText"/>
        <w:spacing w:after="0" w:line="240" w:lineRule="auto"/>
        <w:jc w:val="both"/>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Lewontin</w:t>
      </w:r>
      <w:r w:rsidRPr="009B5029">
        <w:rPr>
          <w:rFonts w:ascii="Times New Roman" w:hAnsi="Times New Roman" w:cs="Times New Roman"/>
        </w:rPr>
        <w:fldChar w:fldCharType="begin"/>
      </w:r>
      <w:r w:rsidRPr="009B5029">
        <w:rPr>
          <w:rFonts w:ascii="Times New Roman" w:hAnsi="Times New Roman" w:cs="Times New Roman"/>
        </w:rPr>
        <w:instrText xml:space="preserve"> XE "Lewontin, Richard" </w:instrText>
      </w:r>
      <w:r w:rsidRPr="009B5029">
        <w:rPr>
          <w:rFonts w:ascii="Times New Roman" w:hAnsi="Times New Roman" w:cs="Times New Roman"/>
        </w:rPr>
        <w:fldChar w:fldCharType="end"/>
      </w:r>
      <w:r w:rsidRPr="009B5029">
        <w:rPr>
          <w:rFonts w:ascii="Times New Roman" w:hAnsi="Times New Roman" w:cs="Times New Roman"/>
        </w:rPr>
        <w:t>, R. (1991)</w:t>
      </w:r>
      <w:r w:rsidR="009B5029">
        <w:rPr>
          <w:rFonts w:ascii="Times New Roman" w:hAnsi="Times New Roman" w:cs="Times New Roman"/>
        </w:rPr>
        <w:t>, p</w:t>
      </w:r>
      <w:r w:rsidRPr="009B5029">
        <w:rPr>
          <w:rFonts w:ascii="Times New Roman" w:hAnsi="Times New Roman" w:cs="Times New Roman"/>
        </w:rPr>
        <w:t>.128.</w:t>
      </w:r>
    </w:p>
  </w:footnote>
  <w:footnote w:id="53">
    <w:p w14:paraId="0891066D" w14:textId="00CC91D2"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w:t>
      </w:r>
      <w:r w:rsidR="001C6E00">
        <w:rPr>
          <w:rFonts w:ascii="Times New Roman" w:hAnsi="Times New Roman" w:cs="Times New Roman"/>
        </w:rPr>
        <w:t>, p</w:t>
      </w:r>
      <w:r w:rsidRPr="001F4EE3">
        <w:rPr>
          <w:rFonts w:ascii="Times New Roman" w:hAnsi="Times New Roman" w:cs="Times New Roman"/>
        </w:rPr>
        <w:t>. 35.</w:t>
      </w:r>
    </w:p>
  </w:footnote>
  <w:footnote w:id="54">
    <w:p w14:paraId="260783A3" w14:textId="77777777" w:rsidR="001F4EE3" w:rsidRPr="001F4EE3" w:rsidRDefault="001F4EE3" w:rsidP="001F4EE3">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p w14:paraId="0951D42B" w14:textId="77777777" w:rsidR="001F4EE3" w:rsidRDefault="001F4EE3" w:rsidP="001F4EE3">
      <w:pPr>
        <w:pStyle w:val="FootnoteText"/>
      </w:pPr>
    </w:p>
  </w:footnote>
  <w:footnote w:id="55">
    <w:p w14:paraId="3EB04563"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56">
    <w:p w14:paraId="3ED8D1A2" w14:textId="799CF9DB"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w:t>
      </w:r>
      <w:r w:rsidR="00944389">
        <w:rPr>
          <w:rFonts w:ascii="Times New Roman" w:hAnsi="Times New Roman" w:cs="Times New Roman"/>
          <w:sz w:val="20"/>
          <w:szCs w:val="20"/>
        </w:rPr>
        <w:t>, p.</w:t>
      </w:r>
      <w:r w:rsidRPr="0088732A">
        <w:rPr>
          <w:rFonts w:ascii="Times New Roman" w:hAnsi="Times New Roman" w:cs="Times New Roman"/>
          <w:sz w:val="20"/>
          <w:szCs w:val="20"/>
        </w:rPr>
        <w:t xml:space="preserve"> 32</w:t>
      </w:r>
      <w:r w:rsidR="00944389">
        <w:rPr>
          <w:rFonts w:ascii="Times New Roman" w:hAnsi="Times New Roman" w:cs="Times New Roman"/>
          <w:sz w:val="20"/>
          <w:szCs w:val="20"/>
        </w:rPr>
        <w:t>.</w:t>
      </w:r>
    </w:p>
  </w:footnote>
  <w:footnote w:id="57">
    <w:p w14:paraId="1EEEFD49" w14:textId="09FC3D9D" w:rsidR="0088732A" w:rsidRPr="00987CB0" w:rsidRDefault="0088732A" w:rsidP="00916E04">
      <w:pPr>
        <w:pStyle w:val="FootnoteText"/>
        <w:spacing w:after="0" w:line="240" w:lineRule="auto"/>
        <w:rPr>
          <w:rFonts w:ascii="Times New Roman" w:hAnsi="Times New Roman" w:cs="Times New Roman"/>
        </w:rPr>
      </w:pPr>
      <w:r w:rsidRPr="00987CB0">
        <w:rPr>
          <w:rStyle w:val="FootnoteReference"/>
          <w:rFonts w:ascii="Times New Roman" w:hAnsi="Times New Roman" w:cs="Times New Roman"/>
        </w:rPr>
        <w:footnoteRef/>
      </w:r>
      <w:r w:rsidRPr="00987CB0">
        <w:rPr>
          <w:rFonts w:ascii="Times New Roman" w:hAnsi="Times New Roman" w:cs="Times New Roman"/>
        </w:rPr>
        <w:t xml:space="preserve"> Williams, R., (1983)</w:t>
      </w:r>
      <w:r w:rsidR="00944389" w:rsidRPr="00987CB0">
        <w:rPr>
          <w:rFonts w:ascii="Times New Roman" w:hAnsi="Times New Roman" w:cs="Times New Roman"/>
        </w:rPr>
        <w:t>, p</w:t>
      </w:r>
      <w:r w:rsidRPr="00987CB0">
        <w:rPr>
          <w:rFonts w:ascii="Times New Roman" w:hAnsi="Times New Roman" w:cs="Times New Roman"/>
        </w:rPr>
        <w:t xml:space="preserve">. 15. </w:t>
      </w:r>
    </w:p>
  </w:footnote>
  <w:footnote w:id="58">
    <w:p w14:paraId="01C2CDD6" w14:textId="6B6656B9" w:rsidR="00987CB0" w:rsidRPr="00987CB0" w:rsidRDefault="00987CB0" w:rsidP="00987CB0">
      <w:pPr>
        <w:autoSpaceDE w:val="0"/>
        <w:autoSpaceDN w:val="0"/>
        <w:adjustRightInd w:val="0"/>
        <w:spacing w:after="0" w:line="240" w:lineRule="auto"/>
        <w:jc w:val="both"/>
        <w:rPr>
          <w:rFonts w:ascii="Calibri" w:hAnsi="Calibri" w:cs="Calibri"/>
          <w:color w:val="000000" w:themeColor="text1"/>
          <w:sz w:val="24"/>
          <w:szCs w:val="24"/>
        </w:rPr>
      </w:pPr>
      <w:r w:rsidRPr="00987CB0">
        <w:rPr>
          <w:rStyle w:val="FootnoteReference"/>
          <w:rFonts w:ascii="Times New Roman" w:hAnsi="Times New Roman" w:cs="Times New Roman"/>
          <w:sz w:val="20"/>
          <w:szCs w:val="20"/>
        </w:rPr>
        <w:footnoteRef/>
      </w:r>
      <w:r w:rsidRPr="00987CB0">
        <w:rPr>
          <w:rFonts w:ascii="Times New Roman" w:hAnsi="Times New Roman" w:cs="Times New Roman"/>
          <w:sz w:val="20"/>
          <w:szCs w:val="20"/>
        </w:rPr>
        <w:t xml:space="preserve"> </w:t>
      </w:r>
      <w:r w:rsidRPr="00987CB0">
        <w:rPr>
          <w:rFonts w:ascii="Times New Roman" w:hAnsi="Times New Roman" w:cs="Times New Roman"/>
          <w:color w:val="000000"/>
          <w:sz w:val="20"/>
          <w:szCs w:val="20"/>
        </w:rPr>
        <w:t>The logical positivists of the Vienna Circle in the 1920s</w:t>
      </w:r>
      <w:r>
        <w:rPr>
          <w:rFonts w:ascii="Times New Roman" w:hAnsi="Times New Roman" w:cs="Times New Roman"/>
          <w:color w:val="000000"/>
          <w:sz w:val="20"/>
          <w:szCs w:val="20"/>
        </w:rPr>
        <w:t>, i</w:t>
      </w:r>
      <w:r w:rsidRPr="00987CB0">
        <w:rPr>
          <w:rFonts w:ascii="Times New Roman" w:hAnsi="Times New Roman" w:cs="Times New Roman"/>
          <w:color w:val="000000" w:themeColor="text1"/>
          <w:sz w:val="20"/>
          <w:szCs w:val="20"/>
        </w:rPr>
        <w:t xml:space="preserve">ncluding most prominently Ernst Mach, Rudolf Carnap, Moritz Schlick, and Kurt Gödel, </w:t>
      </w:r>
      <w:r w:rsidRPr="00987CB0">
        <w:rPr>
          <w:rFonts w:ascii="Times New Roman" w:hAnsi="Times New Roman" w:cs="Times New Roman"/>
          <w:color w:val="000000"/>
          <w:sz w:val="20"/>
          <w:szCs w:val="20"/>
        </w:rPr>
        <w:t>sought to boil down the scientific method to irreducible and logically formulated elements, based upon mathematical demonstration and evidential certainty. Critiques of this as representing an artificial standard in assessments of ‘real science’ as well as a rejection of moral commitment,</w:t>
      </w:r>
      <w:r>
        <w:rPr>
          <w:rFonts w:ascii="Times New Roman" w:hAnsi="Times New Roman" w:cs="Times New Roman"/>
          <w:color w:val="000000"/>
          <w:sz w:val="20"/>
          <w:szCs w:val="20"/>
        </w:rPr>
        <w:t xml:space="preserve"> </w:t>
      </w:r>
      <w:r w:rsidRPr="00987CB0">
        <w:rPr>
          <w:rFonts w:ascii="Times New Roman" w:hAnsi="Times New Roman" w:cs="Times New Roman"/>
          <w:color w:val="000000"/>
          <w:sz w:val="20"/>
          <w:szCs w:val="20"/>
        </w:rPr>
        <w:t>emerged particularly in the 1960s.</w:t>
      </w:r>
      <w:r>
        <w:rPr>
          <w:rFonts w:ascii="Times New Roman" w:hAnsi="Times New Roman" w:cs="Times New Roman"/>
          <w:color w:val="000000"/>
          <w:sz w:val="20"/>
          <w:szCs w:val="20"/>
        </w:rPr>
        <w:t xml:space="preserve"> </w:t>
      </w:r>
      <w:r w:rsidR="002D3753">
        <w:rPr>
          <w:rFonts w:ascii="Times New Roman" w:hAnsi="Times New Roman" w:cs="Times New Roman"/>
          <w:color w:val="000000"/>
          <w:sz w:val="20"/>
          <w:szCs w:val="20"/>
        </w:rPr>
        <w:t>Much e</w:t>
      </w:r>
      <w:r w:rsidR="000A25D7">
        <w:rPr>
          <w:rFonts w:ascii="Times New Roman" w:hAnsi="Times New Roman" w:cs="Times New Roman"/>
          <w:color w:val="000000"/>
          <w:sz w:val="20"/>
          <w:szCs w:val="20"/>
        </w:rPr>
        <w:t>arlier (1930), Herbert Marcuse had said</w:t>
      </w:r>
      <w:r>
        <w:rPr>
          <w:rFonts w:ascii="Times New Roman" w:hAnsi="Times New Roman" w:cs="Times New Roman"/>
          <w:color w:val="000000"/>
          <w:sz w:val="20"/>
          <w:szCs w:val="20"/>
        </w:rPr>
        <w:t xml:space="preserve">: </w:t>
      </w:r>
      <w:r w:rsidRPr="00987CB0">
        <w:rPr>
          <w:rFonts w:ascii="Times New Roman" w:hAnsi="Times New Roman" w:cs="Times New Roman"/>
          <w:i/>
          <w:iCs/>
          <w:color w:val="000000"/>
          <w:sz w:val="20"/>
          <w:szCs w:val="20"/>
        </w:rPr>
        <w:t xml:space="preserve">“Positivism adheres to the bourgeois idea of presuppositionless, pure theory, in which the absence of “ethical neutrality” or the commitment of taking a position signifies delinquency in rigor.” </w:t>
      </w:r>
      <w:r w:rsidRPr="00987CB0">
        <w:rPr>
          <w:rFonts w:ascii="Times New Roman" w:hAnsi="Times New Roman" w:cs="Times New Roman"/>
          <w:color w:val="000000"/>
          <w:sz w:val="20"/>
          <w:szCs w:val="20"/>
        </w:rPr>
        <w:t xml:space="preserve">(Marcuse, H. </w:t>
      </w:r>
      <w:r w:rsidR="000A25D7">
        <w:rPr>
          <w:rFonts w:ascii="Times New Roman" w:hAnsi="Times New Roman" w:cs="Times New Roman"/>
          <w:color w:val="000000"/>
          <w:sz w:val="20"/>
          <w:szCs w:val="20"/>
        </w:rPr>
        <w:t>2009</w:t>
      </w:r>
      <w:r w:rsidRPr="00987CB0">
        <w:rPr>
          <w:rFonts w:ascii="Times New Roman" w:hAnsi="Times New Roman" w:cs="Times New Roman"/>
          <w:color w:val="000000"/>
          <w:sz w:val="20"/>
          <w:szCs w:val="20"/>
        </w:rPr>
        <w:t>, p. 34)</w:t>
      </w:r>
    </w:p>
  </w:footnote>
  <w:footnote w:id="59">
    <w:p w14:paraId="51778D4B" w14:textId="2801E3CE"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8" w:name="_Hlk207467675"/>
      <w:r w:rsidRPr="00197B4A">
        <w:rPr>
          <w:rFonts w:ascii="Times New Roman" w:hAnsi="Times New Roman" w:cs="Times New Roman"/>
        </w:rPr>
        <w:t>Marcuse, H., (2013)</w:t>
      </w:r>
      <w:r w:rsidR="00944389">
        <w:rPr>
          <w:rFonts w:ascii="Times New Roman" w:hAnsi="Times New Roman" w:cs="Times New Roman"/>
        </w:rPr>
        <w:t>, p</w:t>
      </w:r>
      <w:r w:rsidRPr="00197B4A">
        <w:rPr>
          <w:rFonts w:ascii="Times New Roman" w:hAnsi="Times New Roman" w:cs="Times New Roman"/>
        </w:rPr>
        <w:t>. 80.</w:t>
      </w:r>
      <w:bookmarkEnd w:id="28"/>
    </w:p>
  </w:footnote>
  <w:footnote w:id="60">
    <w:p w14:paraId="1450BFBB" w14:textId="16487502"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Adorno talked of 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61">
    <w:p w14:paraId="727463CA" w14:textId="2BF664EF" w:rsidR="0088732A" w:rsidRPr="00441758" w:rsidRDefault="0088732A" w:rsidP="0088732A">
      <w:pPr>
        <w:pStyle w:val="FootnoteText"/>
        <w:spacing w:after="0" w:line="240" w:lineRule="auto"/>
        <w:rPr>
          <w:sz w:val="32"/>
          <w:szCs w:val="32"/>
        </w:rPr>
      </w:pPr>
      <w:r w:rsidRPr="00441758">
        <w:rPr>
          <w:rStyle w:val="FootnoteReference"/>
        </w:rPr>
        <w:footnoteRef/>
      </w:r>
      <w:r w:rsidRPr="00441758">
        <w:t xml:space="preserve"> </w:t>
      </w:r>
      <w:r w:rsidRPr="00441758">
        <w:rPr>
          <w:rFonts w:ascii="Times New Roman" w:hAnsi="Times New Roman" w:cs="Times New Roman"/>
        </w:rPr>
        <w:t>Marcuse, H., (2013)</w:t>
      </w:r>
      <w:r w:rsidR="001F340A" w:rsidRPr="00441758">
        <w:rPr>
          <w:rFonts w:ascii="Times New Roman" w:hAnsi="Times New Roman" w:cs="Times New Roman"/>
        </w:rPr>
        <w:t>, p</w:t>
      </w:r>
      <w:r w:rsidRPr="00441758">
        <w:rPr>
          <w:rFonts w:ascii="Times New Roman" w:hAnsi="Times New Roman" w:cs="Times New Roman"/>
        </w:rPr>
        <w:t>. 83.</w:t>
      </w:r>
    </w:p>
  </w:footnote>
  <w:footnote w:id="62">
    <w:p w14:paraId="76252BA6" w14:textId="612DF479" w:rsidR="0088732A" w:rsidRPr="003110B9" w:rsidRDefault="0088732A" w:rsidP="003110B9">
      <w:pPr>
        <w:pStyle w:val="Default"/>
        <w:pageBreakBefore/>
        <w:spacing w:after="0" w:line="240" w:lineRule="auto"/>
        <w:jc w:val="both"/>
        <w:rPr>
          <w:rFonts w:ascii="Times New Roman" w:hAnsi="Times New Roman" w:cs="Times New Roman"/>
          <w:sz w:val="20"/>
          <w:szCs w:val="20"/>
        </w:rPr>
      </w:pPr>
      <w:r w:rsidRPr="00441758">
        <w:rPr>
          <w:rStyle w:val="FootnoteReference"/>
          <w:rFonts w:ascii="Times New Roman" w:hAnsi="Times New Roman" w:cs="Times New Roman"/>
          <w:sz w:val="20"/>
          <w:szCs w:val="20"/>
        </w:rPr>
        <w:footnoteRef/>
      </w:r>
      <w:r w:rsidRPr="00441758">
        <w:rPr>
          <w:rFonts w:ascii="Times New Roman" w:hAnsi="Times New Roman" w:cs="Times New Roman"/>
          <w:sz w:val="20"/>
          <w:szCs w:val="20"/>
        </w:rPr>
        <w:t xml:space="preserve"> Marcuse, H. (1977)</w:t>
      </w:r>
      <w:r w:rsidR="001F340A" w:rsidRPr="00441758">
        <w:rPr>
          <w:rFonts w:ascii="Times New Roman" w:hAnsi="Times New Roman" w:cs="Times New Roman"/>
          <w:sz w:val="20"/>
          <w:szCs w:val="20"/>
        </w:rPr>
        <w:t>, p</w:t>
      </w:r>
      <w:r w:rsidRPr="00441758">
        <w:rPr>
          <w:rFonts w:ascii="Times New Roman" w:hAnsi="Times New Roman" w:cs="Times New Roman"/>
          <w:sz w:val="20"/>
          <w:szCs w:val="20"/>
        </w:rPr>
        <w:t xml:space="preserve">. 57. </w:t>
      </w:r>
      <w:r w:rsidR="003110B9" w:rsidRPr="00441758">
        <w:rPr>
          <w:rFonts w:ascii="Times New Roman" w:hAnsi="Times New Roman" w:cs="Times New Roman"/>
          <w:sz w:val="20"/>
          <w:szCs w:val="20"/>
        </w:rPr>
        <w:t xml:space="preserve">We will note here also the clash at the 14th Congress of the </w:t>
      </w:r>
      <w:r w:rsidR="003110B9" w:rsidRPr="00441758">
        <w:rPr>
          <w:rStyle w:val="whitespace-normal"/>
          <w:rFonts w:ascii="Times New Roman" w:hAnsi="Times New Roman" w:cs="Times New Roman"/>
          <w:sz w:val="20"/>
          <w:szCs w:val="20"/>
        </w:rPr>
        <w:t>German Sociological Association</w:t>
      </w:r>
      <w:r w:rsidR="003110B9" w:rsidRPr="00441758">
        <w:rPr>
          <w:rFonts w:ascii="Times New Roman" w:hAnsi="Times New Roman" w:cs="Times New Roman"/>
          <w:sz w:val="20"/>
          <w:szCs w:val="20"/>
        </w:rPr>
        <w:t xml:space="preserve"> in Tübingen</w:t>
      </w:r>
      <w:r w:rsidR="00441758">
        <w:rPr>
          <w:rFonts w:ascii="Times New Roman" w:hAnsi="Times New Roman" w:cs="Times New Roman"/>
          <w:sz w:val="20"/>
          <w:szCs w:val="20"/>
        </w:rPr>
        <w:t>, where this</w:t>
      </w:r>
      <w:r w:rsidR="003110B9" w:rsidRPr="00441758">
        <w:rPr>
          <w:rFonts w:ascii="Times New Roman" w:hAnsi="Times New Roman" w:cs="Times New Roman"/>
          <w:sz w:val="20"/>
          <w:szCs w:val="20"/>
        </w:rPr>
        <w:t xml:space="preserve"> very question of method in the social sciences was fought over with Karl Popper, Karl Dahrendorf</w:t>
      </w:r>
      <w:r w:rsidR="003110B9" w:rsidRPr="003110B9">
        <w:rPr>
          <w:rFonts w:ascii="Times New Roman" w:hAnsi="Times New Roman" w:cs="Times New Roman"/>
          <w:sz w:val="20"/>
          <w:szCs w:val="20"/>
        </w:rPr>
        <w:t xml:space="preserve"> and others in the ‘positivist’ camp</w:t>
      </w:r>
      <w:r w:rsidR="003110B9">
        <w:rPr>
          <w:rFonts w:ascii="Times New Roman" w:hAnsi="Times New Roman" w:cs="Times New Roman"/>
          <w:sz w:val="20"/>
          <w:szCs w:val="20"/>
        </w:rPr>
        <w:t>,</w:t>
      </w:r>
      <w:r w:rsidR="003110B9" w:rsidRPr="003110B9">
        <w:rPr>
          <w:rFonts w:ascii="Times New Roman" w:hAnsi="Times New Roman" w:cs="Times New Roman"/>
          <w:sz w:val="20"/>
          <w:szCs w:val="20"/>
        </w:rPr>
        <w:t xml:space="preserve"> and Herbert Marcuse, Theodore Adorno, Jürgen Habermas and others in the ‘critical theory’ camp. This became know</w:t>
      </w:r>
      <w:r w:rsidR="003110B9">
        <w:rPr>
          <w:rFonts w:ascii="Times New Roman" w:hAnsi="Times New Roman" w:cs="Times New Roman"/>
          <w:sz w:val="20"/>
          <w:szCs w:val="20"/>
        </w:rPr>
        <w:t>n</w:t>
      </w:r>
      <w:r w:rsidR="003110B9" w:rsidRPr="003110B9">
        <w:rPr>
          <w:rFonts w:ascii="Times New Roman" w:hAnsi="Times New Roman" w:cs="Times New Roman"/>
          <w:sz w:val="20"/>
          <w:szCs w:val="20"/>
        </w:rPr>
        <w:t xml:space="preserve"> as the </w:t>
      </w:r>
      <w:r w:rsidR="003110B9">
        <w:rPr>
          <w:rFonts w:ascii="Times New Roman" w:hAnsi="Times New Roman" w:cs="Times New Roman"/>
          <w:sz w:val="20"/>
          <w:szCs w:val="20"/>
        </w:rPr>
        <w:t>‘</w:t>
      </w:r>
      <w:r w:rsidR="003110B9" w:rsidRPr="003110B9">
        <w:rPr>
          <w:rFonts w:ascii="Times New Roman" w:hAnsi="Times New Roman" w:cs="Times New Roman"/>
          <w:sz w:val="20"/>
          <w:szCs w:val="20"/>
        </w:rPr>
        <w:t xml:space="preserve">Positivism Dispute’ </w:t>
      </w:r>
      <w:r w:rsidR="003110B9">
        <w:rPr>
          <w:rFonts w:ascii="Times New Roman" w:hAnsi="Times New Roman" w:cs="Times New Roman"/>
          <w:sz w:val="20"/>
          <w:szCs w:val="20"/>
        </w:rPr>
        <w:t xml:space="preserve">and </w:t>
      </w:r>
      <w:r w:rsidR="003110B9" w:rsidRPr="003110B9">
        <w:rPr>
          <w:rFonts w:ascii="Times New Roman" w:hAnsi="Times New Roman" w:cs="Times New Roman"/>
          <w:sz w:val="20"/>
          <w:szCs w:val="20"/>
        </w:rPr>
        <w:t xml:space="preserve">was </w:t>
      </w:r>
      <w:r w:rsidR="001D074A">
        <w:rPr>
          <w:rFonts w:ascii="Times New Roman" w:hAnsi="Times New Roman" w:cs="Times New Roman"/>
          <w:sz w:val="20"/>
          <w:szCs w:val="20"/>
        </w:rPr>
        <w:t>consequential</w:t>
      </w:r>
      <w:r w:rsidR="003110B9" w:rsidRPr="003110B9">
        <w:rPr>
          <w:rFonts w:ascii="Times New Roman" w:hAnsi="Times New Roman" w:cs="Times New Roman"/>
          <w:sz w:val="20"/>
          <w:szCs w:val="20"/>
        </w:rPr>
        <w:t xml:space="preserve"> </w:t>
      </w:r>
      <w:r w:rsidR="00441758">
        <w:rPr>
          <w:rFonts w:ascii="Times New Roman" w:hAnsi="Times New Roman" w:cs="Times New Roman"/>
          <w:sz w:val="20"/>
          <w:szCs w:val="20"/>
        </w:rPr>
        <w:t>for</w:t>
      </w:r>
      <w:r w:rsidR="003110B9" w:rsidRPr="003110B9">
        <w:rPr>
          <w:rFonts w:ascii="Times New Roman" w:hAnsi="Times New Roman" w:cs="Times New Roman"/>
          <w:sz w:val="20"/>
          <w:szCs w:val="20"/>
        </w:rPr>
        <w:t xml:space="preserve"> German sociology over the next two decades. </w:t>
      </w:r>
    </w:p>
  </w:footnote>
  <w:footnote w:id="63">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and Balibar,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64">
    <w:p w14:paraId="23F96813" w14:textId="0375F514" w:rsidR="00DA0B2B" w:rsidRDefault="00DA0B2B">
      <w:pPr>
        <w:pStyle w:val="FootnoteText"/>
      </w:pPr>
      <w:r>
        <w:rPr>
          <w:rStyle w:val="FootnoteReference"/>
        </w:rPr>
        <w:footnoteRef/>
      </w:r>
      <w:r>
        <w:t xml:space="preserve"> </w:t>
      </w:r>
      <w:r w:rsidRPr="00DA0B2B">
        <w:rPr>
          <w:rFonts w:ascii="Times New Roman" w:hAnsi="Times New Roman" w:cs="Times New Roman"/>
        </w:rPr>
        <w:t>For example, Stock, K. (2021)</w:t>
      </w:r>
    </w:p>
  </w:footnote>
  <w:footnote w:id="65">
    <w:p w14:paraId="5C73198B" w14:textId="49B6CFB6"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w:t>
      </w:r>
      <w:r w:rsidR="00A92996">
        <w:rPr>
          <w:rFonts w:ascii="Times New Roman" w:hAnsi="Times New Roman" w:cs="Times New Roman"/>
        </w:rPr>
        <w:t>, p</w:t>
      </w:r>
      <w:r>
        <w:rPr>
          <w:rFonts w:ascii="Times New Roman" w:hAnsi="Times New Roman" w:cs="Times New Roman"/>
        </w:rPr>
        <w:t>. 196.</w:t>
      </w:r>
    </w:p>
  </w:footnote>
  <w:footnote w:id="66">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67">
    <w:p w14:paraId="3089E30C" w14:textId="05696B3F" w:rsidR="00300109" w:rsidRPr="000B75DE"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2" w:name="_Hlk83396024"/>
      <w:r>
        <w:rPr>
          <w:rFonts w:ascii="Times New Roman" w:hAnsi="Times New Roman" w:cs="Times New Roman"/>
        </w:rPr>
        <w:t>Parrington, J. (</w:t>
      </w:r>
      <w:r w:rsidRPr="000B75DE">
        <w:rPr>
          <w:rFonts w:ascii="Times New Roman" w:hAnsi="Times New Roman" w:cs="Times New Roman"/>
        </w:rPr>
        <w:t>2021</w:t>
      </w:r>
      <w:r w:rsidR="000B75DE" w:rsidRPr="000B75DE">
        <w:rPr>
          <w:rFonts w:ascii="Times New Roman" w:hAnsi="Times New Roman" w:cs="Times New Roman"/>
        </w:rPr>
        <w:t xml:space="preserve">), </w:t>
      </w:r>
      <w:r w:rsidR="00F6695E" w:rsidRPr="000B75DE">
        <w:rPr>
          <w:rFonts w:ascii="Times New Roman" w:hAnsi="Times New Roman" w:cs="Times New Roman"/>
        </w:rPr>
        <w:t xml:space="preserve">pp. </w:t>
      </w:r>
      <w:r w:rsidRPr="000B75DE">
        <w:rPr>
          <w:rFonts w:ascii="Times New Roman" w:hAnsi="Times New Roman" w:cs="Times New Roman"/>
        </w:rPr>
        <w:t>68-9.</w:t>
      </w:r>
      <w:bookmarkEnd w:id="32"/>
    </w:p>
  </w:footnote>
  <w:footnote w:id="68">
    <w:p w14:paraId="34D81ED9" w14:textId="77777777" w:rsidR="00300109" w:rsidRPr="000B75DE" w:rsidRDefault="00300109" w:rsidP="00300109">
      <w:pPr>
        <w:pStyle w:val="FootnoteText"/>
        <w:spacing w:after="0" w:line="240" w:lineRule="auto"/>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Fractal patterns of scalar social groupings have also been observed in relation to the Dunbar Number that links neocortical size with group size in higher primates.</w:t>
      </w:r>
    </w:p>
  </w:footnote>
  <w:footnote w:id="69">
    <w:p w14:paraId="62243C5A" w14:textId="0C018E7B" w:rsidR="00300109" w:rsidRDefault="00300109" w:rsidP="00300109">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t>
      </w:r>
      <w:r w:rsidRPr="00FA2DB8">
        <w:rPr>
          <w:rFonts w:ascii="Times New Roman" w:hAnsi="Times New Roman" w:cs="Times New Roman"/>
        </w:rPr>
        <w:t>Parrington, J. (2021)</w:t>
      </w:r>
      <w:r w:rsidR="00F6695E" w:rsidRPr="00FA2DB8">
        <w:rPr>
          <w:rFonts w:ascii="Times New Roman" w:hAnsi="Times New Roman" w:cs="Times New Roman"/>
        </w:rPr>
        <w:t xml:space="preserve">, pp. </w:t>
      </w:r>
      <w:r w:rsidR="00FA2DB8">
        <w:rPr>
          <w:rFonts w:ascii="Times New Roman" w:hAnsi="Times New Roman" w:cs="Times New Roman"/>
        </w:rPr>
        <w:t>172</w:t>
      </w:r>
      <w:r w:rsidR="00E3338D" w:rsidRPr="00FA2DB8">
        <w:rPr>
          <w:rFonts w:ascii="Times New Roman" w:hAnsi="Times New Roman" w:cs="Times New Roman"/>
        </w:rPr>
        <w:t>.</w:t>
      </w:r>
    </w:p>
  </w:footnote>
  <w:footnote w:id="70">
    <w:p w14:paraId="4120A28C" w14:textId="77777777" w:rsidR="004D56EA" w:rsidRPr="00CE12E6" w:rsidRDefault="004D56EA" w:rsidP="004D56EA">
      <w:pPr>
        <w:pStyle w:val="FootnoteText"/>
        <w:rPr>
          <w:rFonts w:ascii="Times New Roman" w:hAnsi="Times New Roman" w:cs="Times New Roman"/>
        </w:rPr>
      </w:pPr>
      <w:r w:rsidRPr="00CE12E6">
        <w:rPr>
          <w:rStyle w:val="FootnoteReference"/>
          <w:rFonts w:ascii="Times New Roman" w:hAnsi="Times New Roman" w:cs="Times New Roman"/>
        </w:rPr>
        <w:footnoteRef/>
      </w:r>
      <w:r w:rsidRPr="00CE12E6">
        <w:rPr>
          <w:rFonts w:ascii="Times New Roman" w:hAnsi="Times New Roman" w:cs="Times New Roman"/>
        </w:rPr>
        <w:t xml:space="preserve"> Bollen, A. (2025), pp. 71-76</w:t>
      </w:r>
    </w:p>
  </w:footnote>
  <w:footnote w:id="71">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3" w:name="_Hlk83414150"/>
      <w:r>
        <w:rPr>
          <w:rFonts w:ascii="Times New Roman" w:hAnsi="Times New Roman" w:cs="Times New Roman"/>
        </w:rPr>
        <w:t xml:space="preserve">van der Veer, R. and van </w:t>
      </w:r>
      <w:proofErr w:type="spellStart"/>
      <w:r>
        <w:rPr>
          <w:rFonts w:ascii="Times New Roman" w:hAnsi="Times New Roman" w:cs="Times New Roman"/>
        </w:rPr>
        <w:t>Ijzendoorn</w:t>
      </w:r>
      <w:proofErr w:type="spellEnd"/>
      <w:r>
        <w:rPr>
          <w:rFonts w:ascii="Times New Roman" w:hAnsi="Times New Roman" w:cs="Times New Roman"/>
        </w:rPr>
        <w:t>, M. (1985)</w:t>
      </w:r>
      <w:bookmarkEnd w:id="33"/>
      <w:r>
        <w:rPr>
          <w:rFonts w:ascii="Times New Roman" w:hAnsi="Times New Roman" w:cs="Times New Roman"/>
        </w:rPr>
        <w:t>.</w:t>
      </w:r>
    </w:p>
  </w:footnote>
  <w:footnote w:id="72">
    <w:p w14:paraId="09D4298A" w14:textId="262DE7B2" w:rsidR="00412402" w:rsidRPr="00412402" w:rsidRDefault="00412402" w:rsidP="00412402">
      <w:pPr>
        <w:pStyle w:val="FootnoteText"/>
        <w:spacing w:after="0" w:line="240" w:lineRule="auto"/>
        <w:jc w:val="both"/>
        <w:rPr>
          <w:rFonts w:ascii="Times New Roman" w:hAnsi="Times New Roman" w:cs="Times New Roman"/>
        </w:rPr>
      </w:pPr>
      <w:r w:rsidRPr="00412402">
        <w:rPr>
          <w:rStyle w:val="FootnoteReference"/>
          <w:rFonts w:ascii="Times New Roman" w:hAnsi="Times New Roman" w:cs="Times New Roman"/>
        </w:rPr>
        <w:footnoteRef/>
      </w:r>
      <w:r w:rsidRPr="00412402">
        <w:rPr>
          <w:rFonts w:ascii="Times New Roman" w:hAnsi="Times New Roman" w:cs="Times New Roman"/>
        </w:rPr>
        <w:t xml:space="preserve"> The ‘layers’ of writing of the I-Ching </w:t>
      </w:r>
      <w:proofErr w:type="gramStart"/>
      <w:r w:rsidRPr="00412402">
        <w:rPr>
          <w:rFonts w:ascii="Times New Roman" w:hAnsi="Times New Roman" w:cs="Times New Roman"/>
        </w:rPr>
        <w:t>are:</w:t>
      </w:r>
      <w:proofErr w:type="gramEnd"/>
      <w:r w:rsidRPr="00412402">
        <w:rPr>
          <w:rFonts w:ascii="Times New Roman" w:hAnsi="Times New Roman" w:cs="Times New Roman"/>
        </w:rPr>
        <w:t xml:space="preserve"> Shang Dynasty, ~ 1600-1046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Zhou Dynasty, ~ 1046-771 </w:t>
      </w:r>
      <w:r w:rsidR="001900E0">
        <w:rPr>
          <w:rFonts w:ascii="Times New Roman" w:hAnsi="Times New Roman" w:cs="Times New Roman"/>
        </w:rPr>
        <w:t>(</w:t>
      </w:r>
      <w:r w:rsidRPr="00412402">
        <w:rPr>
          <w:rFonts w:ascii="Times New Roman" w:hAnsi="Times New Roman" w:cs="Times New Roman"/>
        </w:rPr>
        <w:t>BCE</w:t>
      </w:r>
      <w:r w:rsidR="001900E0">
        <w:rPr>
          <w:rFonts w:ascii="Times New Roman" w:hAnsi="Times New Roman" w:cs="Times New Roman"/>
        </w:rPr>
        <w:t>)</w:t>
      </w:r>
      <w:r w:rsidRPr="00412402">
        <w:rPr>
          <w:rFonts w:ascii="Times New Roman" w:hAnsi="Times New Roman" w:cs="Times New Roman"/>
        </w:rPr>
        <w:t xml:space="preserve">; King Wen Period ~ 12 Century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Confucious and followers, 6th -5th Century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Warring States Period, ~ 475-221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w:t>
      </w:r>
    </w:p>
  </w:footnote>
  <w:footnote w:id="73">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74">
    <w:p w14:paraId="6CBFC118" w14:textId="1F60A936"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69714C">
        <w:rPr>
          <w:rFonts w:ascii="Times New Roman" w:hAnsi="Times New Roman" w:cs="Times New Roman"/>
        </w:rPr>
        <w:t>Hegel’s discussion</w:t>
      </w:r>
      <w:r w:rsidR="0042311A">
        <w:rPr>
          <w:rFonts w:ascii="Times New Roman" w:hAnsi="Times New Roman" w:cs="Times New Roman"/>
        </w:rPr>
        <w:t>s</w:t>
      </w:r>
      <w:r w:rsidR="0069714C">
        <w:rPr>
          <w:rFonts w:ascii="Times New Roman" w:hAnsi="Times New Roman" w:cs="Times New Roman"/>
        </w:rPr>
        <w:t xml:space="preserve"> of this dialectic in </w:t>
      </w:r>
      <w:r w:rsidRPr="00515262">
        <w:rPr>
          <w:rFonts w:ascii="Times New Roman" w:hAnsi="Times New Roman" w:cs="Times New Roman"/>
        </w:rPr>
        <w:t>Chapter B (IV)</w:t>
      </w:r>
      <w:r w:rsidR="0069714C">
        <w:rPr>
          <w:rFonts w:ascii="Times New Roman" w:hAnsi="Times New Roman" w:cs="Times New Roman"/>
        </w:rPr>
        <w:t xml:space="preserve"> of </w:t>
      </w:r>
      <w:r w:rsidRPr="00515262">
        <w:rPr>
          <w:rFonts w:ascii="Times New Roman" w:hAnsi="Times New Roman" w:cs="Times New Roman"/>
        </w:rPr>
        <w:t xml:space="preserve">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0042311A">
        <w:rPr>
          <w:rFonts w:ascii="Times New Roman" w:hAnsi="Times New Roman" w:cs="Times New Roman"/>
        </w:rPr>
        <w:t xml:space="preserve">and </w:t>
      </w:r>
      <w:r w:rsidR="0042311A" w:rsidRPr="00515262">
        <w:rPr>
          <w:rFonts w:ascii="Times New Roman" w:hAnsi="Times New Roman" w:cs="Times New Roman"/>
        </w:rPr>
        <w:t>Chapters C (I and II)</w:t>
      </w:r>
      <w:r w:rsidR="0042311A">
        <w:rPr>
          <w:rFonts w:ascii="Times New Roman" w:hAnsi="Times New Roman" w:cs="Times New Roman"/>
        </w:rPr>
        <w:t xml:space="preserve"> </w:t>
      </w:r>
      <w:r w:rsidR="0042311A" w:rsidRPr="00515262">
        <w:rPr>
          <w:rFonts w:ascii="Times New Roman" w:hAnsi="Times New Roman" w:cs="Times New Roman"/>
        </w:rPr>
        <w:t xml:space="preserve">of his </w:t>
      </w:r>
      <w:r w:rsidR="0042311A" w:rsidRPr="00515262">
        <w:rPr>
          <w:rFonts w:ascii="Times New Roman" w:hAnsi="Times New Roman" w:cs="Times New Roman"/>
          <w:i/>
        </w:rPr>
        <w:t>The Encyclopaedia of the Philosophical Sciences</w:t>
      </w:r>
      <w:r w:rsidR="0042311A" w:rsidRPr="00515262">
        <w:rPr>
          <w:rFonts w:ascii="Times New Roman" w:hAnsi="Times New Roman" w:cs="Times New Roman"/>
        </w:rPr>
        <w:t xml:space="preserve"> </w:t>
      </w:r>
      <w:r w:rsidR="0042311A">
        <w:rPr>
          <w:rFonts w:ascii="Times New Roman" w:hAnsi="Times New Roman" w:cs="Times New Roman"/>
        </w:rPr>
        <w:t xml:space="preserve">(1817) </w:t>
      </w:r>
      <w:r w:rsidRPr="00515262">
        <w:rPr>
          <w:rFonts w:ascii="Times New Roman" w:hAnsi="Times New Roman" w:cs="Times New Roman"/>
        </w:rPr>
        <w:t>represent a leaning towards realism in the move from subjective to objective spirit.</w:t>
      </w:r>
      <w:r w:rsidR="0042311A" w:rsidRPr="0042311A">
        <w:rPr>
          <w:rFonts w:ascii="Times New Roman" w:hAnsi="Times New Roman" w:cs="Times New Roman"/>
        </w:rPr>
        <w:t xml:space="preserve"> </w:t>
      </w:r>
      <w:r w:rsidR="0042311A">
        <w:rPr>
          <w:rFonts w:ascii="Times New Roman" w:hAnsi="Times New Roman" w:cs="Times New Roman"/>
        </w:rPr>
        <w:t xml:space="preserve">Hegel, G., (2018) and Hegel, G., </w:t>
      </w:r>
      <w:r w:rsidR="0042311A" w:rsidRPr="00515262">
        <w:rPr>
          <w:rFonts w:ascii="Times New Roman" w:hAnsi="Times New Roman" w:cs="Times New Roman"/>
        </w:rPr>
        <w:t>(</w:t>
      </w:r>
      <w:r w:rsidR="0042311A">
        <w:rPr>
          <w:rFonts w:ascii="Times New Roman" w:hAnsi="Times New Roman" w:cs="Times New Roman"/>
        </w:rPr>
        <w:t>1990) respectively.</w:t>
      </w:r>
    </w:p>
  </w:footnote>
  <w:footnote w:id="75">
    <w:p w14:paraId="1D522C65" w14:textId="0A22ED9E" w:rsidR="00C246E9" w:rsidRDefault="00C246E9" w:rsidP="00F714FC">
      <w:pPr>
        <w:pStyle w:val="FootnoteText"/>
        <w:spacing w:after="0" w:line="240" w:lineRule="auto"/>
        <w:jc w:val="both"/>
      </w:pPr>
      <w:r>
        <w:rPr>
          <w:rStyle w:val="FootnoteReference"/>
        </w:rPr>
        <w:footnoteRef/>
      </w:r>
      <w:r>
        <w:t xml:space="preserve"> </w:t>
      </w:r>
      <w:r w:rsidRPr="00F714FC">
        <w:rPr>
          <w:rFonts w:ascii="Times New Roman" w:hAnsi="Times New Roman" w:cs="Times New Roman"/>
        </w:rPr>
        <w:t xml:space="preserve">‘Emergence’ as a concept in scientific thinking was popularised by George Henry Lewes, the </w:t>
      </w:r>
      <w:r w:rsidR="00F714FC" w:rsidRPr="00F714FC">
        <w:rPr>
          <w:rFonts w:ascii="Times New Roman" w:hAnsi="Times New Roman" w:cs="Times New Roman"/>
        </w:rPr>
        <w:t>psychologist</w:t>
      </w:r>
      <w:r w:rsidR="008F19E2">
        <w:rPr>
          <w:rFonts w:ascii="Times New Roman" w:hAnsi="Times New Roman" w:cs="Times New Roman"/>
        </w:rPr>
        <w:t>, life partner of George Eliot</w:t>
      </w:r>
      <w:r w:rsidR="00F714FC" w:rsidRPr="00F714FC">
        <w:rPr>
          <w:rFonts w:ascii="Times New Roman" w:hAnsi="Times New Roman" w:cs="Times New Roman"/>
        </w:rPr>
        <w:t xml:space="preserve"> and </w:t>
      </w:r>
      <w:r w:rsidRPr="00F714FC">
        <w:rPr>
          <w:rFonts w:ascii="Times New Roman" w:hAnsi="Times New Roman" w:cs="Times New Roman"/>
        </w:rPr>
        <w:t>English biographer of Goethe, to account for properties that are not reducible to their physical ori</w:t>
      </w:r>
      <w:r w:rsidR="00F714FC" w:rsidRPr="00F714FC">
        <w:rPr>
          <w:rFonts w:ascii="Times New Roman" w:hAnsi="Times New Roman" w:cs="Times New Roman"/>
        </w:rPr>
        <w:t>gins</w:t>
      </w:r>
      <w:r w:rsidRPr="00F714FC">
        <w:rPr>
          <w:rFonts w:ascii="Times New Roman" w:hAnsi="Times New Roman" w:cs="Times New Roman"/>
        </w:rPr>
        <w:t xml:space="preserve">. </w:t>
      </w:r>
      <w:r w:rsidR="00F714FC" w:rsidRPr="00F714FC">
        <w:rPr>
          <w:rFonts w:ascii="Times New Roman" w:hAnsi="Times New Roman" w:cs="Times New Roman"/>
        </w:rPr>
        <w:t xml:space="preserve">Over the five volumes of </w:t>
      </w:r>
      <w:r w:rsidR="00F714FC" w:rsidRPr="00F714FC">
        <w:rPr>
          <w:rFonts w:ascii="Times New Roman" w:hAnsi="Times New Roman" w:cs="Times New Roman"/>
          <w:i/>
          <w:iCs/>
        </w:rPr>
        <w:t>The Problems of Life and Mind</w:t>
      </w:r>
      <w:r w:rsidR="00F714FC" w:rsidRPr="00F714FC">
        <w:rPr>
          <w:rFonts w:ascii="Times New Roman" w:hAnsi="Times New Roman" w:cs="Times New Roman"/>
        </w:rPr>
        <w:t xml:space="preserve"> (1875-1879) h</w:t>
      </w:r>
      <w:r w:rsidRPr="00F714FC">
        <w:rPr>
          <w:rFonts w:ascii="Times New Roman" w:hAnsi="Times New Roman" w:cs="Times New Roman"/>
        </w:rPr>
        <w:t xml:space="preserve">e </w:t>
      </w:r>
      <w:r w:rsidR="00F714FC" w:rsidRPr="00F714FC">
        <w:rPr>
          <w:rFonts w:ascii="Times New Roman" w:hAnsi="Times New Roman" w:cs="Times New Roman"/>
        </w:rPr>
        <w:t>applied</w:t>
      </w:r>
      <w:r w:rsidRPr="00F714FC">
        <w:rPr>
          <w:rFonts w:ascii="Times New Roman" w:hAnsi="Times New Roman" w:cs="Times New Roman"/>
        </w:rPr>
        <w:t xml:space="preserve"> this concept also to discuss the appearance of mental phenomena from a corporeal substrate.</w:t>
      </w:r>
      <w:r>
        <w:t xml:space="preserve"> </w:t>
      </w:r>
    </w:p>
  </w:footnote>
  <w:footnote w:id="76">
    <w:p w14:paraId="548DD262" w14:textId="0D866EC9" w:rsidR="00AE41D8" w:rsidRPr="00443CB6" w:rsidRDefault="00AE41D8" w:rsidP="00443CB6">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w:t>
      </w:r>
      <w:r>
        <w:rPr>
          <w:rFonts w:ascii="Times New Roman" w:hAnsi="Times New Roman" w:cs="Times New Roman"/>
          <w:sz w:val="20"/>
          <w:szCs w:val="20"/>
        </w:rPr>
        <w:t>argued for the r</w:t>
      </w:r>
      <w:r w:rsidRPr="000F68B6">
        <w:rPr>
          <w:rFonts w:ascii="Times New Roman" w:hAnsi="Times New Roman" w:cs="Times New Roman"/>
          <w:sz w:val="20"/>
          <w:szCs w:val="20"/>
        </w:rPr>
        <w:t>e</w:t>
      </w:r>
      <w:r>
        <w:rPr>
          <w:rFonts w:ascii="Times New Roman" w:hAnsi="Times New Roman" w:cs="Times New Roman"/>
          <w:sz w:val="20"/>
          <w:szCs w:val="20"/>
        </w:rPr>
        <w:t>assertion of</w:t>
      </w:r>
      <w:r w:rsidRPr="000F68B6">
        <w:rPr>
          <w:rFonts w:ascii="Times New Roman" w:hAnsi="Times New Roman" w:cs="Times New Roman"/>
          <w:sz w:val="20"/>
          <w:szCs w:val="20"/>
        </w:rPr>
        <w:t xml:space="preserve"> atomism </w:t>
      </w:r>
      <w:r>
        <w:rPr>
          <w:rFonts w:ascii="Times New Roman" w:hAnsi="Times New Roman" w:cs="Times New Roman"/>
          <w:sz w:val="20"/>
          <w:szCs w:val="20"/>
        </w:rPr>
        <w:t xml:space="preserve">within </w:t>
      </w:r>
      <w:r w:rsidRPr="000F68B6">
        <w:rPr>
          <w:rFonts w:ascii="Times New Roman" w:hAnsi="Times New Roman" w:cs="Times New Roman"/>
          <w:sz w:val="20"/>
          <w:szCs w:val="20"/>
        </w:rPr>
        <w:t>Marxism</w:t>
      </w:r>
      <w:r w:rsidR="00B76CEF">
        <w:rPr>
          <w:rFonts w:ascii="Times New Roman" w:hAnsi="Times New Roman" w:cs="Times New Roman"/>
          <w:sz w:val="20"/>
          <w:szCs w:val="20"/>
        </w:rPr>
        <w:t xml:space="preserve"> </w:t>
      </w:r>
      <w:r w:rsidRPr="000F68B6">
        <w:rPr>
          <w:rFonts w:ascii="Times New Roman" w:hAnsi="Times New Roman" w:cs="Times New Roman"/>
          <w:sz w:val="20"/>
          <w:szCs w:val="20"/>
        </w:rPr>
        <w:t xml:space="preserve">and materialism more generally, </w:t>
      </w:r>
      <w:r>
        <w:rPr>
          <w:rFonts w:ascii="Times New Roman" w:hAnsi="Times New Roman" w:cs="Times New Roman"/>
          <w:sz w:val="20"/>
          <w:szCs w:val="20"/>
        </w:rPr>
        <w:t xml:space="preserve">whilst </w:t>
      </w:r>
      <w:r w:rsidRPr="000F68B6">
        <w:rPr>
          <w:rFonts w:ascii="Times New Roman" w:hAnsi="Times New Roman" w:cs="Times New Roman"/>
          <w:sz w:val="20"/>
          <w:szCs w:val="20"/>
        </w:rPr>
        <w:t xml:space="preserve">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w:t>
      </w:r>
      <w:r w:rsidR="00443CB6">
        <w:rPr>
          <w:rFonts w:ascii="Times New Roman" w:eastAsia="Arial" w:hAnsi="Times New Roman" w:cs="Times New Roman"/>
          <w:sz w:val="20"/>
          <w:szCs w:val="20"/>
        </w:rPr>
        <w:t>.</w:t>
      </w:r>
    </w:p>
  </w:footnote>
  <w:footnote w:id="77">
    <w:p w14:paraId="21E16C4F" w14:textId="710636B5" w:rsidR="002D4D92" w:rsidRPr="002D4D92" w:rsidRDefault="002D4D92" w:rsidP="002D4D92">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2D4D92">
        <w:rPr>
          <w:rFonts w:ascii="Times New Roman" w:hAnsi="Times New Roman" w:cs="Times New Roman"/>
          <w:color w:val="000000"/>
          <w:sz w:val="20"/>
          <w:szCs w:val="20"/>
        </w:rPr>
        <w:t xml:space="preserve">The implications of emphasising historical context in scientific theory and hypothesis formation for their validity are beyond the scope of this study. We will only observe briefly that views of science that do so whilst remaining within a realist perspective, are well established in the philosophy of science. Of </w:t>
      </w:r>
      <w:proofErr w:type="gramStart"/>
      <w:r w:rsidRPr="002D4D92">
        <w:rPr>
          <w:rFonts w:ascii="Times New Roman" w:hAnsi="Times New Roman" w:cs="Times New Roman"/>
          <w:color w:val="000000"/>
          <w:sz w:val="20"/>
          <w:szCs w:val="20"/>
        </w:rPr>
        <w:t>particular note</w:t>
      </w:r>
      <w:proofErr w:type="gramEnd"/>
      <w:r w:rsidRPr="002D4D92">
        <w:rPr>
          <w:rFonts w:ascii="Times New Roman" w:hAnsi="Times New Roman" w:cs="Times New Roman"/>
          <w:color w:val="000000"/>
          <w:sz w:val="20"/>
          <w:szCs w:val="20"/>
        </w:rPr>
        <w:t xml:space="preserve"> here is the method of ‘rational reconstruction’ of Imre Lakatos that identifies the ‘primary’ rationality of scientific breakthroughs within the mix of ‘secondary’ contingent circumstances from which they emerged, competing scientific theories being seen as testable by experiment and amenable to comparative evaluation. As he put it (adapting from Kant): </w:t>
      </w:r>
      <w:r w:rsidRPr="002D4D92">
        <w:rPr>
          <w:rFonts w:ascii="Times New Roman" w:hAnsi="Times New Roman" w:cs="Times New Roman"/>
          <w:i/>
          <w:iCs/>
          <w:sz w:val="20"/>
          <w:szCs w:val="20"/>
        </w:rPr>
        <w:t>"Philosophy of science without history of science is empty; history of science without philosophy of science is blind"</w:t>
      </w:r>
      <w:r w:rsidRPr="002D4D92">
        <w:rPr>
          <w:rFonts w:ascii="Times New Roman" w:hAnsi="Times New Roman" w:cs="Times New Roman"/>
          <w:sz w:val="20"/>
          <w:szCs w:val="20"/>
        </w:rPr>
        <w:t xml:space="preserve"> (Lakatos, I., 1971, </w:t>
      </w:r>
      <w:r w:rsidRPr="002D4D92">
        <w:rPr>
          <w:rFonts w:ascii="Times New Roman" w:hAnsi="Times New Roman" w:cs="Times New Roman"/>
          <w:color w:val="1A1A1A"/>
          <w:sz w:val="20"/>
          <w:szCs w:val="20"/>
          <w:shd w:val="clear" w:color="auto" w:fill="FFFFFF"/>
        </w:rPr>
        <w:t>pp. 9</w:t>
      </w:r>
      <w:r>
        <w:rPr>
          <w:rFonts w:ascii="Times New Roman" w:hAnsi="Times New Roman" w:cs="Times New Roman"/>
          <w:color w:val="1A1A1A"/>
          <w:sz w:val="20"/>
          <w:szCs w:val="20"/>
          <w:shd w:val="clear" w:color="auto" w:fill="FFFFFF"/>
        </w:rPr>
        <w:t>1-</w:t>
      </w:r>
      <w:r w:rsidRPr="002D4D92">
        <w:rPr>
          <w:rFonts w:ascii="Times New Roman" w:hAnsi="Times New Roman" w:cs="Times New Roman"/>
          <w:color w:val="1A1A1A"/>
          <w:sz w:val="20"/>
          <w:szCs w:val="20"/>
          <w:shd w:val="clear" w:color="auto" w:fill="FFFFFF"/>
        </w:rPr>
        <w:t>135</w:t>
      </w:r>
      <w:r w:rsidRPr="002D4D92">
        <w:rPr>
          <w:rFonts w:ascii="Times New Roman" w:hAnsi="Times New Roman" w:cs="Times New Roman"/>
          <w:sz w:val="20"/>
          <w:szCs w:val="20"/>
        </w:rPr>
        <w:t>).</w:t>
      </w:r>
      <w:r w:rsidRPr="002D4D92">
        <w:rPr>
          <w:rFonts w:ascii="Times New Roman" w:hAnsi="Times New Roman" w:cs="Times New Roman"/>
          <w:color w:val="000000"/>
          <w:sz w:val="20"/>
          <w:szCs w:val="20"/>
        </w:rPr>
        <w:t xml:space="preserve"> Lakatos in this sense stands midway between the sociologism and institutional reductionism respectively of Thomas Khun and Bruno Latour, and the more universalising and culture-transcendent view of science proffered by </w:t>
      </w:r>
      <w:r w:rsidRPr="002D4D92">
        <w:rPr>
          <w:rFonts w:ascii="Times New Roman" w:hAnsi="Times New Roman" w:cs="Times New Roman"/>
          <w:sz w:val="20"/>
          <w:szCs w:val="20"/>
        </w:rPr>
        <w:t>Hans Reichenbach</w:t>
      </w:r>
      <w:r w:rsidRPr="002D4D92">
        <w:rPr>
          <w:rFonts w:ascii="Times New Roman" w:hAnsi="Times New Roman" w:cs="Times New Roman"/>
          <w:color w:val="000000"/>
          <w:sz w:val="20"/>
          <w:szCs w:val="20"/>
        </w:rPr>
        <w:t xml:space="preserve"> and Karl Popper</w:t>
      </w:r>
      <w:r w:rsidRPr="002D4D92">
        <w:rPr>
          <w:rFonts w:ascii="Times New Roman" w:hAnsi="Times New Roman" w:cs="Times New Roman"/>
          <w:sz w:val="20"/>
          <w:szCs w:val="20"/>
        </w:rPr>
        <w:t>, based upon a sharp distinction between ‘context of discovery’ and ‘context of justification’ which they shared.</w:t>
      </w:r>
    </w:p>
  </w:footnote>
  <w:footnote w:id="78">
    <w:p w14:paraId="6A39D950" w14:textId="77777777" w:rsidR="00B11C21" w:rsidRPr="00EA61F1" w:rsidRDefault="00B11C21" w:rsidP="00443CB6">
      <w:pPr>
        <w:pStyle w:val="FootnoteText"/>
        <w:spacing w:after="0" w:line="240" w:lineRule="auto"/>
        <w:rPr>
          <w:rFonts w:ascii="Times New Roman" w:hAnsi="Times New Roman" w:cs="Times New Roman"/>
        </w:rPr>
      </w:pPr>
      <w:r w:rsidRPr="00EA61F1">
        <w:rPr>
          <w:rStyle w:val="FootnoteReference"/>
          <w:rFonts w:ascii="Times New Roman" w:hAnsi="Times New Roman" w:cs="Times New Roman"/>
        </w:rPr>
        <w:footnoteRef/>
      </w:r>
      <w:r w:rsidRPr="00EA61F1">
        <w:rPr>
          <w:rFonts w:ascii="Times New Roman" w:hAnsi="Times New Roman" w:cs="Times New Roman"/>
        </w:rPr>
        <w:t xml:space="preserve"> Gruner. R. (1977), p. 36.</w:t>
      </w:r>
    </w:p>
  </w:footnote>
  <w:footnote w:id="79">
    <w:p w14:paraId="4852CFCB" w14:textId="77777777" w:rsidR="00B11C21" w:rsidRPr="00EA61F1" w:rsidRDefault="00B11C21" w:rsidP="00443CB6">
      <w:pPr>
        <w:pStyle w:val="FootnoteText"/>
        <w:spacing w:after="0" w:line="240" w:lineRule="auto"/>
        <w:rPr>
          <w:rFonts w:ascii="Times New Roman" w:hAnsi="Times New Roman" w:cs="Times New Roman"/>
        </w:rPr>
      </w:pPr>
      <w:r w:rsidRPr="00EA61F1">
        <w:rPr>
          <w:rStyle w:val="FootnoteReference"/>
          <w:rFonts w:ascii="Times New Roman" w:hAnsi="Times New Roman" w:cs="Times New Roman"/>
        </w:rPr>
        <w:footnoteRef/>
      </w:r>
      <w:r w:rsidRPr="00EA61F1">
        <w:rPr>
          <w:rFonts w:ascii="Times New Roman" w:hAnsi="Times New Roman" w:cs="Times New Roman"/>
        </w:rPr>
        <w:t xml:space="preserve"> </w:t>
      </w:r>
      <w:bookmarkStart w:id="37" w:name="_Hlk163908730"/>
      <w:proofErr w:type="spellStart"/>
      <w:r w:rsidRPr="00EA61F1">
        <w:rPr>
          <w:rFonts w:ascii="Times New Roman" w:hAnsi="Times New Roman" w:cs="Times New Roman"/>
        </w:rPr>
        <w:t>Ladrièr</w:t>
      </w:r>
      <w:proofErr w:type="spellEnd"/>
      <w:r w:rsidRPr="00EA61F1">
        <w:rPr>
          <w:rFonts w:ascii="Times New Roman" w:hAnsi="Times New Roman" w:cs="Times New Roman"/>
        </w:rPr>
        <w:t>, J. (1977)</w:t>
      </w:r>
      <w:bookmarkEnd w:id="37"/>
    </w:p>
  </w:footnote>
  <w:footnote w:id="80">
    <w:p w14:paraId="2BFA70A5" w14:textId="42402EA2" w:rsidR="00B11C21" w:rsidRPr="00322E4D" w:rsidRDefault="00B11C21" w:rsidP="00B11C21">
      <w:pPr>
        <w:pStyle w:val="FootnoteText"/>
        <w:spacing w:after="0" w:line="240" w:lineRule="auto"/>
        <w:jc w:val="both"/>
        <w:rPr>
          <w:rFonts w:ascii="Times New Roman" w:hAnsi="Times New Roman" w:cs="Times New Roman"/>
          <w:color w:val="000000" w:themeColor="text1"/>
        </w:rPr>
      </w:pPr>
      <w:r w:rsidRPr="0026362C">
        <w:rPr>
          <w:rStyle w:val="FootnoteReference"/>
          <w:rFonts w:ascii="Times New Roman" w:hAnsi="Times New Roman" w:cs="Times New Roman"/>
          <w:color w:val="000000" w:themeColor="text1"/>
        </w:rPr>
        <w:footnoteRef/>
      </w:r>
      <w:r w:rsidRPr="0026362C">
        <w:rPr>
          <w:rFonts w:ascii="Times New Roman" w:hAnsi="Times New Roman" w:cs="Times New Roman"/>
          <w:color w:val="000000" w:themeColor="text1"/>
        </w:rPr>
        <w:t xml:space="preserve"> </w:t>
      </w:r>
      <w:r w:rsidRPr="00AC4436">
        <w:rPr>
          <w:rFonts w:ascii="Times New Roman" w:hAnsi="Times New Roman" w:cs="Times New Roman"/>
          <w:color w:val="000000" w:themeColor="text1"/>
        </w:rPr>
        <w:t>Needham, J.</w:t>
      </w:r>
      <w:r>
        <w:rPr>
          <w:rFonts w:ascii="Times New Roman" w:hAnsi="Times New Roman" w:cs="Times New Roman"/>
          <w:color w:val="000000" w:themeColor="text1"/>
        </w:rPr>
        <w:t xml:space="preserve"> </w:t>
      </w:r>
      <w:r w:rsidRPr="00AC4436">
        <w:rPr>
          <w:rFonts w:ascii="Times New Roman" w:hAnsi="Times New Roman" w:cs="Times New Roman"/>
          <w:color w:val="000000" w:themeColor="text1"/>
        </w:rPr>
        <w:t xml:space="preserve">with </w:t>
      </w:r>
      <w:r w:rsidRPr="00AC4436">
        <w:rPr>
          <w:rStyle w:val="t286pc"/>
          <w:rFonts w:ascii="Times New Roman" w:hAnsi="Times New Roman" w:cs="Times New Roman"/>
        </w:rPr>
        <w:t>Wang Ling</w:t>
      </w:r>
      <w:r w:rsidRPr="00AC4436">
        <w:rPr>
          <w:rFonts w:ascii="Times New Roman" w:hAnsi="Times New Roman" w:cs="Times New Roman"/>
          <w:color w:val="000000" w:themeColor="text1"/>
        </w:rPr>
        <w:t xml:space="preserve"> (19</w:t>
      </w:r>
      <w:r>
        <w:rPr>
          <w:rFonts w:ascii="Times New Roman" w:hAnsi="Times New Roman" w:cs="Times New Roman"/>
          <w:color w:val="000000" w:themeColor="text1"/>
        </w:rPr>
        <w:t>72</w:t>
      </w:r>
      <w:r w:rsidRPr="00AC443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C4436">
        <w:rPr>
          <w:rFonts w:ascii="Times New Roman" w:hAnsi="Times New Roman" w:cs="Times New Roman"/>
          <w:color w:val="000000" w:themeColor="text1"/>
        </w:rPr>
        <w:t>p. 42</w:t>
      </w:r>
      <w:r w:rsidRPr="0026362C">
        <w:rPr>
          <w:rFonts w:ascii="Times New Roman" w:hAnsi="Times New Roman" w:cs="Times New Roman"/>
          <w:i/>
          <w:iCs/>
          <w:color w:val="000000" w:themeColor="text1"/>
        </w:rPr>
        <w:t>. Science and Civilisation in China</w:t>
      </w:r>
      <w:r w:rsidRPr="0026362C">
        <w:rPr>
          <w:rFonts w:ascii="Times New Roman" w:hAnsi="Times New Roman" w:cs="Times New Roman"/>
          <w:color w:val="000000" w:themeColor="text1"/>
        </w:rPr>
        <w:t xml:space="preserve">, initiated </w:t>
      </w:r>
      <w:r>
        <w:rPr>
          <w:rFonts w:ascii="Times New Roman" w:hAnsi="Times New Roman" w:cs="Times New Roman"/>
          <w:color w:val="000000" w:themeColor="text1"/>
        </w:rPr>
        <w:t xml:space="preserve">and largely written </w:t>
      </w:r>
      <w:r w:rsidRPr="0026362C">
        <w:rPr>
          <w:rFonts w:ascii="Times New Roman" w:hAnsi="Times New Roman" w:cs="Times New Roman"/>
          <w:color w:val="000000" w:themeColor="text1"/>
        </w:rPr>
        <w:t xml:space="preserve">by </w:t>
      </w:r>
      <w:r>
        <w:rPr>
          <w:rFonts w:ascii="Times New Roman" w:hAnsi="Times New Roman" w:cs="Times New Roman"/>
          <w:color w:val="000000" w:themeColor="text1"/>
        </w:rPr>
        <w:t xml:space="preserve">Joseph </w:t>
      </w:r>
      <w:r w:rsidRPr="00EB35D7">
        <w:rPr>
          <w:rFonts w:ascii="Times New Roman" w:hAnsi="Times New Roman" w:cs="Times New Roman"/>
          <w:color w:val="000000" w:themeColor="text1"/>
        </w:rPr>
        <w:t xml:space="preserve">Needham </w:t>
      </w:r>
      <w:r>
        <w:rPr>
          <w:rFonts w:ascii="Times New Roman" w:hAnsi="Times New Roman" w:cs="Times New Roman"/>
          <w:color w:val="000000" w:themeColor="text1"/>
        </w:rPr>
        <w:t>from</w:t>
      </w:r>
      <w:r w:rsidRPr="00EB35D7">
        <w:rPr>
          <w:rFonts w:ascii="Times New Roman" w:hAnsi="Times New Roman" w:cs="Times New Roman"/>
          <w:color w:val="000000" w:themeColor="text1"/>
        </w:rPr>
        <w:t xml:space="preserve"> 1954 until his death </w:t>
      </w:r>
      <w:r>
        <w:rPr>
          <w:rFonts w:ascii="Times New Roman" w:hAnsi="Times New Roman" w:cs="Times New Roman"/>
          <w:color w:val="000000" w:themeColor="text1"/>
        </w:rPr>
        <w:t>i</w:t>
      </w:r>
      <w:r w:rsidRPr="00EB35D7">
        <w:rPr>
          <w:rFonts w:ascii="Times New Roman" w:hAnsi="Times New Roman" w:cs="Times New Roman"/>
          <w:color w:val="000000" w:themeColor="text1"/>
        </w:rPr>
        <w:t xml:space="preserve">n 1995, is an ongoing project conducted by Cambridge University </w:t>
      </w:r>
      <w:r w:rsidRPr="00322E4D">
        <w:rPr>
          <w:rFonts w:ascii="Times New Roman" w:hAnsi="Times New Roman" w:cs="Times New Roman"/>
          <w:color w:val="000000" w:themeColor="text1"/>
        </w:rPr>
        <w:t>Press.</w:t>
      </w:r>
    </w:p>
  </w:footnote>
  <w:footnote w:id="81">
    <w:p w14:paraId="41C031DF" w14:textId="6E8E3C60" w:rsidR="00B11C21" w:rsidRPr="00322E4D" w:rsidRDefault="00B11C21" w:rsidP="00B11C21">
      <w:pPr>
        <w:autoSpaceDE w:val="0"/>
        <w:autoSpaceDN w:val="0"/>
        <w:adjustRightInd w:val="0"/>
        <w:spacing w:after="0" w:line="240" w:lineRule="auto"/>
        <w:jc w:val="both"/>
        <w:rPr>
          <w:rFonts w:ascii="Times New Roman" w:hAnsi="Times New Roman" w:cs="Times New Roman"/>
          <w:i/>
          <w:iCs/>
          <w:color w:val="000000" w:themeColor="text1"/>
          <w:sz w:val="20"/>
          <w:szCs w:val="20"/>
        </w:rPr>
      </w:pPr>
      <w:r w:rsidRPr="00322E4D">
        <w:rPr>
          <w:rStyle w:val="FootnoteReference"/>
          <w:rFonts w:ascii="Times New Roman" w:hAnsi="Times New Roman" w:cs="Times New Roman"/>
          <w:color w:val="000000" w:themeColor="text1"/>
        </w:rPr>
        <w:footnoteRef/>
      </w:r>
      <w:r w:rsidRPr="00322E4D">
        <w:rPr>
          <w:rFonts w:ascii="Times New Roman" w:hAnsi="Times New Roman" w:cs="Times New Roman"/>
          <w:color w:val="000000" w:themeColor="text1"/>
          <w:sz w:val="20"/>
          <w:szCs w:val="20"/>
        </w:rPr>
        <w:t xml:space="preserve"> Livingstone, D. (2003)</w:t>
      </w:r>
    </w:p>
  </w:footnote>
  <w:footnote w:id="82">
    <w:p w14:paraId="0546203E" w14:textId="5849505E" w:rsidR="00B11C21" w:rsidRPr="00322E4D" w:rsidRDefault="00B11C21" w:rsidP="00443CB6">
      <w:pPr>
        <w:autoSpaceDE w:val="0"/>
        <w:autoSpaceDN w:val="0"/>
        <w:adjustRightInd w:val="0"/>
        <w:spacing w:after="0" w:line="240" w:lineRule="auto"/>
        <w:jc w:val="both"/>
        <w:rPr>
          <w:rFonts w:ascii="Times New Roman" w:hAnsi="Times New Roman" w:cs="Times New Roman"/>
          <w:color w:val="000000" w:themeColor="text1"/>
          <w:sz w:val="20"/>
          <w:szCs w:val="20"/>
        </w:rPr>
      </w:pPr>
      <w:r w:rsidRPr="00322E4D">
        <w:rPr>
          <w:rStyle w:val="FootnoteReference"/>
          <w:rFonts w:ascii="Times New Roman" w:hAnsi="Times New Roman" w:cs="Times New Roman"/>
          <w:color w:val="000000" w:themeColor="text1"/>
        </w:rPr>
        <w:footnoteRef/>
      </w:r>
      <w:r w:rsidRPr="00322E4D">
        <w:rPr>
          <w:rFonts w:ascii="Times New Roman" w:hAnsi="Times New Roman" w:cs="Times New Roman"/>
          <w:color w:val="000000" w:themeColor="text1"/>
          <w:sz w:val="20"/>
          <w:szCs w:val="20"/>
        </w:rPr>
        <w:t xml:space="preserve"> Perkins</w:t>
      </w:r>
      <w:r>
        <w:rPr>
          <w:rFonts w:ascii="Times New Roman" w:hAnsi="Times New Roman" w:cs="Times New Roman"/>
          <w:color w:val="000000" w:themeColor="text1"/>
          <w:sz w:val="20"/>
          <w:szCs w:val="20"/>
        </w:rPr>
        <w:t>, F. (</w:t>
      </w:r>
      <w:r w:rsidRPr="00322E4D">
        <w:rPr>
          <w:rFonts w:ascii="Times New Roman" w:hAnsi="Times New Roman" w:cs="Times New Roman"/>
          <w:color w:val="000000" w:themeColor="text1"/>
          <w:sz w:val="20"/>
          <w:szCs w:val="20"/>
        </w:rPr>
        <w:t>2004</w:t>
      </w:r>
      <w:r>
        <w:rPr>
          <w:rFonts w:ascii="Times New Roman" w:hAnsi="Times New Roman" w:cs="Times New Roman"/>
          <w:color w:val="000000" w:themeColor="text1"/>
          <w:sz w:val="20"/>
          <w:szCs w:val="20"/>
        </w:rPr>
        <w:t>)</w:t>
      </w:r>
    </w:p>
  </w:footnote>
  <w:footnote w:id="83">
    <w:p w14:paraId="7D7BEE0B" w14:textId="67AD6960" w:rsidR="00B11C21" w:rsidRPr="00AF5995" w:rsidRDefault="00B11C21" w:rsidP="00443CB6">
      <w:pPr>
        <w:autoSpaceDE w:val="0"/>
        <w:autoSpaceDN w:val="0"/>
        <w:adjustRightInd w:val="0"/>
        <w:spacing w:after="0" w:line="240" w:lineRule="auto"/>
        <w:jc w:val="both"/>
        <w:rPr>
          <w:rFonts w:ascii="Times New Roman" w:hAnsi="Times New Roman" w:cs="Times New Roman"/>
          <w:color w:val="000000" w:themeColor="text1"/>
          <w:sz w:val="20"/>
          <w:szCs w:val="20"/>
        </w:rPr>
      </w:pPr>
      <w:r w:rsidRPr="00322E4D">
        <w:rPr>
          <w:rStyle w:val="FootnoteReference"/>
          <w:rFonts w:ascii="Times New Roman" w:hAnsi="Times New Roman" w:cs="Times New Roman"/>
          <w:color w:val="000000" w:themeColor="text1"/>
        </w:rPr>
        <w:footnoteRef/>
      </w:r>
      <w:r w:rsidRPr="00322E4D">
        <w:rPr>
          <w:rFonts w:ascii="Times New Roman" w:hAnsi="Times New Roman" w:cs="Times New Roman"/>
          <w:color w:val="000000" w:themeColor="text1"/>
          <w:sz w:val="20"/>
          <w:szCs w:val="20"/>
        </w:rPr>
        <w:t xml:space="preserve"> Indeed, this notion does have its echoes in art and literature.</w:t>
      </w:r>
      <w:r>
        <w:rPr>
          <w:rFonts w:ascii="Times New Roman" w:hAnsi="Times New Roman" w:cs="Times New Roman"/>
          <w:color w:val="000000" w:themeColor="text1"/>
          <w:sz w:val="20"/>
          <w:szCs w:val="20"/>
        </w:rPr>
        <w:t xml:space="preserve"> </w:t>
      </w:r>
      <w:r w:rsidRPr="00322E4D">
        <w:rPr>
          <w:rFonts w:ascii="Times New Roman" w:hAnsi="Times New Roman" w:cs="Times New Roman"/>
          <w:color w:val="000000" w:themeColor="text1"/>
          <w:sz w:val="20"/>
          <w:szCs w:val="20"/>
        </w:rPr>
        <w:t>It brings to mind, for instance, Blake’s contemplation</w:t>
      </w:r>
      <w:r w:rsidRPr="0026362C">
        <w:rPr>
          <w:rFonts w:ascii="Times New Roman" w:hAnsi="Times New Roman" w:cs="Times New Roman"/>
          <w:color w:val="000000" w:themeColor="text1"/>
          <w:sz w:val="20"/>
          <w:szCs w:val="20"/>
        </w:rPr>
        <w:t xml:space="preserve">: </w:t>
      </w:r>
      <w:r w:rsidRPr="0026362C">
        <w:rPr>
          <w:rFonts w:ascii="Times New Roman" w:hAnsi="Times New Roman" w:cs="Times New Roman"/>
          <w:i/>
          <w:iCs/>
          <w:color w:val="000000" w:themeColor="text1"/>
          <w:sz w:val="20"/>
          <w:szCs w:val="20"/>
        </w:rPr>
        <w:t>“To see the world in a grain of sand, and to see heaven in a</w:t>
      </w:r>
      <w:r w:rsidRPr="0026362C">
        <w:rPr>
          <w:rFonts w:ascii="Times New Roman" w:hAnsi="Times New Roman" w:cs="Times New Roman"/>
          <w:color w:val="000000" w:themeColor="text1"/>
          <w:sz w:val="20"/>
          <w:szCs w:val="20"/>
        </w:rPr>
        <w:t xml:space="preserve"> </w:t>
      </w:r>
      <w:r w:rsidRPr="0026362C">
        <w:rPr>
          <w:rFonts w:ascii="Times New Roman" w:hAnsi="Times New Roman" w:cs="Times New Roman"/>
          <w:i/>
          <w:iCs/>
          <w:color w:val="000000" w:themeColor="text1"/>
          <w:sz w:val="20"/>
          <w:szCs w:val="20"/>
        </w:rPr>
        <w:t>wild flower, hold infinity in the palm of your hands, and eternity</w:t>
      </w:r>
      <w:r w:rsidRPr="0026362C">
        <w:rPr>
          <w:rFonts w:ascii="Times New Roman" w:hAnsi="Times New Roman" w:cs="Times New Roman"/>
          <w:color w:val="000000" w:themeColor="text1"/>
          <w:sz w:val="20"/>
          <w:szCs w:val="20"/>
        </w:rPr>
        <w:t xml:space="preserve"> </w:t>
      </w:r>
      <w:r w:rsidRPr="0026362C">
        <w:rPr>
          <w:rFonts w:ascii="Times New Roman" w:hAnsi="Times New Roman" w:cs="Times New Roman"/>
          <w:i/>
          <w:iCs/>
          <w:color w:val="000000" w:themeColor="text1"/>
          <w:sz w:val="20"/>
          <w:szCs w:val="20"/>
        </w:rPr>
        <w:t>in an hour”</w:t>
      </w:r>
      <w:r w:rsidRPr="0026362C">
        <w:rPr>
          <w:rFonts w:ascii="Times New Roman" w:hAnsi="Times New Roman" w:cs="Times New Roman"/>
          <w:color w:val="000000" w:themeColor="text1"/>
          <w:sz w:val="20"/>
          <w:szCs w:val="20"/>
        </w:rPr>
        <w:t xml:space="preserve">, or that of Henry Thoreau for whom the </w:t>
      </w:r>
      <w:r>
        <w:rPr>
          <w:rFonts w:ascii="Times New Roman" w:hAnsi="Times New Roman" w:cs="Times New Roman"/>
          <w:color w:val="000000" w:themeColor="text1"/>
          <w:sz w:val="20"/>
          <w:szCs w:val="20"/>
        </w:rPr>
        <w:t>s</w:t>
      </w:r>
      <w:r w:rsidRPr="0026362C">
        <w:rPr>
          <w:rFonts w:ascii="Times New Roman" w:hAnsi="Times New Roman" w:cs="Times New Roman"/>
          <w:color w:val="000000" w:themeColor="text1"/>
          <w:sz w:val="20"/>
          <w:szCs w:val="20"/>
        </w:rPr>
        <w:t xml:space="preserve">pring grass at Walden </w:t>
      </w:r>
      <w:r w:rsidRPr="00AF5995">
        <w:rPr>
          <w:rFonts w:ascii="Times New Roman" w:hAnsi="Times New Roman" w:cs="Times New Roman"/>
          <w:color w:val="000000" w:themeColor="text1"/>
          <w:sz w:val="20"/>
          <w:szCs w:val="20"/>
        </w:rPr>
        <w:t>Pond brought to mind thoughts of eternity.</w:t>
      </w:r>
    </w:p>
  </w:footnote>
  <w:footnote w:id="84">
    <w:p w14:paraId="16680BDE" w14:textId="4172B241" w:rsidR="00B11C21" w:rsidRPr="008F08C5" w:rsidRDefault="00B11C21" w:rsidP="00443CB6">
      <w:pPr>
        <w:autoSpaceDE w:val="0"/>
        <w:autoSpaceDN w:val="0"/>
        <w:adjustRightInd w:val="0"/>
        <w:spacing w:after="0" w:line="240" w:lineRule="auto"/>
        <w:jc w:val="both"/>
        <w:rPr>
          <w:rFonts w:ascii="Times New Roman" w:hAnsi="Times New Roman" w:cs="Times New Roman"/>
          <w:i/>
          <w:iCs/>
          <w:color w:val="000000" w:themeColor="text1"/>
          <w:sz w:val="20"/>
          <w:szCs w:val="20"/>
        </w:rPr>
      </w:pPr>
      <w:r w:rsidRPr="00AF5995">
        <w:rPr>
          <w:rStyle w:val="FootnoteReference"/>
          <w:rFonts w:ascii="Times New Roman" w:hAnsi="Times New Roman" w:cs="Times New Roman"/>
        </w:rPr>
        <w:footnoteRef/>
      </w:r>
      <w:r w:rsidRPr="00AF5995">
        <w:rPr>
          <w:rFonts w:ascii="Times New Roman" w:hAnsi="Times New Roman" w:cs="Times New Roman"/>
          <w:sz w:val="20"/>
          <w:szCs w:val="20"/>
        </w:rPr>
        <w:t xml:space="preserve"> </w:t>
      </w:r>
      <w:r w:rsidRPr="00AF5995">
        <w:rPr>
          <w:rFonts w:ascii="Times New Roman" w:hAnsi="Times New Roman" w:cs="Times New Roman"/>
          <w:color w:val="000000"/>
          <w:sz w:val="20"/>
          <w:szCs w:val="20"/>
        </w:rPr>
        <w:t>Cunningham, A. (1997), p. 136</w:t>
      </w:r>
    </w:p>
  </w:footnote>
  <w:footnote w:id="85">
    <w:p w14:paraId="309BFE78" w14:textId="4E4B7512" w:rsidR="00B11C21" w:rsidRPr="008F08C5" w:rsidRDefault="00B11C21" w:rsidP="00AF5995">
      <w:pPr>
        <w:autoSpaceDE w:val="0"/>
        <w:autoSpaceDN w:val="0"/>
        <w:adjustRightInd w:val="0"/>
        <w:spacing w:after="0" w:line="240" w:lineRule="auto"/>
        <w:jc w:val="both"/>
        <w:rPr>
          <w:rFonts w:ascii="Times New Roman" w:hAnsi="Times New Roman" w:cs="Times New Roman"/>
          <w:color w:val="000000" w:themeColor="text1"/>
          <w:sz w:val="20"/>
          <w:szCs w:val="20"/>
        </w:rPr>
      </w:pPr>
      <w:r w:rsidRPr="00BA518E">
        <w:rPr>
          <w:rStyle w:val="FootnoteReference"/>
          <w:rFonts w:ascii="Times New Roman" w:hAnsi="Times New Roman" w:cs="Times New Roman"/>
        </w:rPr>
        <w:footnoteRef/>
      </w:r>
      <w:r w:rsidRPr="00BA518E">
        <w:rPr>
          <w:rFonts w:ascii="Times New Roman" w:hAnsi="Times New Roman" w:cs="Times New Roman"/>
          <w:sz w:val="20"/>
          <w:szCs w:val="20"/>
        </w:rPr>
        <w:t xml:space="preserve"> </w:t>
      </w:r>
      <w:r w:rsidRPr="008F08C5">
        <w:rPr>
          <w:rFonts w:ascii="Times New Roman" w:hAnsi="Times New Roman" w:cs="Times New Roman"/>
          <w:sz w:val="20"/>
          <w:szCs w:val="20"/>
        </w:rPr>
        <w:t xml:space="preserve">The papers presented at this remarkable event are available in the collection </w:t>
      </w:r>
      <w:r>
        <w:rPr>
          <w:rFonts w:ascii="Times New Roman" w:hAnsi="Times New Roman" w:cs="Times New Roman"/>
          <w:sz w:val="20"/>
          <w:szCs w:val="20"/>
        </w:rPr>
        <w:t xml:space="preserve">edited by Nikolai Bukharin (1971), </w:t>
      </w:r>
      <w:r w:rsidRPr="008F08C5">
        <w:rPr>
          <w:rFonts w:ascii="Times New Roman" w:hAnsi="Times New Roman" w:cs="Times New Roman"/>
          <w:i/>
          <w:iCs/>
          <w:sz w:val="20"/>
          <w:szCs w:val="20"/>
        </w:rPr>
        <w:t xml:space="preserve">Science at the </w:t>
      </w:r>
      <w:proofErr w:type="gramStart"/>
      <w:r w:rsidRPr="008F08C5">
        <w:rPr>
          <w:rFonts w:ascii="Times New Roman" w:hAnsi="Times New Roman" w:cs="Times New Roman"/>
          <w:i/>
          <w:iCs/>
          <w:sz w:val="20"/>
          <w:szCs w:val="20"/>
        </w:rPr>
        <w:t>Cross Roads</w:t>
      </w:r>
      <w:proofErr w:type="gramEnd"/>
      <w:r>
        <w:rPr>
          <w:rFonts w:ascii="Times New Roman" w:hAnsi="Times New Roman" w:cs="Times New Roman"/>
          <w:i/>
          <w:iCs/>
          <w:sz w:val="20"/>
          <w:szCs w:val="20"/>
        </w:rPr>
        <w:t xml:space="preserve">. </w:t>
      </w:r>
    </w:p>
  </w:footnote>
  <w:footnote w:id="86">
    <w:p w14:paraId="6B7E0B9F" w14:textId="3675E2D7" w:rsidR="00B11C21" w:rsidRPr="00BA518E" w:rsidRDefault="00B11C21" w:rsidP="00F92CA0">
      <w:pPr>
        <w:autoSpaceDE w:val="0"/>
        <w:autoSpaceDN w:val="0"/>
        <w:adjustRightInd w:val="0"/>
        <w:spacing w:after="0" w:line="240" w:lineRule="auto"/>
        <w:jc w:val="both"/>
        <w:rPr>
          <w:rFonts w:ascii="Times New Roman" w:hAnsi="Times New Roman" w:cs="Times New Roman"/>
          <w:sz w:val="20"/>
          <w:szCs w:val="20"/>
        </w:rPr>
      </w:pPr>
      <w:r w:rsidRPr="00BA518E">
        <w:rPr>
          <w:rStyle w:val="FootnoteReference"/>
          <w:rFonts w:ascii="Times New Roman" w:hAnsi="Times New Roman" w:cs="Times New Roman"/>
        </w:rPr>
        <w:footnoteRef/>
      </w:r>
      <w:r w:rsidRPr="00BA518E">
        <w:rPr>
          <w:rFonts w:ascii="Times New Roman" w:hAnsi="Times New Roman" w:cs="Times New Roman"/>
          <w:sz w:val="20"/>
          <w:szCs w:val="20"/>
        </w:rPr>
        <w:t xml:space="preserve"> Indeed, several of the names of this delegation disappear from the historical record within a few years of the congress.</w:t>
      </w:r>
    </w:p>
  </w:footnote>
  <w:footnote w:id="87">
    <w:p w14:paraId="5D90BE48" w14:textId="77777777" w:rsidR="00B11C21" w:rsidRPr="00750233" w:rsidRDefault="00B11C21" w:rsidP="00AF5995">
      <w:pPr>
        <w:pStyle w:val="FootnoteText"/>
        <w:spacing w:after="0" w:line="240" w:lineRule="auto"/>
        <w:rPr>
          <w:color w:val="000000" w:themeColor="text1"/>
        </w:rPr>
      </w:pPr>
      <w:r w:rsidRPr="00BA518E">
        <w:rPr>
          <w:rStyle w:val="FootnoteReference"/>
          <w:rFonts w:ascii="Times New Roman" w:hAnsi="Times New Roman" w:cs="Times New Roman"/>
        </w:rPr>
        <w:footnoteRef/>
      </w:r>
      <w:r w:rsidRPr="00BA518E">
        <w:rPr>
          <w:rFonts w:ascii="Times New Roman" w:hAnsi="Times New Roman" w:cs="Times New Roman"/>
        </w:rPr>
        <w:t xml:space="preserve"> </w:t>
      </w:r>
      <w:r w:rsidRPr="00750233">
        <w:rPr>
          <w:rFonts w:ascii="Times New Roman" w:hAnsi="Times New Roman" w:cs="Times New Roman"/>
          <w:color w:val="000000" w:themeColor="text1"/>
        </w:rPr>
        <w:t>Hessen is not heard of again after 1931.</w:t>
      </w:r>
    </w:p>
  </w:footnote>
  <w:footnote w:id="88">
    <w:p w14:paraId="0DAC41DC" w14:textId="25D414C9" w:rsidR="00B11C21" w:rsidRPr="00AF5995" w:rsidRDefault="00B11C21" w:rsidP="00AF5995">
      <w:pPr>
        <w:autoSpaceDE w:val="0"/>
        <w:autoSpaceDN w:val="0"/>
        <w:adjustRightInd w:val="0"/>
        <w:spacing w:after="0" w:line="240" w:lineRule="auto"/>
        <w:jc w:val="both"/>
        <w:rPr>
          <w:rFonts w:ascii="Times New Roman" w:hAnsi="Times New Roman" w:cs="Times New Roman"/>
          <w:i/>
          <w:iCs/>
          <w:color w:val="000000" w:themeColor="text1"/>
          <w:sz w:val="20"/>
          <w:szCs w:val="20"/>
        </w:rPr>
      </w:pPr>
      <w:r w:rsidRPr="00750233">
        <w:rPr>
          <w:rStyle w:val="FootnoteReference"/>
          <w:rFonts w:ascii="Times New Roman" w:hAnsi="Times New Roman" w:cs="Times New Roman"/>
          <w:color w:val="000000" w:themeColor="text1"/>
        </w:rPr>
        <w:footnoteRef/>
      </w:r>
      <w:r w:rsidRPr="00750233">
        <w:rPr>
          <w:rFonts w:ascii="Times New Roman" w:hAnsi="Times New Roman" w:cs="Times New Roman"/>
          <w:color w:val="000000" w:themeColor="text1"/>
          <w:sz w:val="20"/>
          <w:szCs w:val="20"/>
        </w:rPr>
        <w:t xml:space="preserve"> Hessen, B. (1971)</w:t>
      </w:r>
    </w:p>
  </w:footnote>
  <w:footnote w:id="89">
    <w:p w14:paraId="53483DEC" w14:textId="36A7B0F3" w:rsidR="00026482" w:rsidRPr="00BD38F1" w:rsidRDefault="00026482" w:rsidP="00AF5995">
      <w:pPr>
        <w:pStyle w:val="FootnoteText"/>
        <w:spacing w:line="240" w:lineRule="auto"/>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w:t>
      </w:r>
      <w:r w:rsidR="00A92996">
        <w:rPr>
          <w:rFonts w:ascii="Times New Roman" w:eastAsia="Open Sans" w:hAnsi="Times New Roman" w:cs="Times New Roman"/>
        </w:rPr>
        <w:t>, pp</w:t>
      </w:r>
      <w:r w:rsidRPr="00026482">
        <w:rPr>
          <w:rFonts w:ascii="Times New Roman" w:eastAsia="Open Sans" w:hAnsi="Times New Roman" w:cs="Times New Roman"/>
        </w:rPr>
        <w:t>. 1221-1240</w:t>
      </w:r>
      <w:r w:rsidR="00A92996">
        <w:rPr>
          <w:rFonts w:ascii="Times New Roman" w:eastAsia="Open Sans" w:hAnsi="Times New Roman" w:cs="Times New Roman"/>
        </w:rPr>
        <w:t>.</w:t>
      </w:r>
    </w:p>
  </w:footnote>
  <w:footnote w:id="90">
    <w:p w14:paraId="69CA1999" w14:textId="7388AB6E" w:rsidR="00935A28" w:rsidRPr="00B673C8" w:rsidRDefault="00935A28" w:rsidP="004C175D">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w:t>
      </w:r>
      <w:r w:rsidR="004C175D" w:rsidRPr="004C175D">
        <w:rPr>
          <w:rFonts w:ascii="Times New Roman" w:hAnsi="Times New Roman" w:cs="Times New Roman"/>
        </w:rPr>
        <w:t xml:space="preserve">Wei, Y., de Lange, S., Scholtens, L., </w:t>
      </w:r>
      <w:r w:rsidR="004C175D" w:rsidRPr="004C175D">
        <w:rPr>
          <w:rFonts w:ascii="Times New Roman" w:hAnsi="Times New Roman" w:cs="Times New Roman"/>
          <w:i/>
          <w:iCs/>
        </w:rPr>
        <w:t>et al</w:t>
      </w:r>
      <w:r w:rsidR="004C175D" w:rsidRPr="004C175D">
        <w:rPr>
          <w:rFonts w:ascii="Times New Roman" w:hAnsi="Times New Roman" w:cs="Times New Roman"/>
        </w:rPr>
        <w:t>. 2019. The authors of this</w:t>
      </w:r>
      <w:r w:rsidRPr="004C175D">
        <w:rPr>
          <w:rFonts w:ascii="Times New Roman" w:hAnsi="Times New Roman" w:cs="Times New Roman"/>
        </w:rPr>
        <w:t xml:space="preserve"> study</w:t>
      </w:r>
      <w:r w:rsidR="004C175D" w:rsidRPr="004C175D">
        <w:rPr>
          <w:rFonts w:ascii="Times New Roman" w:hAnsi="Times New Roman" w:cs="Times New Roman"/>
        </w:rPr>
        <w:t xml:space="preserve"> focused upon </w:t>
      </w:r>
      <w:r w:rsidR="004C175D" w:rsidRPr="004C175D">
        <w:rPr>
          <w:rStyle w:val="Strong"/>
          <w:rFonts w:ascii="Times New Roman" w:hAnsi="Times New Roman" w:cs="Times New Roman"/>
          <w:b w:val="0"/>
          <w:bCs w:val="0"/>
        </w:rPr>
        <w:t xml:space="preserve">human accelerated region (HAR)-associated genes linked to </w:t>
      </w:r>
      <w:r w:rsidR="00315E1A">
        <w:rPr>
          <w:rStyle w:val="Strong"/>
          <w:rFonts w:ascii="Times New Roman" w:hAnsi="Times New Roman" w:cs="Times New Roman"/>
          <w:b w:val="0"/>
          <w:bCs w:val="0"/>
        </w:rPr>
        <w:t xml:space="preserve">the </w:t>
      </w:r>
      <w:r w:rsidR="004C175D" w:rsidRPr="004C175D">
        <w:rPr>
          <w:rStyle w:val="Strong"/>
          <w:rFonts w:ascii="Times New Roman" w:hAnsi="Times New Roman" w:cs="Times New Roman"/>
          <w:b w:val="0"/>
          <w:bCs w:val="0"/>
        </w:rPr>
        <w:t>rapid divergence of human evolution away from the general hominid line.</w:t>
      </w:r>
    </w:p>
  </w:footnote>
  <w:footnote w:id="91">
    <w:p w14:paraId="09FE27C6" w14:textId="12B87E87" w:rsidR="00B673C8" w:rsidRPr="00B673C8" w:rsidRDefault="00B673C8" w:rsidP="00880992">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For this point I am grateful to the marvellous </w:t>
      </w:r>
      <w:r>
        <w:rPr>
          <w:rFonts w:ascii="Times New Roman" w:hAnsi="Times New Roman" w:cs="Times New Roman"/>
        </w:rPr>
        <w:t xml:space="preserve">2025 </w:t>
      </w:r>
      <w:r w:rsidRPr="00B673C8">
        <w:rPr>
          <w:rFonts w:ascii="Times New Roman" w:hAnsi="Times New Roman" w:cs="Times New Roman"/>
        </w:rPr>
        <w:t xml:space="preserve">BBC series </w:t>
      </w:r>
      <w:r w:rsidRPr="00B673C8">
        <w:rPr>
          <w:rFonts w:ascii="Times New Roman" w:hAnsi="Times New Roman" w:cs="Times New Roman"/>
          <w:i/>
          <w:iCs/>
        </w:rPr>
        <w:t>Human</w:t>
      </w:r>
      <w:r w:rsidRPr="00B673C8">
        <w:rPr>
          <w:rFonts w:ascii="Times New Roman" w:hAnsi="Times New Roman" w:cs="Times New Roman"/>
        </w:rPr>
        <w:t xml:space="preserve"> presented by Ella </w:t>
      </w:r>
      <w:r>
        <w:rPr>
          <w:rFonts w:ascii="Times New Roman" w:hAnsi="Times New Roman" w:cs="Times New Roman"/>
        </w:rPr>
        <w:t>Al-S</w:t>
      </w:r>
      <w:r w:rsidRPr="00B673C8">
        <w:rPr>
          <w:rFonts w:ascii="Times New Roman" w:hAnsi="Times New Roman" w:cs="Times New Roman"/>
        </w:rPr>
        <w:t>ha</w:t>
      </w:r>
      <w:r>
        <w:rPr>
          <w:rFonts w:ascii="Times New Roman" w:hAnsi="Times New Roman" w:cs="Times New Roman"/>
        </w:rPr>
        <w:t>mahi</w:t>
      </w:r>
      <w:r w:rsidR="00880992">
        <w:rPr>
          <w:rFonts w:ascii="Times New Roman" w:hAnsi="Times New Roman" w:cs="Times New Roman"/>
        </w:rPr>
        <w:t>.</w:t>
      </w:r>
    </w:p>
  </w:footnote>
  <w:footnote w:id="92">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9" w:name="_Hlk207400418"/>
      <w:r w:rsidRPr="00B673C8">
        <w:rPr>
          <w:rFonts w:ascii="Times New Roman" w:hAnsi="Times New Roman" w:cs="Times New Roman"/>
          <w:sz w:val="20"/>
          <w:szCs w:val="20"/>
        </w:rPr>
        <w:t>Dunbar, R. (1992)</w:t>
      </w:r>
      <w:bookmarkEnd w:id="39"/>
      <w:r w:rsidRPr="00B673C8">
        <w:rPr>
          <w:rFonts w:ascii="Times New Roman" w:hAnsi="Times New Roman" w:cs="Times New Roman"/>
          <w:sz w:val="20"/>
          <w:szCs w:val="20"/>
        </w:rPr>
        <w:t>.</w:t>
      </w:r>
    </w:p>
  </w:footnote>
  <w:footnote w:id="93">
    <w:p w14:paraId="1176626F" w14:textId="32134A06" w:rsidR="00102E9D" w:rsidRDefault="002A1914" w:rsidP="00102E9D">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proofErr w:type="spellStart"/>
      <w:r w:rsidR="00483A77" w:rsidRPr="00A22894">
        <w:rPr>
          <w:rFonts w:ascii="Times New Roman" w:eastAsia="Times New Roman" w:hAnsi="Times New Roman" w:cs="Times New Roman"/>
          <w:kern w:val="36"/>
          <w:sz w:val="20"/>
          <w:szCs w:val="20"/>
          <w:lang w:eastAsia="en-GB"/>
        </w:rPr>
        <w:t>Lindenfors</w:t>
      </w:r>
      <w:proofErr w:type="spellEnd"/>
      <w:r w:rsidR="00483A77" w:rsidRPr="00A22894">
        <w:rPr>
          <w:rFonts w:ascii="Times New Roman" w:eastAsia="Times New Roman" w:hAnsi="Times New Roman" w:cs="Times New Roman"/>
          <w:kern w:val="36"/>
          <w:sz w:val="20"/>
          <w:szCs w:val="20"/>
          <w:lang w:eastAsia="en-GB"/>
        </w:rPr>
        <w:t>, P., Wartel, A. and Lind, J. (2021)</w:t>
      </w:r>
      <w:r w:rsidR="00102E9D">
        <w:rPr>
          <w:rFonts w:ascii="Times New Roman" w:eastAsia="Times New Roman" w:hAnsi="Times New Roman" w:cs="Times New Roman"/>
          <w:kern w:val="36"/>
          <w:sz w:val="20"/>
          <w:szCs w:val="20"/>
          <w:lang w:eastAsia="en-GB"/>
        </w:rPr>
        <w:t>.</w:t>
      </w:r>
    </w:p>
    <w:p w14:paraId="2B5BB30D" w14:textId="1514CB0F" w:rsidR="002A1914" w:rsidRDefault="002A1914" w:rsidP="002A1914">
      <w:pPr>
        <w:pStyle w:val="FootnoteText"/>
        <w:spacing w:after="0" w:line="240" w:lineRule="auto"/>
      </w:pPr>
    </w:p>
  </w:footnote>
  <w:footnote w:id="94">
    <w:p w14:paraId="43216EDE" w14:textId="77777777" w:rsidR="00BC2449" w:rsidRPr="00EA61F1" w:rsidRDefault="00BC2449" w:rsidP="00BC2449">
      <w:pPr>
        <w:pStyle w:val="FootnoteText"/>
        <w:spacing w:after="0" w:line="240" w:lineRule="auto"/>
        <w:rPr>
          <w:rFonts w:ascii="Times New Roman" w:hAnsi="Times New Roman" w:cs="Times New Roman"/>
        </w:rPr>
      </w:pPr>
      <w:r w:rsidRPr="00EA61F1">
        <w:rPr>
          <w:rStyle w:val="FootnoteReference"/>
          <w:rFonts w:ascii="Times New Roman" w:hAnsi="Times New Roman" w:cs="Times New Roman"/>
        </w:rPr>
        <w:footnoteRef/>
      </w:r>
      <w:r w:rsidRPr="00EA61F1">
        <w:rPr>
          <w:rFonts w:ascii="Times New Roman" w:hAnsi="Times New Roman" w:cs="Times New Roman"/>
        </w:rPr>
        <w:t xml:space="preserve"> </w:t>
      </w:r>
      <w:r w:rsidRPr="00D05921">
        <w:rPr>
          <w:rStyle w:val="HTMLCite"/>
          <w:rFonts w:ascii="Times New Roman" w:hAnsi="Times New Roman" w:cs="Times New Roman"/>
          <w:i w:val="0"/>
          <w:iCs w:val="0"/>
        </w:rPr>
        <w:t>Marx, K. (1974)</w:t>
      </w:r>
    </w:p>
  </w:footnote>
  <w:footnote w:id="95">
    <w:p w14:paraId="74A720EC" w14:textId="77777777" w:rsidR="00BC2449" w:rsidRPr="00515262" w:rsidRDefault="00BC2449" w:rsidP="00BC2449">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Pr>
          <w:rFonts w:ascii="Times New Roman" w:hAnsi="Times New Roman" w:cs="Times New Roman"/>
        </w:rPr>
        <w:t xml:space="preserve">In his </w:t>
      </w:r>
      <w:r w:rsidRPr="00571C07">
        <w:rPr>
          <w:rFonts w:ascii="Times New Roman" w:hAnsi="Times New Roman" w:cs="Times New Roman"/>
          <w:i/>
          <w:iCs/>
        </w:rPr>
        <w:t>How Natives Think</w:t>
      </w:r>
      <w:r>
        <w:rPr>
          <w:rFonts w:ascii="Times New Roman" w:hAnsi="Times New Roman" w:cs="Times New Roman"/>
        </w:rPr>
        <w:t xml:space="preserve"> (1910) </w:t>
      </w:r>
      <w:r w:rsidRPr="00515262">
        <w:rPr>
          <w:rFonts w:ascii="Times New Roman" w:hAnsi="Times New Roman" w:cs="Times New Roman"/>
        </w:rPr>
        <w:t xml:space="preserve">Lucien Lévi-Bruhl used the concept of ‘participation mystique’ to explain the active ‘presence’ of the dead in the culture of pre-modern societies. </w:t>
      </w:r>
      <w:bookmarkStart w:id="42" w:name="_Hlk167631324"/>
      <w:r w:rsidRPr="00515262">
        <w:rPr>
          <w:rFonts w:ascii="Times New Roman" w:eastAsiaTheme="minorHAnsi" w:hAnsi="Times New Roman" w:cs="Times New Roman"/>
          <w:color w:val="202122"/>
          <w:shd w:val="clear" w:color="auto" w:fill="FFFFFF"/>
          <w:lang w:eastAsia="en-US"/>
        </w:rPr>
        <w:t>Lévy-Bruhl, L. (1992)</w:t>
      </w:r>
      <w:bookmarkEnd w:id="42"/>
      <w:r w:rsidRPr="00515262">
        <w:rPr>
          <w:rFonts w:ascii="Times New Roman" w:hAnsi="Times New Roman" w:cs="Times New Roman"/>
        </w:rPr>
        <w:t>.</w:t>
      </w:r>
    </w:p>
  </w:footnote>
  <w:footnote w:id="96">
    <w:p w14:paraId="645612EB" w14:textId="11D844DF"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(2007), p</w:t>
      </w:r>
      <w:r w:rsidR="00EA4CD1">
        <w:rPr>
          <w:rFonts w:ascii="Times New Roman" w:hAnsi="Times New Roman" w:cs="Times New Roman"/>
        </w:rPr>
        <w:t>p</w:t>
      </w:r>
      <w:r w:rsidRPr="00515262">
        <w:rPr>
          <w:rFonts w:ascii="Times New Roman" w:hAnsi="Times New Roman" w:cs="Times New Roman"/>
        </w:rPr>
        <w:t>. 12-16.</w:t>
      </w:r>
    </w:p>
  </w:footnote>
  <w:footnote w:id="97">
    <w:p w14:paraId="5520AF37" w14:textId="3201C9A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w:t>
      </w:r>
      <w:r w:rsidR="00EA4CD1">
        <w:rPr>
          <w:rFonts w:ascii="Times New Roman" w:hAnsi="Times New Roman" w:cs="Times New Roman"/>
        </w:rPr>
        <w:t>, p</w:t>
      </w:r>
      <w:r w:rsidRPr="00515262">
        <w:rPr>
          <w:rFonts w:ascii="Times New Roman" w:hAnsi="Times New Roman" w:cs="Times New Roman"/>
        </w:rPr>
        <w:t>p. 57-61.</w:t>
      </w:r>
    </w:p>
  </w:footnote>
  <w:footnote w:id="98">
    <w:p w14:paraId="61EEB5C2" w14:textId="63A0BF8C"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w:t>
      </w:r>
      <w:r w:rsidR="00EA4CD1">
        <w:rPr>
          <w:rFonts w:ascii="Times New Roman" w:hAnsi="Times New Roman" w:cs="Times New Roman"/>
        </w:rPr>
        <w:t>, p</w:t>
      </w:r>
      <w:r w:rsidRPr="00515262">
        <w:rPr>
          <w:rFonts w:ascii="Times New Roman" w:hAnsi="Times New Roman" w:cs="Times New Roman"/>
          <w:color w:val="202122"/>
          <w:shd w:val="clear" w:color="auto" w:fill="FFFFFF"/>
        </w:rPr>
        <w:t>p. 44–50</w:t>
      </w:r>
      <w:r w:rsidR="00EA4CD1">
        <w:rPr>
          <w:rFonts w:ascii="Times New Roman" w:hAnsi="Times New Roman" w:cs="Times New Roman"/>
          <w:color w:val="202122"/>
          <w:shd w:val="clear" w:color="auto" w:fill="FFFFFF"/>
        </w:rPr>
        <w:t>.</w:t>
      </w:r>
    </w:p>
  </w:footnote>
  <w:footnote w:id="99">
    <w:p w14:paraId="1DBFB915" w14:textId="6BD65342"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‘materialism’, </w:t>
      </w:r>
      <w:r w:rsidRPr="00EA4CD1">
        <w:rPr>
          <w:rFonts w:ascii="Times New Roman" w:hAnsi="Times New Roman" w:cs="Times New Roman"/>
          <w:color w:val="000000" w:themeColor="text1"/>
        </w:rPr>
        <w:t>and his programme</w:t>
      </w:r>
      <w:r w:rsidR="009A0235" w:rsidRPr="00EA4CD1">
        <w:rPr>
          <w:rFonts w:ascii="Times New Roman" w:hAnsi="Times New Roman" w:cs="Times New Roman"/>
          <w:color w:val="000000" w:themeColor="text1"/>
        </w:rPr>
        <w:t>d</w:t>
      </w:r>
      <w:r w:rsidRPr="00EA4CD1">
        <w:rPr>
          <w:rFonts w:ascii="Times New Roman" w:hAnsi="Times New Roman" w:cs="Times New Roman"/>
          <w:color w:val="000000" w:themeColor="text1"/>
        </w:rPr>
        <w:t xml:space="preserve"> ‘behavioural </w:t>
      </w:r>
      <w:r w:rsidRPr="00515262">
        <w:rPr>
          <w:rFonts w:ascii="Times New Roman" w:hAnsi="Times New Roman" w:cs="Times New Roman"/>
        </w:rPr>
        <w:t>modification’, is discussed in Jacoby, R. (1997)</w:t>
      </w:r>
      <w:r w:rsidR="00EA4CD1">
        <w:rPr>
          <w:rFonts w:ascii="Times New Roman" w:hAnsi="Times New Roman" w:cs="Times New Roman"/>
        </w:rPr>
        <w:t>, p</w:t>
      </w:r>
      <w:r w:rsidRPr="00515262">
        <w:rPr>
          <w:rFonts w:ascii="Times New Roman" w:hAnsi="Times New Roman" w:cs="Times New Roman"/>
        </w:rPr>
        <w:t>p. 70-71</w:t>
      </w:r>
      <w:r w:rsidR="00EA4CD1">
        <w:rPr>
          <w:rFonts w:ascii="Times New Roman" w:hAnsi="Times New Roman" w:cs="Times New Roman"/>
        </w:rPr>
        <w:t>.</w:t>
      </w:r>
    </w:p>
  </w:footnote>
  <w:footnote w:id="100">
    <w:p w14:paraId="5F2C19CB" w14:textId="27424CCB"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ED6C30">
        <w:rPr>
          <w:rFonts w:ascii="Times New Roman" w:hAnsi="Times New Roman" w:cs="Times New Roman"/>
        </w:rPr>
        <w:t>, p</w:t>
      </w:r>
      <w:r w:rsidRPr="00515262">
        <w:rPr>
          <w:rFonts w:ascii="Times New Roman" w:hAnsi="Times New Roman" w:cs="Times New Roman"/>
        </w:rPr>
        <w:t>p. 110-136.</w:t>
      </w:r>
    </w:p>
  </w:footnote>
  <w:footnote w:id="101">
    <w:p w14:paraId="39E65F4E" w14:textId="498BAC5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Saint Augustine</w:t>
      </w:r>
      <w:r w:rsidRPr="00BD3744">
        <w:rPr>
          <w:rFonts w:ascii="Times New Roman" w:hAnsi="Times New Roman" w:cs="Times New Roman"/>
        </w:rPr>
        <w:fldChar w:fldCharType="begin"/>
      </w:r>
      <w:r w:rsidRPr="00BD3744">
        <w:rPr>
          <w:rFonts w:ascii="Times New Roman" w:hAnsi="Times New Roman" w:cs="Times New Roman"/>
        </w:rPr>
        <w:instrText xml:space="preserve"> XE "</w:instrText>
      </w:r>
      <w:r w:rsidRPr="00BD3744">
        <w:rPr>
          <w:rFonts w:ascii="Times New Roman" w:hAnsi="Times New Roman" w:cs="Times New Roman"/>
          <w:shd w:val="clear" w:color="auto" w:fill="FFFFFF"/>
        </w:rPr>
        <w:instrText>Augustine, Bishop of Hippo</w:instrText>
      </w:r>
      <w:r w:rsidRPr="00BD3744">
        <w:rPr>
          <w:rFonts w:ascii="Times New Roman" w:hAnsi="Times New Roman" w:cs="Times New Roman"/>
        </w:rPr>
        <w:instrText xml:space="preserve">" </w:instrText>
      </w:r>
      <w:r w:rsidRPr="00BD3744">
        <w:rPr>
          <w:rFonts w:ascii="Times New Roman" w:hAnsi="Times New Roman" w:cs="Times New Roman"/>
        </w:rPr>
        <w:fldChar w:fldCharType="end"/>
      </w:r>
      <w:r w:rsidRPr="00BD3744">
        <w:rPr>
          <w:rFonts w:ascii="Times New Roman" w:hAnsi="Times New Roman" w:cs="Times New Roman"/>
        </w:rPr>
        <w:t>, (1961)</w:t>
      </w:r>
      <w:r w:rsidR="00ED6C30">
        <w:rPr>
          <w:rFonts w:ascii="Times New Roman" w:hAnsi="Times New Roman" w:cs="Times New Roman"/>
        </w:rPr>
        <w:t>, p</w:t>
      </w:r>
      <w:r w:rsidRPr="00BD3744">
        <w:rPr>
          <w:rFonts w:ascii="Times New Roman" w:hAnsi="Times New Roman" w:cs="Times New Roman"/>
        </w:rPr>
        <w:t>. 212</w:t>
      </w:r>
      <w:r w:rsidR="00ED6C30">
        <w:rPr>
          <w:rFonts w:ascii="Times New Roman" w:hAnsi="Times New Roman" w:cs="Times New Roman"/>
        </w:rPr>
        <w:t>.</w:t>
      </w:r>
    </w:p>
  </w:footnote>
  <w:footnote w:id="102">
    <w:p w14:paraId="55E31604" w14:textId="317320C9"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w:t>
      </w:r>
      <w:r w:rsidR="00BD3744">
        <w:rPr>
          <w:rFonts w:ascii="Times New Roman" w:hAnsi="Times New Roman" w:cs="Times New Roman"/>
          <w:color w:val="1A1A1A"/>
          <w:sz w:val="20"/>
          <w:szCs w:val="20"/>
        </w:rPr>
        <w:t xml:space="preserve">, pp. </w:t>
      </w:r>
      <w:r w:rsidRPr="00515262">
        <w:rPr>
          <w:rFonts w:ascii="Times New Roman" w:hAnsi="Times New Roman" w:cs="Times New Roman"/>
          <w:color w:val="1A1A1A"/>
          <w:sz w:val="20"/>
          <w:szCs w:val="20"/>
        </w:rPr>
        <w:t>127-136</w:t>
      </w:r>
      <w:r w:rsidR="00BD3744">
        <w:rPr>
          <w:rFonts w:ascii="Times New Roman" w:hAnsi="Times New Roman" w:cs="Times New Roman"/>
          <w:color w:val="1A1A1A"/>
          <w:sz w:val="20"/>
          <w:szCs w:val="20"/>
        </w:rPr>
        <w:t>.</w:t>
      </w:r>
    </w:p>
  </w:footnote>
  <w:footnote w:id="103">
    <w:p w14:paraId="03D079C3" w14:textId="28BD9078"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5" w:name="_Hlk204870168"/>
      <w:r w:rsidRPr="00515262">
        <w:rPr>
          <w:rFonts w:ascii="Times New Roman" w:hAnsi="Times New Roman" w:cs="Times New Roman"/>
        </w:rPr>
        <w:t>Chalmers, D. (1996)</w:t>
      </w:r>
      <w:r w:rsidR="00BD3744">
        <w:rPr>
          <w:rFonts w:ascii="Times New Roman" w:hAnsi="Times New Roman" w:cs="Times New Roman"/>
        </w:rPr>
        <w:t xml:space="preserve">, pp. </w:t>
      </w:r>
      <w:r w:rsidRPr="00515262">
        <w:rPr>
          <w:rFonts w:ascii="Times New Roman" w:hAnsi="Times New Roman" w:cs="Times New Roman"/>
        </w:rPr>
        <w:t>3-30</w:t>
      </w:r>
      <w:bookmarkEnd w:id="45"/>
      <w:r w:rsidR="00BD3744">
        <w:rPr>
          <w:rFonts w:ascii="Times New Roman" w:hAnsi="Times New Roman" w:cs="Times New Roman"/>
        </w:rPr>
        <w:t>.</w:t>
      </w:r>
    </w:p>
  </w:footnote>
  <w:footnote w:id="104">
    <w:p w14:paraId="6FDBED4D" w14:textId="0B5C1015"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BD3744">
        <w:rPr>
          <w:rFonts w:ascii="Times New Roman" w:hAnsi="Times New Roman" w:cs="Times New Roman"/>
        </w:rPr>
        <w:t xml:space="preserve"> p</w:t>
      </w:r>
      <w:r w:rsidRPr="00515262">
        <w:rPr>
          <w:rFonts w:ascii="Times New Roman" w:hAnsi="Times New Roman" w:cs="Times New Roman"/>
        </w:rPr>
        <w:t>. 7</w:t>
      </w:r>
      <w:r w:rsidR="00BD3744">
        <w:rPr>
          <w:rFonts w:ascii="Times New Roman" w:hAnsi="Times New Roman" w:cs="Times New Roman"/>
        </w:rPr>
        <w:t>.</w:t>
      </w:r>
    </w:p>
  </w:footnote>
  <w:footnote w:id="105">
    <w:p w14:paraId="632B9D67" w14:textId="04840E39"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321142">
        <w:rPr>
          <w:rFonts w:ascii="Times New Roman" w:hAnsi="Times New Roman" w:cs="Times New Roman"/>
        </w:rPr>
        <w:t>), p</w:t>
      </w:r>
      <w:r w:rsidRPr="00515262">
        <w:rPr>
          <w:rFonts w:ascii="Times New Roman" w:hAnsi="Times New Roman" w:cs="Times New Roman"/>
        </w:rPr>
        <w:t>p. 31-69</w:t>
      </w:r>
      <w:r w:rsidR="00321142">
        <w:rPr>
          <w:rFonts w:ascii="Times New Roman" w:hAnsi="Times New Roman" w:cs="Times New Roman"/>
        </w:rPr>
        <w:t>.</w:t>
      </w:r>
    </w:p>
  </w:footnote>
  <w:footnote w:id="106">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107">
    <w:p w14:paraId="5EFACA5D" w14:textId="5922632B"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w:t>
      </w:r>
      <w:r w:rsidR="00321142">
        <w:rPr>
          <w:rFonts w:ascii="Times New Roman" w:hAnsi="Times New Roman" w:cs="Times New Roman"/>
        </w:rPr>
        <w:t>, p</w:t>
      </w:r>
      <w:r w:rsidRPr="00515262">
        <w:rPr>
          <w:rFonts w:ascii="Times New Roman" w:hAnsi="Times New Roman" w:cs="Times New Roman"/>
        </w:rPr>
        <w:t>p. 74-83</w:t>
      </w:r>
      <w:r w:rsidR="00321142">
        <w:rPr>
          <w:rFonts w:ascii="Times New Roman" w:hAnsi="Times New Roman" w:cs="Times New Roman"/>
        </w:rPr>
        <w:t>.</w:t>
      </w:r>
    </w:p>
  </w:footnote>
  <w:footnote w:id="108">
    <w:p w14:paraId="563247A5" w14:textId="174346E2"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w:t>
      </w:r>
      <w:r w:rsidR="00321142">
        <w:rPr>
          <w:rFonts w:ascii="Times New Roman" w:hAnsi="Times New Roman" w:cs="Times New Roman"/>
        </w:rPr>
        <w:t>, p</w:t>
      </w:r>
      <w:r w:rsidRPr="00515262">
        <w:rPr>
          <w:rFonts w:ascii="Times New Roman" w:hAnsi="Times New Roman" w:cs="Times New Roman"/>
        </w:rPr>
        <w:t>p. 285-9</w:t>
      </w:r>
      <w:r w:rsidR="00321142">
        <w:rPr>
          <w:rFonts w:ascii="Times New Roman" w:hAnsi="Times New Roman" w:cs="Times New Roman"/>
        </w:rPr>
        <w:t>.</w:t>
      </w:r>
    </w:p>
  </w:footnote>
  <w:footnote w:id="109">
    <w:p w14:paraId="61F37A6D" w14:textId="0B0312E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321142">
        <w:rPr>
          <w:rFonts w:ascii="Times New Roman" w:hAnsi="Times New Roman" w:cs="Times New Roman"/>
        </w:rPr>
        <w:t>, p</w:t>
      </w:r>
      <w:r w:rsidRPr="00515262">
        <w:rPr>
          <w:rFonts w:ascii="Times New Roman" w:hAnsi="Times New Roman" w:cs="Times New Roman"/>
        </w:rPr>
        <w:t>p. 398-401</w:t>
      </w:r>
      <w:r w:rsidR="00321142">
        <w:rPr>
          <w:rFonts w:ascii="Times New Roman" w:hAnsi="Times New Roman" w:cs="Times New Roman"/>
        </w:rPr>
        <w:t>.</w:t>
      </w:r>
    </w:p>
  </w:footnote>
  <w:footnote w:id="110">
    <w:p w14:paraId="54ACA09B" w14:textId="50F77E3C"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009C4359">
        <w:rPr>
          <w:rFonts w:ascii="Times New Roman" w:hAnsi="Times New Roman" w:cs="Times New Roman"/>
          <w:i/>
          <w:iCs/>
        </w:rPr>
        <w:t xml:space="preserve"> </w:t>
      </w:r>
      <w:r w:rsidR="009C4359" w:rsidRPr="009C4359">
        <w:rPr>
          <w:rFonts w:ascii="Times New Roman" w:hAnsi="Times New Roman" w:cs="Times New Roman"/>
        </w:rPr>
        <w:t>(1855)</w:t>
      </w:r>
      <w:r w:rsidRPr="009C4359">
        <w:rPr>
          <w:rFonts w:ascii="Times New Roman" w:hAnsi="Times New Roman" w:cs="Times New Roman"/>
        </w:rPr>
        <w:t xml:space="preserve">, compared </w:t>
      </w:r>
      <w:r w:rsidRPr="00515262">
        <w:rPr>
          <w:rFonts w:ascii="Times New Roman" w:hAnsi="Times New Roman" w:cs="Times New Roman"/>
        </w:rPr>
        <w:t xml:space="preserve">to the summer evening beauty of his garden. </w:t>
      </w:r>
      <w:bookmarkStart w:id="46" w:name="_Hlk174460887"/>
      <w:r w:rsidRPr="00515262">
        <w:rPr>
          <w:rFonts w:ascii="Times New Roman" w:hAnsi="Times New Roman" w:cs="Times New Roman"/>
        </w:rPr>
        <w:t>Turgenev, I. (1972</w:t>
      </w:r>
      <w:r w:rsidR="00F9010C">
        <w:rPr>
          <w:rFonts w:ascii="Times New Roman" w:hAnsi="Times New Roman" w:cs="Times New Roman"/>
        </w:rPr>
        <w:t>), p</w:t>
      </w:r>
      <w:r w:rsidRPr="00515262">
        <w:rPr>
          <w:rFonts w:ascii="Times New Roman" w:hAnsi="Times New Roman" w:cs="Times New Roman"/>
        </w:rPr>
        <w:t>. 131</w:t>
      </w:r>
      <w:bookmarkEnd w:id="46"/>
      <w:r w:rsidR="00F9010C">
        <w:rPr>
          <w:rFonts w:ascii="Times New Roman" w:hAnsi="Times New Roman" w:cs="Times New Roman"/>
        </w:rPr>
        <w:t>.</w:t>
      </w:r>
    </w:p>
  </w:footnote>
  <w:footnote w:id="111">
    <w:p w14:paraId="3312F8F1" w14:textId="15FD6700"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7" w:name="_Hlk208569025"/>
      <w:r w:rsidRPr="009C04C1">
        <w:rPr>
          <w:rFonts w:ascii="Times New Roman" w:hAnsi="Times New Roman" w:cs="Times New Roman"/>
        </w:rPr>
        <w:t>Harari, Y. N. (2015)</w:t>
      </w:r>
      <w:bookmarkEnd w:id="47"/>
      <w:r w:rsidR="00627C3F">
        <w:rPr>
          <w:rFonts w:ascii="Times New Roman" w:hAnsi="Times New Roman" w:cs="Times New Roman"/>
        </w:rPr>
        <w:t>.</w:t>
      </w:r>
    </w:p>
  </w:footnote>
  <w:footnote w:id="112">
    <w:p w14:paraId="38541CFF" w14:textId="356528F7"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r w:rsidR="00627C3F">
        <w:rPr>
          <w:rFonts w:ascii="Times New Roman" w:hAnsi="Times New Roman" w:cs="Times New Roman"/>
        </w:rPr>
        <w:t>.</w:t>
      </w:r>
    </w:p>
  </w:footnote>
  <w:footnote w:id="113">
    <w:p w14:paraId="7D9A418E" w14:textId="22A5A74F"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w:t>
      </w:r>
      <w:r w:rsidR="00240058">
        <w:rPr>
          <w:rFonts w:ascii="Times New Roman" w:hAnsi="Times New Roman" w:cs="Times New Roman"/>
          <w:shd w:val="clear" w:color="auto" w:fill="FFFFFF"/>
          <w:lang w:eastAsia="en-GB"/>
        </w:rPr>
        <w:t>he</w:t>
      </w:r>
      <w:r w:rsidRPr="00515262">
        <w:rPr>
          <w:rFonts w:ascii="Times New Roman" w:hAnsi="Times New Roman" w:cs="Times New Roman"/>
          <w:shd w:val="clear" w:color="auto" w:fill="FFFFFF"/>
          <w:lang w:eastAsia="en-GB"/>
        </w:rPr>
        <w:t xml:space="preserve"> ‘phenomenology of perception’ coined by Maurice Merleau-Ponty against the transcendent notion of a free consciousness held by Jean Paul Sartre</w:t>
      </w:r>
      <w:r w:rsidRPr="00515262">
        <w:rPr>
          <w:rFonts w:ascii="Times New Roman" w:hAnsi="Times New Roman" w:cs="Times New Roman"/>
        </w:rPr>
        <w:t>; part of the celebrated debate between these two giants of French phenomenology, both adopting different stances within the school of post-</w:t>
      </w:r>
      <w:proofErr w:type="spellStart"/>
      <w:r w:rsidRPr="00515262">
        <w:rPr>
          <w:rFonts w:ascii="Times New Roman" w:hAnsi="Times New Roman" w:cs="Times New Roman"/>
        </w:rPr>
        <w:t>Husserlian</w:t>
      </w:r>
      <w:proofErr w:type="spellEnd"/>
      <w:r w:rsidRPr="00515262">
        <w:rPr>
          <w:rFonts w:ascii="Times New Roman" w:hAnsi="Times New Roman" w:cs="Times New Roman"/>
        </w:rPr>
        <w:t xml:space="preserve"> philosophy. See Stewart, J. (1998)</w:t>
      </w:r>
    </w:p>
  </w:footnote>
  <w:footnote w:id="114">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8" w:name="_Hlk207994173"/>
      <w:r w:rsidR="00D774F4" w:rsidRPr="00D774F4">
        <w:rPr>
          <w:rFonts w:ascii="Times New Roman" w:hAnsi="Times New Roman" w:cs="Times New Roman"/>
        </w:rPr>
        <w:t>Bourdieu’s</w:t>
      </w:r>
      <w:bookmarkEnd w:id="48"/>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115">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116">
    <w:p w14:paraId="4AE09AA1" w14:textId="28967548"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What counts as ‘discoveries’ in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w:t>
      </w:r>
      <w:r w:rsidR="00B876DB">
        <w:rPr>
          <w:rFonts w:ascii="Times New Roman" w:hAnsi="Times New Roman" w:cs="Times New Roman"/>
        </w:rPr>
        <w:t xml:space="preserve">, </w:t>
      </w:r>
      <w:r w:rsidRPr="00515262">
        <w:rPr>
          <w:rFonts w:ascii="Times New Roman" w:hAnsi="Times New Roman" w:cs="Times New Roman"/>
        </w:rPr>
        <w:t xml:space="preserve">1997, pp. 26-27.); the relevance of the suppression of sexual urges to woman’s oppression (Schneider, M. </w:t>
      </w:r>
      <w:r w:rsidR="00B876DB">
        <w:rPr>
          <w:rFonts w:ascii="Times New Roman" w:hAnsi="Times New Roman" w:cs="Times New Roman"/>
        </w:rPr>
        <w:t>1</w:t>
      </w:r>
      <w:r w:rsidRPr="00515262">
        <w:rPr>
          <w:rFonts w:ascii="Times New Roman" w:hAnsi="Times New Roman" w:cs="Times New Roman"/>
        </w:rPr>
        <w:t>974</w:t>
      </w:r>
      <w:r w:rsidR="00B876DB">
        <w:rPr>
          <w:rFonts w:ascii="Times New Roman" w:hAnsi="Times New Roman" w:cs="Times New Roman"/>
        </w:rPr>
        <w:t xml:space="preserve">, pp. </w:t>
      </w:r>
      <w:r w:rsidRPr="00515262">
        <w:rPr>
          <w:rFonts w:ascii="Times New Roman" w:hAnsi="Times New Roman" w:cs="Times New Roman"/>
        </w:rPr>
        <w:t>21-22</w:t>
      </w:r>
      <w:r w:rsidR="00B876DB">
        <w:rPr>
          <w:rFonts w:ascii="Times New Roman" w:hAnsi="Times New Roman" w:cs="Times New Roman"/>
        </w:rPr>
        <w:t>)</w:t>
      </w:r>
      <w:r w:rsidRPr="00515262">
        <w:rPr>
          <w:rFonts w:ascii="Times New Roman" w:hAnsi="Times New Roman" w:cs="Times New Roman"/>
        </w:rPr>
        <w:t>; and the ubiquity of neurosis, as well as the historical character of ‘the self’ (Callinicos,</w:t>
      </w:r>
      <w:r w:rsidR="00B876DB">
        <w:rPr>
          <w:rFonts w:ascii="Times New Roman" w:hAnsi="Times New Roman" w:cs="Times New Roman"/>
        </w:rPr>
        <w:t xml:space="preserve"> A., </w:t>
      </w:r>
      <w:r w:rsidRPr="00515262">
        <w:rPr>
          <w:rFonts w:ascii="Times New Roman" w:hAnsi="Times New Roman" w:cs="Times New Roman"/>
        </w:rPr>
        <w:t>1999</w:t>
      </w:r>
      <w:r w:rsidR="00B876DB">
        <w:rPr>
          <w:rFonts w:ascii="Times New Roman" w:hAnsi="Times New Roman" w:cs="Times New Roman"/>
        </w:rPr>
        <w:t>, p</w:t>
      </w:r>
      <w:r w:rsidRPr="00515262">
        <w:rPr>
          <w:rFonts w:ascii="Times New Roman" w:hAnsi="Times New Roman" w:cs="Times New Roman"/>
        </w:rPr>
        <w:t>p. 190-91</w:t>
      </w:r>
      <w:r w:rsidR="00B876DB">
        <w:rPr>
          <w:rFonts w:ascii="Times New Roman" w:hAnsi="Times New Roman" w:cs="Times New Roman"/>
        </w:rPr>
        <w:t>,</w:t>
      </w:r>
      <w:r w:rsidRPr="00515262">
        <w:rPr>
          <w:rFonts w:ascii="Times New Roman" w:hAnsi="Times New Roman" w:cs="Times New Roman"/>
        </w:rPr>
        <w:t>)</w:t>
      </w:r>
    </w:p>
  </w:footnote>
  <w:footnote w:id="117">
    <w:p w14:paraId="2598F71E" w14:textId="532199C8"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w:t>
      </w:r>
      <w:r w:rsidR="00B76CEF">
        <w:rPr>
          <w:rFonts w:ascii="Times New Roman" w:hAnsi="Times New Roman" w:cs="Times New Roman"/>
        </w:rPr>
        <w:t>-</w:t>
      </w:r>
      <w:r w:rsidRPr="00515262">
        <w:rPr>
          <w:rFonts w:ascii="Times New Roman" w:hAnsi="Times New Roman" w:cs="Times New Roman"/>
        </w:rPr>
        <w:t xml:space="preserve">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00DA293B">
        <w:rPr>
          <w:rFonts w:ascii="Times New Roman" w:hAnsi="Times New Roman" w:cs="Times New Roman"/>
          <w:iCs/>
        </w:rPr>
        <w:t>.</w:t>
      </w:r>
    </w:p>
  </w:footnote>
  <w:footnote w:id="118">
    <w:p w14:paraId="784D1190" w14:textId="330174B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w:t>
      </w:r>
      <w:r w:rsidRPr="0016372F">
        <w:rPr>
          <w:rFonts w:ascii="Times New Roman" w:hAnsi="Times New Roman" w:cs="Times New Roman"/>
        </w:rPr>
        <w:t>G. W. F. (1977)</w:t>
      </w:r>
      <w:r w:rsidR="00894229">
        <w:rPr>
          <w:rFonts w:ascii="Times New Roman" w:hAnsi="Times New Roman" w:cs="Times New Roman"/>
        </w:rPr>
        <w:t xml:space="preserve">. </w:t>
      </w:r>
      <w:r w:rsidR="0016372F" w:rsidRPr="0016372F">
        <w:rPr>
          <w:rFonts w:ascii="Times New Roman" w:hAnsi="Times New Roman" w:cs="Times New Roman"/>
          <w:color w:val="000000" w:themeColor="text1"/>
          <w:lang w:eastAsia="en-GB"/>
        </w:rPr>
        <w:t>p. 167.</w:t>
      </w:r>
    </w:p>
  </w:footnote>
  <w:footnote w:id="119">
    <w:p w14:paraId="3FA7AF15" w14:textId="4AC4743D" w:rsidR="00C60C39" w:rsidRPr="00515262" w:rsidRDefault="00C60C39" w:rsidP="00515262">
      <w:pPr>
        <w:pStyle w:val="FootnoteText"/>
        <w:spacing w:after="0" w:line="240" w:lineRule="auto"/>
        <w:jc w:val="both"/>
        <w:rPr>
          <w:rFonts w:ascii="Times New Roman" w:hAnsi="Times New Roman" w:cs="Times New Roman"/>
        </w:rPr>
      </w:pPr>
      <w:bookmarkStart w:id="50" w:name="_Hlk214734018"/>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BD3744">
        <w:rPr>
          <w:rFonts w:ascii="Times New Roman" w:hAnsi="Times New Roman" w:cs="Times New Roman"/>
        </w:rPr>
        <w:t>S. (1966</w:t>
      </w:r>
      <w:r w:rsidR="00785391" w:rsidRPr="00BD3744">
        <w:rPr>
          <w:rFonts w:ascii="Times New Roman" w:hAnsi="Times New Roman" w:cs="Times New Roman"/>
        </w:rPr>
        <w:t>a</w:t>
      </w:r>
      <w:r w:rsidRPr="00BD3744">
        <w:rPr>
          <w:rFonts w:ascii="Times New Roman" w:hAnsi="Times New Roman" w:cs="Times New Roman"/>
        </w:rPr>
        <w:t>),</w:t>
      </w:r>
      <w:r w:rsidR="00823A6E">
        <w:rPr>
          <w:rFonts w:ascii="Times New Roman" w:hAnsi="Times New Roman" w:cs="Times New Roman"/>
        </w:rPr>
        <w:t xml:space="preserve"> p</w:t>
      </w:r>
      <w:r w:rsidRPr="00515262">
        <w:rPr>
          <w:rFonts w:ascii="Times New Roman" w:hAnsi="Times New Roman" w:cs="Times New Roman"/>
        </w:rPr>
        <w:t>.</w:t>
      </w:r>
      <w:r w:rsidR="00823A6E">
        <w:rPr>
          <w:rFonts w:ascii="Times New Roman" w:hAnsi="Times New Roman" w:cs="Times New Roman"/>
        </w:rPr>
        <w:t xml:space="preserve"> </w:t>
      </w:r>
      <w:r w:rsidRPr="00515262">
        <w:rPr>
          <w:rFonts w:ascii="Times New Roman" w:hAnsi="Times New Roman" w:cs="Times New Roman"/>
        </w:rPr>
        <w:t>623</w:t>
      </w:r>
      <w:bookmarkEnd w:id="50"/>
      <w:r w:rsidR="00823A6E">
        <w:rPr>
          <w:rFonts w:ascii="Times New Roman" w:hAnsi="Times New Roman" w:cs="Times New Roman"/>
        </w:rPr>
        <w:t>.</w:t>
      </w:r>
    </w:p>
  </w:footnote>
  <w:footnote w:id="120">
    <w:p w14:paraId="1EF49684" w14:textId="083F855A"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F. (1976). P.</w:t>
      </w:r>
      <w:r w:rsidR="00AD2E16">
        <w:rPr>
          <w:rFonts w:ascii="Times New Roman" w:hAnsi="Times New Roman" w:cs="Times New Roman"/>
          <w:color w:val="000000"/>
          <w:sz w:val="20"/>
          <w:szCs w:val="20"/>
        </w:rPr>
        <w:t>28.</w:t>
      </w:r>
      <w:r w:rsidRPr="00515262">
        <w:rPr>
          <w:rFonts w:ascii="Times New Roman" w:hAnsi="Times New Roman" w:cs="Times New Roman"/>
          <w:color w:val="000000"/>
          <w:sz w:val="20"/>
          <w:szCs w:val="20"/>
        </w:rPr>
        <w:t xml:space="preserve"> </w:t>
      </w:r>
    </w:p>
  </w:footnote>
  <w:footnote w:id="121">
    <w:p w14:paraId="283F1049" w14:textId="31677B37" w:rsidR="00C60C39" w:rsidRPr="00515262" w:rsidRDefault="00C60C39" w:rsidP="00A20064">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w:t>
      </w:r>
      <w:r w:rsidR="009D3DD6">
        <w:rPr>
          <w:rFonts w:ascii="Times New Roman" w:hAnsi="Times New Roman" w:cs="Times New Roman"/>
        </w:rPr>
        <w:t xml:space="preserve"> </w:t>
      </w:r>
      <w:r w:rsidRPr="00515262">
        <w:rPr>
          <w:rFonts w:ascii="Times New Roman" w:hAnsi="Times New Roman" w:cs="Times New Roman"/>
          <w:i/>
          <w:iCs/>
        </w:rPr>
        <w:t>The Future of an Illusion</w:t>
      </w:r>
      <w:r w:rsidR="009D3DD6">
        <w:rPr>
          <w:rFonts w:ascii="Times New Roman" w:hAnsi="Times New Roman" w:cs="Times New Roman"/>
        </w:rPr>
        <w:t xml:space="preserve"> (1927) </w:t>
      </w:r>
      <w:r w:rsidRPr="00515262">
        <w:rPr>
          <w:rFonts w:ascii="Times New Roman" w:hAnsi="Times New Roman" w:cs="Times New Roman"/>
        </w:rPr>
        <w:t xml:space="preserve">Freud locates </w:t>
      </w:r>
      <w:r w:rsidRPr="003C4828">
        <w:rPr>
          <w:rFonts w:ascii="Times New Roman" w:hAnsi="Times New Roman" w:cs="Times New Roman"/>
        </w:rPr>
        <w:t>the origin of religious belief in wish-fulfilment, the definitive aspect of religion being its origin in impossible desire.</w:t>
      </w:r>
      <w:r w:rsidR="003C4828" w:rsidRPr="003C4828">
        <w:rPr>
          <w:rFonts w:ascii="Times New Roman" w:hAnsi="Times New Roman" w:cs="Times New Roman"/>
        </w:rPr>
        <w:t xml:space="preserve"> </w:t>
      </w:r>
      <w:r w:rsidR="003C4828" w:rsidRPr="003C4828">
        <w:rPr>
          <w:rFonts w:ascii="Times New Roman" w:hAnsi="Times New Roman" w:cs="Times New Roman"/>
          <w:color w:val="000000" w:themeColor="text1"/>
          <w:lang w:eastAsia="en-GB"/>
          <w14:ligatures w14:val="standardContextual"/>
        </w:rPr>
        <w:t>Freud, S. (1975b).</w:t>
      </w:r>
    </w:p>
  </w:footnote>
  <w:footnote w:id="122">
    <w:p w14:paraId="16607B31" w14:textId="6C2FD76C"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w:t>
      </w:r>
      <w:r w:rsidR="00823A6E">
        <w:rPr>
          <w:rFonts w:ascii="Times New Roman" w:hAnsi="Times New Roman" w:cs="Times New Roman"/>
        </w:rPr>
        <w:t>,</w:t>
      </w:r>
      <w:r w:rsidRPr="00515262">
        <w:rPr>
          <w:rFonts w:ascii="Times New Roman" w:hAnsi="Times New Roman" w:cs="Times New Roman"/>
        </w:rPr>
        <w:t xml:space="preserve"> (2012)</w:t>
      </w:r>
    </w:p>
  </w:footnote>
  <w:footnote w:id="123">
    <w:p w14:paraId="0E62C2E6" w14:textId="02683AD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w:t>
      </w:r>
      <w:r w:rsidR="00823A6E">
        <w:rPr>
          <w:rFonts w:ascii="Times New Roman" w:hAnsi="Times New Roman" w:cs="Times New Roman"/>
        </w:rPr>
        <w:t>,</w:t>
      </w:r>
      <w:r w:rsidRPr="00515262">
        <w:rPr>
          <w:rFonts w:ascii="Times New Roman" w:hAnsi="Times New Roman" w:cs="Times New Roman"/>
        </w:rPr>
        <w:t xml:space="preserve"> (2008)</w:t>
      </w:r>
    </w:p>
  </w:footnote>
  <w:footnote w:id="124">
    <w:p w14:paraId="7DDB9897" w14:textId="0CE4DC3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w:t>
      </w:r>
      <w:r w:rsidR="00AE77EF">
        <w:rPr>
          <w:rFonts w:ascii="Times New Roman" w:hAnsi="Times New Roman" w:cs="Times New Roman"/>
        </w:rPr>
        <w:t xml:space="preserve">. </w:t>
      </w:r>
      <w:r w:rsidRPr="00515262">
        <w:rPr>
          <w:rFonts w:ascii="Times New Roman" w:hAnsi="Times New Roman" w:cs="Times New Roman"/>
        </w:rPr>
        <w:t>(1</w:t>
      </w:r>
      <w:r w:rsidR="00AE77EF">
        <w:rPr>
          <w:rFonts w:ascii="Times New Roman" w:hAnsi="Times New Roman" w:cs="Times New Roman"/>
        </w:rPr>
        <w:t>987</w:t>
      </w:r>
      <w:r w:rsidR="00032B76">
        <w:rPr>
          <w:rFonts w:ascii="Times New Roman" w:hAnsi="Times New Roman" w:cs="Times New Roman"/>
        </w:rPr>
        <w:t>)</w:t>
      </w:r>
      <w:r w:rsidR="00AE77EF">
        <w:rPr>
          <w:rFonts w:ascii="Times New Roman" w:hAnsi="Times New Roman" w:cs="Times New Roman"/>
        </w:rPr>
        <w:t>, p. 264.</w:t>
      </w:r>
    </w:p>
  </w:footnote>
  <w:footnote w:id="125">
    <w:p w14:paraId="6C79CB0B" w14:textId="6D1CFE7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term ‘</w:t>
      </w:r>
      <w:proofErr w:type="spellStart"/>
      <w:r w:rsidRPr="00515262">
        <w:rPr>
          <w:rFonts w:ascii="Times New Roman" w:hAnsi="Times New Roman" w:cs="Times New Roman"/>
          <w:color w:val="111111"/>
          <w:shd w:val="clear" w:color="auto" w:fill="FFFFFF"/>
        </w:rPr>
        <w:t>charaktermaske</w:t>
      </w:r>
      <w:proofErr w:type="spellEnd"/>
      <w:r w:rsidRPr="00515262">
        <w:rPr>
          <w:rFonts w:ascii="Times New Roman" w:hAnsi="Times New Roman" w:cs="Times New Roman"/>
          <w:color w:val="111111"/>
          <w:shd w:val="clear" w:color="auto" w:fill="FFFFFF"/>
        </w:rPr>
        <w:t>’,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001638D5">
        <w:rPr>
          <w:rFonts w:ascii="Times New Roman" w:hAnsi="Times New Roman" w:cs="Times New Roman"/>
          <w:color w:val="111111"/>
          <w:shd w:val="clear" w:color="auto" w:fill="FFFFFF"/>
        </w:rPr>
        <w:t xml:space="preserve"> (1867).</w:t>
      </w:r>
    </w:p>
  </w:footnote>
  <w:footnote w:id="126">
    <w:p w14:paraId="176F5E4F" w14:textId="56AA7E5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w:t>
      </w:r>
      <w:r w:rsidR="003B32C8">
        <w:rPr>
          <w:rFonts w:ascii="Times New Roman" w:hAnsi="Times New Roman" w:cs="Times New Roman"/>
        </w:rPr>
        <w:t>979</w:t>
      </w:r>
      <w:r w:rsidRPr="00515262">
        <w:rPr>
          <w:rFonts w:ascii="Times New Roman" w:hAnsi="Times New Roman" w:cs="Times New Roman"/>
        </w:rPr>
        <w:t>)</w:t>
      </w:r>
      <w:r w:rsidR="003B32C8">
        <w:rPr>
          <w:rFonts w:ascii="Times New Roman" w:hAnsi="Times New Roman" w:cs="Times New Roman"/>
        </w:rPr>
        <w:t>, p</w:t>
      </w:r>
      <w:r w:rsidRPr="00515262">
        <w:rPr>
          <w:rFonts w:ascii="Times New Roman" w:hAnsi="Times New Roman" w:cs="Times New Roman"/>
        </w:rPr>
        <w:t>.</w:t>
      </w:r>
      <w:r w:rsidR="003B32C8">
        <w:rPr>
          <w:rFonts w:ascii="Times New Roman" w:hAnsi="Times New Roman" w:cs="Times New Roman"/>
        </w:rPr>
        <w:t xml:space="preserve"> 103.</w:t>
      </w:r>
    </w:p>
  </w:footnote>
  <w:footnote w:id="127">
    <w:p w14:paraId="527F87FF" w14:textId="4A1646C5" w:rsidR="001D5460" w:rsidRPr="001D5460" w:rsidRDefault="001D5460"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The unhappiness caused by obligatory sexual codes within the family was recognised by socialists long before Freud’s observations. Charles Fourier for instance in his </w:t>
      </w:r>
      <w:r w:rsidRPr="001D5460">
        <w:rPr>
          <w:rFonts w:ascii="Times New Roman" w:hAnsi="Times New Roman" w:cs="Times New Roman"/>
          <w:i/>
          <w:iCs/>
        </w:rPr>
        <w:t>The New Amorous World</w:t>
      </w:r>
      <w:r w:rsidRPr="001D5460">
        <w:rPr>
          <w:rFonts w:ascii="Times New Roman" w:hAnsi="Times New Roman" w:cs="Times New Roman"/>
        </w:rPr>
        <w:t xml:space="preserve"> (</w:t>
      </w:r>
      <w:r w:rsidR="000534DA">
        <w:rPr>
          <w:rFonts w:ascii="Times New Roman" w:hAnsi="Times New Roman" w:cs="Times New Roman"/>
        </w:rPr>
        <w:t xml:space="preserve">written </w:t>
      </w:r>
      <w:r w:rsidRPr="001D5460">
        <w:rPr>
          <w:rFonts w:ascii="Times New Roman" w:hAnsi="Times New Roman" w:cs="Times New Roman"/>
        </w:rPr>
        <w:t>1816</w:t>
      </w:r>
      <w:r w:rsidR="000534DA">
        <w:rPr>
          <w:rFonts w:ascii="Times New Roman" w:hAnsi="Times New Roman" w:cs="Times New Roman"/>
        </w:rPr>
        <w:t xml:space="preserve">-1818), </w:t>
      </w:r>
      <w:r w:rsidRPr="001D5460">
        <w:rPr>
          <w:rFonts w:ascii="Times New Roman" w:hAnsi="Times New Roman" w:cs="Times New Roman"/>
        </w:rPr>
        <w:t>envisages a society in which people follow their passions, rather than remaining in suffocating permanent arrangements.</w:t>
      </w:r>
    </w:p>
  </w:footnote>
  <w:footnote w:id="128">
    <w:p w14:paraId="2681B32D" w14:textId="2D5CFF54" w:rsidR="00C60C39" w:rsidRPr="00515262" w:rsidRDefault="00C60C39"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w:t>
      </w:r>
      <w:bookmarkStart w:id="51" w:name="_Hlk214735092"/>
      <w:r w:rsidRPr="001D5460">
        <w:rPr>
          <w:rFonts w:ascii="Times New Roman" w:hAnsi="Times New Roman" w:cs="Times New Roman"/>
        </w:rPr>
        <w:t>Freud</w:t>
      </w:r>
      <w:r w:rsidRPr="001D5460">
        <w:rPr>
          <w:rFonts w:ascii="Times New Roman" w:hAnsi="Times New Roman" w:cs="Times New Roman"/>
        </w:rPr>
        <w:fldChar w:fldCharType="begin"/>
      </w:r>
      <w:r w:rsidRPr="001D5460">
        <w:rPr>
          <w:rFonts w:ascii="Times New Roman" w:hAnsi="Times New Roman" w:cs="Times New Roman"/>
        </w:rPr>
        <w:instrText xml:space="preserve"> XE "Freud" </w:instrText>
      </w:r>
      <w:r w:rsidRPr="001D5460">
        <w:rPr>
          <w:rFonts w:ascii="Times New Roman" w:hAnsi="Times New Roman" w:cs="Times New Roman"/>
        </w:rPr>
        <w:fldChar w:fldCharType="end"/>
      </w:r>
      <w:r w:rsidRPr="001D5460">
        <w:rPr>
          <w:rFonts w:ascii="Times New Roman" w:hAnsi="Times New Roman" w:cs="Times New Roman"/>
        </w:rPr>
        <w:t>, S. (1966</w:t>
      </w:r>
      <w:r w:rsidR="00785391" w:rsidRPr="001D5460">
        <w:rPr>
          <w:rFonts w:ascii="Times New Roman" w:hAnsi="Times New Roman" w:cs="Times New Roman"/>
        </w:rPr>
        <w:t>b</w:t>
      </w:r>
      <w:r w:rsidRPr="001D5460">
        <w:rPr>
          <w:rFonts w:ascii="Times New Roman" w:hAnsi="Times New Roman" w:cs="Times New Roman"/>
        </w:rPr>
        <w:t>)</w:t>
      </w:r>
      <w:r w:rsidR="00F763CD" w:rsidRPr="001D5460">
        <w:rPr>
          <w:rFonts w:ascii="Times New Roman" w:hAnsi="Times New Roman" w:cs="Times New Roman"/>
        </w:rPr>
        <w:t>, p</w:t>
      </w:r>
      <w:r w:rsidRPr="001D5460">
        <w:rPr>
          <w:rFonts w:ascii="Times New Roman" w:hAnsi="Times New Roman" w:cs="Times New Roman"/>
        </w:rPr>
        <w:t>.</w:t>
      </w:r>
      <w:r w:rsidR="007D296D">
        <w:rPr>
          <w:rFonts w:ascii="Times New Roman" w:hAnsi="Times New Roman" w:cs="Times New Roman"/>
        </w:rPr>
        <w:t xml:space="preserve"> </w:t>
      </w:r>
      <w:r w:rsidRPr="001D5460">
        <w:rPr>
          <w:rFonts w:ascii="Times New Roman" w:hAnsi="Times New Roman" w:cs="Times New Roman"/>
        </w:rPr>
        <w:t>533</w:t>
      </w:r>
      <w:bookmarkEnd w:id="51"/>
      <w:r w:rsidR="000534DA">
        <w:rPr>
          <w:rFonts w:ascii="Times New Roman" w:hAnsi="Times New Roman" w:cs="Times New Roman"/>
        </w:rPr>
        <w:t>.</w:t>
      </w:r>
    </w:p>
  </w:footnote>
  <w:footnote w:id="129">
    <w:p w14:paraId="58C37AD8" w14:textId="63BC112E" w:rsidR="00C60C39" w:rsidRPr="00515262" w:rsidRDefault="00C60C39" w:rsidP="00515262">
      <w:pPr>
        <w:pStyle w:val="FootnoteText"/>
        <w:spacing w:after="0" w:line="240" w:lineRule="auto"/>
        <w:jc w:val="both"/>
        <w:rPr>
          <w:rFonts w:ascii="Times New Roman" w:hAnsi="Times New Roman" w:cs="Times New Roman"/>
        </w:rPr>
      </w:pPr>
      <w:bookmarkStart w:id="52" w:name="_Hlk214734117"/>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w:t>
      </w:r>
      <w:r w:rsidRPr="00BD3744">
        <w:rPr>
          <w:rFonts w:ascii="Times New Roman" w:hAnsi="Times New Roman" w:cs="Times New Roman"/>
        </w:rPr>
        <w:t>(1966</w:t>
      </w:r>
      <w:r w:rsidR="00785391" w:rsidRPr="00BD3744">
        <w:rPr>
          <w:rFonts w:ascii="Times New Roman" w:hAnsi="Times New Roman" w:cs="Times New Roman"/>
        </w:rPr>
        <w:t>c</w:t>
      </w:r>
      <w:r w:rsidRPr="00BD3744">
        <w:rPr>
          <w:rFonts w:ascii="Times New Roman" w:hAnsi="Times New Roman" w:cs="Times New Roman"/>
        </w:rPr>
        <w:t>),</w:t>
      </w:r>
      <w:r w:rsidR="00823A6E">
        <w:rPr>
          <w:rFonts w:ascii="Times New Roman" w:hAnsi="Times New Roman" w:cs="Times New Roman"/>
        </w:rPr>
        <w:t xml:space="preserve"> </w:t>
      </w:r>
      <w:r w:rsidR="00133B13">
        <w:rPr>
          <w:rFonts w:ascii="Times New Roman" w:hAnsi="Times New Roman" w:cs="Times New Roman"/>
        </w:rPr>
        <w:t>p</w:t>
      </w:r>
      <w:r w:rsidRPr="00515262">
        <w:rPr>
          <w:rFonts w:ascii="Times New Roman" w:hAnsi="Times New Roman" w:cs="Times New Roman"/>
        </w:rPr>
        <w:t>.</w:t>
      </w:r>
      <w:r w:rsidR="007D296D">
        <w:rPr>
          <w:rFonts w:ascii="Times New Roman" w:hAnsi="Times New Roman" w:cs="Times New Roman"/>
        </w:rPr>
        <w:t xml:space="preserve"> </w:t>
      </w:r>
      <w:r w:rsidRPr="00515262">
        <w:rPr>
          <w:rFonts w:ascii="Times New Roman" w:hAnsi="Times New Roman" w:cs="Times New Roman"/>
        </w:rPr>
        <w:t>352</w:t>
      </w:r>
      <w:bookmarkEnd w:id="52"/>
      <w:r w:rsidR="00823A6E">
        <w:rPr>
          <w:rFonts w:ascii="Times New Roman" w:hAnsi="Times New Roman" w:cs="Times New Roman"/>
        </w:rPr>
        <w:t>.</w:t>
      </w:r>
    </w:p>
  </w:footnote>
  <w:footnote w:id="130">
    <w:p w14:paraId="5E4CA4D5" w14:textId="7C22E063"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w:t>
      </w:r>
      <w:r w:rsidR="00F85319">
        <w:rPr>
          <w:rFonts w:ascii="Times New Roman" w:hAnsi="Times New Roman" w:cs="Times New Roman"/>
        </w:rPr>
        <w:t>was</w:t>
      </w:r>
      <w:r w:rsidRPr="00515262">
        <w:rPr>
          <w:rFonts w:ascii="Times New Roman" w:hAnsi="Times New Roman" w:cs="Times New Roman"/>
        </w:rPr>
        <w:t xml:space="preserve"> noted as a positive feature of the human condition by Lionel Trilling (1967). In this view the id, standing ‘outside culture’, is a realm that cannot be manipulated or controlled by </w:t>
      </w:r>
      <w:proofErr w:type="gramStart"/>
      <w:r w:rsidRPr="00515262">
        <w:rPr>
          <w:rFonts w:ascii="Times New Roman" w:hAnsi="Times New Roman" w:cs="Times New Roman"/>
        </w:rPr>
        <w:t>it;</w:t>
      </w:r>
      <w:proofErr w:type="gramEnd"/>
      <w:r w:rsidRPr="00515262">
        <w:rPr>
          <w:rFonts w:ascii="Times New Roman" w:hAnsi="Times New Roman" w:cs="Times New Roman"/>
        </w:rPr>
        <w:t xml:space="preserve">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31">
    <w:p w14:paraId="4C649EED" w14:textId="4EB5810C" w:rsidR="00B248FC" w:rsidRDefault="00B248FC">
      <w:pPr>
        <w:pStyle w:val="FootnoteText"/>
      </w:pPr>
      <w:r>
        <w:rPr>
          <w:rStyle w:val="FootnoteReference"/>
        </w:rPr>
        <w:footnoteRef/>
      </w:r>
      <w:r>
        <w:t xml:space="preserve"> </w:t>
      </w:r>
      <w:r w:rsidRPr="006C6226">
        <w:rPr>
          <w:rFonts w:ascii="Times New Roman" w:hAnsi="Times New Roman" w:cs="Times New Roman"/>
        </w:rPr>
        <w:t>Freud, S. (1961</w:t>
      </w:r>
      <w:r w:rsidR="006C6226" w:rsidRPr="006C6226">
        <w:rPr>
          <w:rFonts w:ascii="Times New Roman" w:hAnsi="Times New Roman" w:cs="Times New Roman"/>
        </w:rPr>
        <w:t>a</w:t>
      </w:r>
      <w:r w:rsidRPr="006C6226">
        <w:rPr>
          <w:rFonts w:ascii="Times New Roman" w:hAnsi="Times New Roman" w:cs="Times New Roman"/>
        </w:rPr>
        <w:t>)</w:t>
      </w:r>
      <w:r w:rsidR="00C54A9E">
        <w:rPr>
          <w:rFonts w:ascii="Times New Roman" w:hAnsi="Times New Roman" w:cs="Times New Roman"/>
        </w:rPr>
        <w:t>.</w:t>
      </w:r>
    </w:p>
  </w:footnote>
  <w:footnote w:id="132">
    <w:p w14:paraId="3D5C5C97" w14:textId="3CECF8C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Marx</w:t>
      </w:r>
      <w:r w:rsidRPr="00BD3744">
        <w:rPr>
          <w:rFonts w:ascii="Times New Roman" w:hAnsi="Times New Roman" w:cs="Times New Roman"/>
        </w:rPr>
        <w:fldChar w:fldCharType="begin"/>
      </w:r>
      <w:r w:rsidRPr="00BD3744">
        <w:rPr>
          <w:rFonts w:ascii="Times New Roman" w:hAnsi="Times New Roman" w:cs="Times New Roman"/>
        </w:rPr>
        <w:instrText xml:space="preserve"> XE "Marx" </w:instrText>
      </w:r>
      <w:r w:rsidRPr="00BD3744">
        <w:rPr>
          <w:rFonts w:ascii="Times New Roman" w:hAnsi="Times New Roman" w:cs="Times New Roman"/>
        </w:rPr>
        <w:fldChar w:fldCharType="end"/>
      </w:r>
      <w:r w:rsidRPr="00BD3744">
        <w:rPr>
          <w:rFonts w:ascii="Times New Roman" w:hAnsi="Times New Roman" w:cs="Times New Roman"/>
        </w:rPr>
        <w:t>, K.</w:t>
      </w:r>
      <w:r w:rsidR="0058728F" w:rsidRPr="00BD3744">
        <w:rPr>
          <w:rFonts w:ascii="Times New Roman" w:hAnsi="Times New Roman" w:cs="Times New Roman"/>
        </w:rPr>
        <w:t xml:space="preserve"> (</w:t>
      </w:r>
      <w:r w:rsidR="00AF7379">
        <w:rPr>
          <w:rFonts w:ascii="Times New Roman" w:hAnsi="Times New Roman" w:cs="Times New Roman"/>
        </w:rPr>
        <w:t>1977</w:t>
      </w:r>
      <w:r w:rsidR="0058728F" w:rsidRPr="00BD3744">
        <w:rPr>
          <w:rFonts w:ascii="Times New Roman" w:hAnsi="Times New Roman" w:cs="Times New Roman"/>
        </w:rPr>
        <w:t>)</w:t>
      </w:r>
      <w:r w:rsidR="00BD3744">
        <w:rPr>
          <w:rFonts w:ascii="Times New Roman" w:hAnsi="Times New Roman" w:cs="Times New Roman"/>
        </w:rPr>
        <w:t xml:space="preserve">, p. </w:t>
      </w:r>
      <w:r w:rsidR="00FD4154">
        <w:rPr>
          <w:rFonts w:ascii="Times New Roman" w:hAnsi="Times New Roman" w:cs="Times New Roman"/>
        </w:rPr>
        <w:t>1</w:t>
      </w:r>
      <w:r w:rsidR="00AF7379">
        <w:rPr>
          <w:rFonts w:ascii="Times New Roman" w:hAnsi="Times New Roman" w:cs="Times New Roman"/>
        </w:rPr>
        <w:t>73</w:t>
      </w:r>
      <w:r w:rsidR="0058728F" w:rsidRPr="00BD3744">
        <w:rPr>
          <w:rFonts w:ascii="Times New Roman" w:hAnsi="Times New Roman" w:cs="Times New Roman"/>
        </w:rPr>
        <w:t>.</w:t>
      </w:r>
    </w:p>
  </w:footnote>
  <w:footnote w:id="133">
    <w:p w14:paraId="1B58E533" w14:textId="6448EC7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w:t>
      </w:r>
      <w:r w:rsidR="009E710D">
        <w:rPr>
          <w:rFonts w:ascii="Times New Roman" w:hAnsi="Times New Roman" w:cs="Times New Roman"/>
        </w:rPr>
        <w:t xml:space="preserve">, p. </w:t>
      </w:r>
      <w:r w:rsidRPr="00515262">
        <w:rPr>
          <w:rFonts w:ascii="Times New Roman" w:hAnsi="Times New Roman" w:cs="Times New Roman"/>
        </w:rPr>
        <w:t xml:space="preserve">25-26. </w:t>
      </w:r>
    </w:p>
  </w:footnote>
  <w:footnote w:id="134">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35">
    <w:p w14:paraId="0A1E8A74" w14:textId="29E13CA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w:t>
      </w:r>
      <w:r w:rsidR="00EC363D">
        <w:rPr>
          <w:rFonts w:ascii="Times New Roman" w:hAnsi="Times New Roman" w:cs="Times New Roman"/>
        </w:rPr>
        <w:t>day</w:t>
      </w:r>
      <w:r w:rsidRPr="00515262">
        <w:rPr>
          <w:rFonts w:ascii="Times New Roman" w:hAnsi="Times New Roman" w:cs="Times New Roman"/>
        </w:rPr>
        <w:t xml:space="preserv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36">
    <w:p w14:paraId="50B23B96" w14:textId="08F6575C"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227-238.</w:t>
      </w:r>
    </w:p>
  </w:footnote>
  <w:footnote w:id="137">
    <w:p w14:paraId="60A4D337" w14:textId="12E4D759"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50-52.</w:t>
      </w:r>
    </w:p>
  </w:footnote>
  <w:footnote w:id="138">
    <w:p w14:paraId="2E47CA23" w14:textId="6BABCAC8"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(1975</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46-47.</w:t>
      </w:r>
    </w:p>
  </w:footnote>
  <w:footnote w:id="139">
    <w:p w14:paraId="13225C70" w14:textId="388F51F1"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w:t>
      </w:r>
      <w:r w:rsidR="00B225A7">
        <w:rPr>
          <w:rFonts w:ascii="Times New Roman" w:hAnsi="Times New Roman" w:cs="Times New Roman"/>
        </w:rPr>
        <w:t>55</w:t>
      </w:r>
      <w:r w:rsidR="00A521A7">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231-2.</w:t>
      </w:r>
    </w:p>
  </w:footnote>
  <w:footnote w:id="140">
    <w:p w14:paraId="2840DF40" w14:textId="1BC681F0" w:rsidR="003F2CD1" w:rsidRPr="00515262" w:rsidRDefault="003F2CD1" w:rsidP="00515262">
      <w:pPr>
        <w:pStyle w:val="FootnoteText"/>
        <w:spacing w:after="0" w:line="240" w:lineRule="auto"/>
        <w:jc w:val="both"/>
        <w:rPr>
          <w:rFonts w:ascii="Times New Roman" w:hAnsi="Times New Roman" w:cs="Times New Roman"/>
        </w:rPr>
      </w:pPr>
      <w:r w:rsidRPr="00E97623">
        <w:rPr>
          <w:rStyle w:val="FootnoteReference"/>
          <w:rFonts w:ascii="Times New Roman" w:hAnsi="Times New Roman" w:cs="Times New Roman"/>
          <w:color w:val="000000" w:themeColor="text1"/>
        </w:rPr>
        <w:footnoteRef/>
      </w:r>
      <w:r w:rsidRPr="00E97623">
        <w:rPr>
          <w:rFonts w:ascii="Times New Roman" w:hAnsi="Times New Roman" w:cs="Times New Roman"/>
          <w:color w:val="000000" w:themeColor="text1"/>
        </w:rPr>
        <w:t xml:space="preserve"> Freud</w:t>
      </w:r>
      <w:r w:rsidRPr="00E97623">
        <w:rPr>
          <w:rFonts w:ascii="Times New Roman" w:hAnsi="Times New Roman" w:cs="Times New Roman"/>
          <w:color w:val="000000" w:themeColor="text1"/>
        </w:rPr>
        <w:fldChar w:fldCharType="begin"/>
      </w:r>
      <w:r w:rsidRPr="00E97623">
        <w:rPr>
          <w:rFonts w:ascii="Times New Roman" w:hAnsi="Times New Roman" w:cs="Times New Roman"/>
          <w:color w:val="000000" w:themeColor="text1"/>
        </w:rPr>
        <w:instrText xml:space="preserve"> XE "Freud" </w:instrText>
      </w:r>
      <w:r w:rsidRPr="00E97623">
        <w:rPr>
          <w:rFonts w:ascii="Times New Roman" w:hAnsi="Times New Roman" w:cs="Times New Roman"/>
          <w:color w:val="000000" w:themeColor="text1"/>
        </w:rPr>
        <w:fldChar w:fldCharType="end"/>
      </w:r>
      <w:r w:rsidRPr="00E97623">
        <w:rPr>
          <w:rFonts w:ascii="Times New Roman" w:hAnsi="Times New Roman" w:cs="Times New Roman"/>
          <w:color w:val="000000" w:themeColor="text1"/>
        </w:rPr>
        <w:t>, S. (1</w:t>
      </w:r>
      <w:r w:rsidR="00F03864" w:rsidRPr="00E97623">
        <w:rPr>
          <w:rFonts w:ascii="Times New Roman" w:hAnsi="Times New Roman" w:cs="Times New Roman"/>
          <w:color w:val="000000" w:themeColor="text1"/>
        </w:rPr>
        <w:t>96</w:t>
      </w:r>
      <w:r w:rsidR="00592E62" w:rsidRPr="00E97623">
        <w:rPr>
          <w:rFonts w:ascii="Times New Roman" w:hAnsi="Times New Roman" w:cs="Times New Roman"/>
          <w:color w:val="000000" w:themeColor="text1"/>
        </w:rPr>
        <w:t>4</w:t>
      </w:r>
      <w:r w:rsidRPr="00E97623">
        <w:rPr>
          <w:rFonts w:ascii="Times New Roman" w:hAnsi="Times New Roman" w:cs="Times New Roman"/>
          <w:color w:val="000000" w:themeColor="text1"/>
        </w:rPr>
        <w:t>)</w:t>
      </w:r>
      <w:r w:rsidR="00592E62" w:rsidRPr="00E97623">
        <w:rPr>
          <w:rFonts w:ascii="Times New Roman" w:hAnsi="Times New Roman" w:cs="Times New Roman"/>
          <w:color w:val="000000" w:themeColor="text1"/>
        </w:rPr>
        <w:t>, pp. 151-152.</w:t>
      </w:r>
    </w:p>
  </w:footnote>
  <w:footnote w:id="141">
    <w:p w14:paraId="5BC15451" w14:textId="4129E7E3" w:rsidR="003F2CD1" w:rsidRPr="00BD3744"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to Fliess, May 25,</w:t>
      </w:r>
      <w:r w:rsidR="00BD3744" w:rsidRPr="00BD3744">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 xml:space="preserve">in Bonaparte, M., Freud, A., and Kris, E. (Eds.), </w:t>
      </w:r>
      <w:r w:rsidR="00776B11" w:rsidRPr="00BD3744">
        <w:rPr>
          <w:rFonts w:ascii="Times New Roman" w:hAnsi="Times New Roman" w:cs="Times New Roman"/>
          <w:shd w:val="clear" w:color="auto" w:fill="FFFFFF"/>
        </w:rPr>
        <w:t>(1954), p. 129</w:t>
      </w:r>
      <w:r w:rsidR="00BD3744" w:rsidRPr="00BD3744">
        <w:rPr>
          <w:rFonts w:ascii="Times New Roman" w:hAnsi="Times New Roman" w:cs="Times New Roman"/>
          <w:shd w:val="clear" w:color="auto" w:fill="FFFFFF"/>
        </w:rPr>
        <w:t>.</w:t>
      </w:r>
    </w:p>
  </w:footnote>
  <w:footnote w:id="142">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43">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44">
    <w:p w14:paraId="1036A214" w14:textId="437A6E11"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(1991), </w:t>
      </w:r>
      <w:r w:rsidR="00856813">
        <w:rPr>
          <w:rFonts w:ascii="Times New Roman" w:eastAsia="Calibri" w:hAnsi="Times New Roman" w:cs="Times New Roman"/>
          <w:sz w:val="20"/>
          <w:szCs w:val="20"/>
        </w:rPr>
        <w:t>p</w:t>
      </w:r>
      <w:r w:rsidRPr="00515262">
        <w:rPr>
          <w:rFonts w:ascii="Times New Roman" w:eastAsia="Calibri" w:hAnsi="Times New Roman" w:cs="Times New Roman"/>
          <w:sz w:val="20"/>
          <w:szCs w:val="20"/>
        </w:rPr>
        <w:t>. 463.</w:t>
      </w:r>
    </w:p>
  </w:footnote>
  <w:footnote w:id="145">
    <w:p w14:paraId="1AF4A206" w14:textId="53354A1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6"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w:t>
      </w:r>
      <w:r w:rsidR="00A16EEB">
        <w:rPr>
          <w:rFonts w:ascii="Times New Roman" w:hAnsi="Times New Roman" w:cs="Times New Roman"/>
        </w:rPr>
        <w:t>1955</w:t>
      </w:r>
      <w:r w:rsidRPr="00515262">
        <w:rPr>
          <w:rFonts w:ascii="Times New Roman" w:hAnsi="Times New Roman" w:cs="Times New Roman"/>
        </w:rPr>
        <w:t>)</w:t>
      </w:r>
      <w:bookmarkEnd w:id="56"/>
      <w:r w:rsidR="00A16EEB">
        <w:rPr>
          <w:rFonts w:ascii="Times New Roman" w:hAnsi="Times New Roman" w:cs="Times New Roman"/>
        </w:rPr>
        <w:t>.</w:t>
      </w:r>
    </w:p>
  </w:footnote>
  <w:footnote w:id="146">
    <w:p w14:paraId="35F881F8" w14:textId="0B1FB0A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w:t>
      </w:r>
      <w:r w:rsidR="0080400E">
        <w:rPr>
          <w:rFonts w:ascii="Times New Roman" w:hAnsi="Times New Roman" w:cs="Times New Roman"/>
        </w:rPr>
        <w:t>953a</w:t>
      </w:r>
      <w:r w:rsidRPr="00515262">
        <w:rPr>
          <w:rFonts w:ascii="Times New Roman" w:hAnsi="Times New Roman" w:cs="Times New Roman"/>
        </w:rPr>
        <w:t>)</w:t>
      </w:r>
      <w:r w:rsidR="0080400E">
        <w:rPr>
          <w:rFonts w:ascii="Times New Roman" w:hAnsi="Times New Roman" w:cs="Times New Roman"/>
        </w:rPr>
        <w:t>, p.</w:t>
      </w:r>
      <w:r w:rsidRPr="00515262">
        <w:rPr>
          <w:rFonts w:ascii="Times New Roman" w:hAnsi="Times New Roman" w:cs="Times New Roman"/>
        </w:rPr>
        <w:t xml:space="preserve"> 608.</w:t>
      </w:r>
    </w:p>
  </w:footnote>
  <w:footnote w:id="147">
    <w:p w14:paraId="199ECD01" w14:textId="1AF09453" w:rsidR="003F2CD1" w:rsidRPr="00A86275" w:rsidRDefault="003F2CD1" w:rsidP="00515262">
      <w:pPr>
        <w:pStyle w:val="FootnoteText"/>
        <w:spacing w:after="0" w:line="240" w:lineRule="auto"/>
        <w:jc w:val="both"/>
        <w:rPr>
          <w:rFonts w:ascii="Times New Roman" w:hAnsi="Times New Roman" w:cs="Times New Roman"/>
          <w:color w:val="0070C0"/>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w:t>
      </w:r>
      <w:r w:rsidR="00786962" w:rsidRPr="009932F6">
        <w:rPr>
          <w:rFonts w:ascii="Times New Roman" w:hAnsi="Times New Roman" w:cs="Times New Roman"/>
          <w:color w:val="000000" w:themeColor="text1"/>
        </w:rPr>
        <w:t>960</w:t>
      </w:r>
      <w:r w:rsidRPr="009932F6">
        <w:rPr>
          <w:rFonts w:ascii="Times New Roman" w:hAnsi="Times New Roman" w:cs="Times New Roman"/>
          <w:color w:val="000000" w:themeColor="text1"/>
        </w:rPr>
        <w:t xml:space="preserve">), </w:t>
      </w:r>
      <w:r w:rsidR="00786962"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.275, n.</w:t>
      </w:r>
    </w:p>
  </w:footnote>
  <w:footnote w:id="148">
    <w:p w14:paraId="7C2B64E5" w14:textId="055CF58D" w:rsidR="003F2CD1" w:rsidRPr="00515262" w:rsidRDefault="003F2CD1" w:rsidP="00515262">
      <w:pPr>
        <w:pStyle w:val="FootnoteText"/>
        <w:spacing w:after="0" w:line="240" w:lineRule="auto"/>
        <w:jc w:val="both"/>
        <w:rPr>
          <w:rFonts w:ascii="Times New Roman" w:hAnsi="Times New Roman" w:cs="Times New Roman"/>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(1989),</w:t>
      </w:r>
      <w:r w:rsidRPr="009932F6">
        <w:rPr>
          <w:rFonts w:ascii="Times New Roman" w:hAnsi="Times New Roman" w:cs="Times New Roman"/>
          <w:i/>
          <w:color w:val="000000" w:themeColor="text1"/>
        </w:rPr>
        <w:t xml:space="preserve"> </w:t>
      </w:r>
      <w:r w:rsidR="00A86275"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p. 576-77.</w:t>
      </w:r>
    </w:p>
  </w:footnote>
  <w:footnote w:id="149">
    <w:p w14:paraId="27CA949D" w14:textId="1AF1CB43"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S. (19</w:t>
      </w:r>
      <w:r w:rsidR="00E5671E">
        <w:rPr>
          <w:rFonts w:ascii="Times New Roman" w:hAnsi="Times New Roman" w:cs="Times New Roman"/>
          <w:sz w:val="20"/>
          <w:szCs w:val="20"/>
          <w:shd w:val="clear" w:color="auto" w:fill="FFFFFF"/>
        </w:rPr>
        <w:t>58</w:t>
      </w:r>
      <w:r w:rsidR="00FD186B">
        <w:rPr>
          <w:rFonts w:ascii="Times New Roman" w:hAnsi="Times New Roman" w:cs="Times New Roman"/>
          <w:sz w:val="20"/>
          <w:szCs w:val="20"/>
          <w:shd w:val="clear" w:color="auto" w:fill="FFFFFF"/>
        </w:rPr>
        <w:t>a</w:t>
      </w:r>
      <w:r w:rsidRPr="00515262">
        <w:rPr>
          <w:rFonts w:ascii="Times New Roman" w:hAnsi="Times New Roman" w:cs="Times New Roman"/>
          <w:sz w:val="20"/>
          <w:szCs w:val="20"/>
          <w:shd w:val="clear" w:color="auto" w:fill="FFFFFF"/>
        </w:rPr>
        <w:t>)</w:t>
      </w:r>
      <w:r w:rsidR="00E5671E">
        <w:rPr>
          <w:rFonts w:ascii="Times New Roman" w:hAnsi="Times New Roman" w:cs="Times New Roman"/>
          <w:sz w:val="20"/>
          <w:szCs w:val="20"/>
          <w:shd w:val="clear" w:color="auto" w:fill="FFFFFF"/>
        </w:rPr>
        <w:t>, pp</w:t>
      </w:r>
      <w:r w:rsidRPr="0055239C">
        <w:rPr>
          <w:rFonts w:ascii="Times New Roman" w:hAnsi="Times New Roman" w:cs="Times New Roman"/>
          <w:sz w:val="20"/>
          <w:szCs w:val="20"/>
          <w:shd w:val="clear" w:color="auto" w:fill="FFFFFF"/>
        </w:rPr>
        <w:t>.</w:t>
      </w:r>
      <w:r w:rsidR="008D5D40">
        <w:rPr>
          <w:rFonts w:ascii="Times New Roman" w:hAnsi="Times New Roman" w:cs="Times New Roman"/>
          <w:sz w:val="20"/>
          <w:szCs w:val="20"/>
          <w:shd w:val="clear" w:color="auto" w:fill="FFFFFF"/>
        </w:rPr>
        <w:t xml:space="preserve"> </w:t>
      </w:r>
      <w:r w:rsidRPr="0055239C">
        <w:rPr>
          <w:rFonts w:ascii="Times New Roman" w:hAnsi="Times New Roman" w:cs="Times New Roman"/>
          <w:sz w:val="20"/>
          <w:szCs w:val="20"/>
          <w:shd w:val="clear" w:color="auto" w:fill="FFFFFF"/>
        </w:rPr>
        <w:t>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50">
    <w:p w14:paraId="21B40269" w14:textId="5AD43B3F" w:rsidR="003F2CD1" w:rsidRPr="00A86275" w:rsidRDefault="003F2CD1" w:rsidP="00515262">
      <w:pPr>
        <w:pStyle w:val="FootnoteText"/>
        <w:spacing w:after="0" w:line="240" w:lineRule="auto"/>
        <w:jc w:val="both"/>
        <w:rPr>
          <w:rFonts w:ascii="Times New Roman" w:hAnsi="Times New Roman" w:cs="Times New Roman"/>
          <w:color w:val="0070C0"/>
        </w:rPr>
      </w:pPr>
      <w:r w:rsidRPr="002616F4">
        <w:rPr>
          <w:rStyle w:val="FootnoteReference"/>
          <w:rFonts w:ascii="Times New Roman" w:hAnsi="Times New Roman" w:cs="Times New Roman"/>
          <w:color w:val="000000" w:themeColor="text1"/>
        </w:rPr>
        <w:footnoteRef/>
      </w:r>
      <w:r w:rsidRPr="002616F4">
        <w:rPr>
          <w:rFonts w:ascii="Times New Roman" w:hAnsi="Times New Roman" w:cs="Times New Roman"/>
          <w:color w:val="000000" w:themeColor="text1"/>
        </w:rPr>
        <w:t xml:space="preserve"> Freud</w:t>
      </w:r>
      <w:r w:rsidRPr="002616F4">
        <w:rPr>
          <w:rFonts w:ascii="Times New Roman" w:hAnsi="Times New Roman" w:cs="Times New Roman"/>
          <w:color w:val="000000" w:themeColor="text1"/>
        </w:rPr>
        <w:fldChar w:fldCharType="begin"/>
      </w:r>
      <w:r w:rsidRPr="002616F4">
        <w:rPr>
          <w:rFonts w:ascii="Times New Roman" w:hAnsi="Times New Roman" w:cs="Times New Roman"/>
          <w:color w:val="000000" w:themeColor="text1"/>
        </w:rPr>
        <w:instrText xml:space="preserve"> XE "Freud" </w:instrText>
      </w:r>
      <w:r w:rsidRPr="002616F4">
        <w:rPr>
          <w:rFonts w:ascii="Times New Roman" w:hAnsi="Times New Roman" w:cs="Times New Roman"/>
          <w:color w:val="000000" w:themeColor="text1"/>
        </w:rPr>
        <w:fldChar w:fldCharType="end"/>
      </w:r>
      <w:r w:rsidRPr="002616F4">
        <w:rPr>
          <w:rFonts w:ascii="Times New Roman" w:hAnsi="Times New Roman" w:cs="Times New Roman"/>
          <w:color w:val="000000" w:themeColor="text1"/>
        </w:rPr>
        <w:t>, S. (19</w:t>
      </w:r>
      <w:r w:rsidR="00E5671E" w:rsidRPr="002616F4">
        <w:rPr>
          <w:rFonts w:ascii="Times New Roman" w:hAnsi="Times New Roman" w:cs="Times New Roman"/>
          <w:color w:val="000000" w:themeColor="text1"/>
        </w:rPr>
        <w:t>58</w:t>
      </w:r>
      <w:r w:rsidR="00FD186B">
        <w:rPr>
          <w:rFonts w:ascii="Times New Roman" w:hAnsi="Times New Roman" w:cs="Times New Roman"/>
          <w:color w:val="000000" w:themeColor="text1"/>
        </w:rPr>
        <w:t>a</w:t>
      </w:r>
      <w:r w:rsidR="00E5671E" w:rsidRPr="002616F4">
        <w:rPr>
          <w:rFonts w:ascii="Times New Roman" w:hAnsi="Times New Roman" w:cs="Times New Roman"/>
          <w:color w:val="000000" w:themeColor="text1"/>
        </w:rPr>
        <w:t>), p</w:t>
      </w:r>
      <w:r w:rsidRPr="002616F4">
        <w:rPr>
          <w:rFonts w:ascii="Times New Roman" w:hAnsi="Times New Roman" w:cs="Times New Roman"/>
          <w:color w:val="000000" w:themeColor="text1"/>
        </w:rPr>
        <w:t>. 222.</w:t>
      </w:r>
    </w:p>
  </w:footnote>
  <w:footnote w:id="151">
    <w:p w14:paraId="482E94D1" w14:textId="469A04C5" w:rsidR="00A5493C" w:rsidRPr="00FC7AF6" w:rsidRDefault="00A5493C" w:rsidP="00A5493C">
      <w:pPr>
        <w:pStyle w:val="FootnoteText"/>
        <w:spacing w:after="0" w:line="240" w:lineRule="auto"/>
        <w:jc w:val="both"/>
        <w:rPr>
          <w:rFonts w:ascii="Times New Roman" w:hAnsi="Times New Roman" w:cs="Times New Roman"/>
          <w:color w:val="000000" w:themeColor="text1"/>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p>
  </w:footnote>
  <w:footnote w:id="152">
    <w:p w14:paraId="08189B0C" w14:textId="5E7BED02" w:rsidR="003F2CD1" w:rsidRPr="00515262" w:rsidRDefault="003F2CD1" w:rsidP="00515262">
      <w:pPr>
        <w:pStyle w:val="FootnoteText"/>
        <w:spacing w:after="0" w:line="240" w:lineRule="auto"/>
        <w:jc w:val="both"/>
        <w:rPr>
          <w:rFonts w:ascii="Times New Roman" w:hAnsi="Times New Roman" w:cs="Times New Roman"/>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r w:rsidR="002616F4" w:rsidRPr="00FC7AF6">
        <w:rPr>
          <w:rFonts w:ascii="Times New Roman" w:hAnsi="Times New Roman" w:cs="Times New Roman"/>
          <w:color w:val="000000" w:themeColor="text1"/>
        </w:rPr>
        <w:t>, p</w:t>
      </w:r>
      <w:r w:rsidRPr="00FC7AF6">
        <w:rPr>
          <w:rFonts w:ascii="Times New Roman" w:hAnsi="Times New Roman" w:cs="Times New Roman"/>
          <w:color w:val="000000" w:themeColor="text1"/>
        </w:rPr>
        <w:t>. 173.</w:t>
      </w:r>
    </w:p>
  </w:footnote>
  <w:footnote w:id="153">
    <w:p w14:paraId="3300D6B4" w14:textId="4348F815"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(1953</w:t>
      </w:r>
      <w:r w:rsidR="00DE3168">
        <w:rPr>
          <w:rFonts w:ascii="Times New Roman" w:hAnsi="Times New Roman" w:cs="Times New Roman"/>
        </w:rPr>
        <w:t>a</w:t>
      </w:r>
      <w:r w:rsidRPr="00515262">
        <w:rPr>
          <w:rFonts w:ascii="Times New Roman" w:hAnsi="Times New Roman" w:cs="Times New Roman"/>
        </w:rPr>
        <w:t>)</w:t>
      </w:r>
      <w:r w:rsidR="003D34DD">
        <w:rPr>
          <w:rFonts w:ascii="Times New Roman" w:hAnsi="Times New Roman" w:cs="Times New Roman"/>
        </w:rPr>
        <w:t>.</w:t>
      </w:r>
    </w:p>
  </w:footnote>
  <w:footnote w:id="154">
    <w:p w14:paraId="42398BD6" w14:textId="6D1D5CB6"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 xml:space="preserve">essay </w:t>
      </w:r>
      <w:r w:rsidRPr="00F85319">
        <w:rPr>
          <w:rFonts w:ascii="Times New Roman" w:hAnsi="Times New Roman" w:cs="Times New Roman"/>
          <w:i/>
          <w:iCs/>
        </w:rPr>
        <w:t>Freud and Literature</w:t>
      </w:r>
      <w:r w:rsidRPr="00515262">
        <w:rPr>
          <w:rFonts w:ascii="Times New Roman" w:hAnsi="Times New Roman" w:cs="Times New Roman"/>
        </w:rPr>
        <w:t xml:space="preserve"> (</w:t>
      </w:r>
      <w:r w:rsidR="00AC20E8">
        <w:rPr>
          <w:rFonts w:ascii="Times New Roman" w:hAnsi="Times New Roman" w:cs="Times New Roman"/>
        </w:rPr>
        <w:t xml:space="preserve">1940) </w:t>
      </w:r>
      <w:r w:rsidRPr="00515262">
        <w:rPr>
          <w:rFonts w:ascii="Times New Roman" w:hAnsi="Times New Roman" w:cs="Times New Roman"/>
        </w:rPr>
        <w:t>the literary critic Lionel Trilling noted this Freudian formulation as representing a ‘</w:t>
      </w:r>
      <w:proofErr w:type="spellStart"/>
      <w:r w:rsidRPr="00515262">
        <w:rPr>
          <w:rFonts w:ascii="Times New Roman" w:hAnsi="Times New Roman" w:cs="Times New Roman"/>
        </w:rPr>
        <w:t>mithridatizing</w:t>
      </w:r>
      <w:proofErr w:type="spellEnd"/>
      <w:r w:rsidRPr="00515262">
        <w:rPr>
          <w:rFonts w:ascii="Times New Roman" w:hAnsi="Times New Roman" w:cs="Times New Roman"/>
        </w:rPr>
        <w:t xml:space="preserve">’ phenomena in literature. This term, an essentially homeopathic one, refers to the repeated return to pain and trauma to create an anaesthetising effect for a character. Examples, Trilling explains, are found in Greek and Shakespearian tragedies. </w:t>
      </w:r>
    </w:p>
  </w:footnote>
  <w:footnote w:id="155">
    <w:p w14:paraId="34B65F6B" w14:textId="4A732DEC"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w:t>
      </w:r>
      <w:r w:rsidR="00FF29A9">
        <w:rPr>
          <w:rFonts w:ascii="Times New Roman" w:hAnsi="Times New Roman" w:cs="Times New Roman"/>
        </w:rPr>
        <w:t>61</w:t>
      </w:r>
      <w:r w:rsidR="001E7B3E">
        <w:rPr>
          <w:rFonts w:ascii="Times New Roman" w:hAnsi="Times New Roman" w:cs="Times New Roman"/>
        </w:rPr>
        <w:t>b</w:t>
      </w:r>
      <w:r w:rsidRPr="00515262">
        <w:rPr>
          <w:rFonts w:ascii="Times New Roman" w:hAnsi="Times New Roman" w:cs="Times New Roman"/>
        </w:rPr>
        <w:t>)</w:t>
      </w:r>
      <w:r w:rsidR="00A86275">
        <w:rPr>
          <w:rFonts w:ascii="Times New Roman" w:hAnsi="Times New Roman" w:cs="Times New Roman"/>
        </w:rPr>
        <w:t>, p</w:t>
      </w:r>
      <w:r w:rsidRPr="00515262">
        <w:rPr>
          <w:rFonts w:ascii="Times New Roman" w:hAnsi="Times New Roman" w:cs="Times New Roman"/>
        </w:rPr>
        <w:t>.</w:t>
      </w:r>
      <w:r w:rsidR="00A86275">
        <w:rPr>
          <w:rFonts w:ascii="Times New Roman" w:hAnsi="Times New Roman" w:cs="Times New Roman"/>
        </w:rPr>
        <w:t xml:space="preserve"> </w:t>
      </w:r>
      <w:r w:rsidRPr="00515262">
        <w:rPr>
          <w:rFonts w:ascii="Times New Roman" w:hAnsi="Times New Roman" w:cs="Times New Roman"/>
        </w:rPr>
        <w:t>3</w:t>
      </w:r>
      <w:r w:rsidR="00FF29A9">
        <w:rPr>
          <w:rFonts w:ascii="Times New Roman" w:hAnsi="Times New Roman" w:cs="Times New Roman"/>
        </w:rPr>
        <w:t>2.</w:t>
      </w:r>
    </w:p>
  </w:footnote>
  <w:footnote w:id="156">
    <w:p w14:paraId="53775B12" w14:textId="66D733B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85391" w:rsidRPr="00515262">
        <w:rPr>
          <w:rFonts w:ascii="Times New Roman" w:hAnsi="Times New Roman" w:cs="Times New Roman"/>
        </w:rPr>
        <w:t>Freud</w:t>
      </w:r>
      <w:r w:rsidR="00785391" w:rsidRPr="00515262">
        <w:rPr>
          <w:rFonts w:ascii="Times New Roman" w:hAnsi="Times New Roman" w:cs="Times New Roman"/>
        </w:rPr>
        <w:fldChar w:fldCharType="begin"/>
      </w:r>
      <w:r w:rsidR="00785391" w:rsidRPr="00515262">
        <w:rPr>
          <w:rFonts w:ascii="Times New Roman" w:hAnsi="Times New Roman" w:cs="Times New Roman"/>
        </w:rPr>
        <w:instrText xml:space="preserve"> XE "Freud" </w:instrText>
      </w:r>
      <w:r w:rsidR="00785391" w:rsidRPr="00515262">
        <w:rPr>
          <w:rFonts w:ascii="Times New Roman" w:hAnsi="Times New Roman" w:cs="Times New Roman"/>
        </w:rPr>
        <w:fldChar w:fldCharType="end"/>
      </w:r>
      <w:r w:rsidR="00785391" w:rsidRPr="00515262">
        <w:rPr>
          <w:rFonts w:ascii="Times New Roman" w:hAnsi="Times New Roman" w:cs="Times New Roman"/>
        </w:rPr>
        <w:t xml:space="preserve">, S. </w:t>
      </w:r>
      <w:r w:rsidR="00785391" w:rsidRPr="00BD3744">
        <w:rPr>
          <w:rFonts w:ascii="Times New Roman" w:hAnsi="Times New Roman" w:cs="Times New Roman"/>
        </w:rPr>
        <w:t>(1966b</w:t>
      </w:r>
      <w:r w:rsidR="00F763CD">
        <w:rPr>
          <w:rFonts w:ascii="Times New Roman" w:hAnsi="Times New Roman" w:cs="Times New Roman"/>
        </w:rPr>
        <w:t xml:space="preserve">), p. </w:t>
      </w:r>
      <w:r w:rsidR="00785391">
        <w:rPr>
          <w:rFonts w:ascii="Times New Roman" w:hAnsi="Times New Roman" w:cs="Times New Roman"/>
        </w:rPr>
        <w:t>527.</w:t>
      </w:r>
    </w:p>
  </w:footnote>
  <w:footnote w:id="157">
    <w:p w14:paraId="24ED9B28" w14:textId="2B607577" w:rsidR="003F2CD1" w:rsidRPr="00515262" w:rsidRDefault="003F2CD1" w:rsidP="00515262">
      <w:pPr>
        <w:spacing w:after="0" w:line="240" w:lineRule="auto"/>
        <w:jc w:val="both"/>
        <w:rPr>
          <w:rFonts w:ascii="Times New Roman" w:hAnsi="Times New Roman" w:cs="Times New Roman"/>
          <w:sz w:val="20"/>
          <w:szCs w:val="20"/>
        </w:rPr>
      </w:pPr>
      <w:r w:rsidRPr="0005143A">
        <w:rPr>
          <w:rStyle w:val="FootnoteReference"/>
          <w:rFonts w:ascii="Times New Roman" w:hAnsi="Times New Roman" w:cs="Times New Roman"/>
          <w:sz w:val="20"/>
          <w:szCs w:val="20"/>
        </w:rPr>
        <w:footnoteRef/>
      </w:r>
      <w:r w:rsidRPr="0005143A">
        <w:rPr>
          <w:rFonts w:ascii="Times New Roman" w:hAnsi="Times New Roman" w:cs="Times New Roman"/>
          <w:sz w:val="20"/>
          <w:szCs w:val="20"/>
        </w:rPr>
        <w:t xml:space="preserve"> Freud</w:t>
      </w:r>
      <w:r w:rsidRPr="0005143A">
        <w:rPr>
          <w:rFonts w:ascii="Times New Roman" w:hAnsi="Times New Roman" w:cs="Times New Roman"/>
          <w:sz w:val="20"/>
          <w:szCs w:val="20"/>
        </w:rPr>
        <w:fldChar w:fldCharType="begin"/>
      </w:r>
      <w:r w:rsidRPr="0005143A">
        <w:rPr>
          <w:rFonts w:ascii="Times New Roman" w:hAnsi="Times New Roman" w:cs="Times New Roman"/>
          <w:sz w:val="20"/>
          <w:szCs w:val="20"/>
        </w:rPr>
        <w:instrText xml:space="preserve"> XE "Freud" </w:instrText>
      </w:r>
      <w:r w:rsidRPr="0005143A">
        <w:rPr>
          <w:rFonts w:ascii="Times New Roman" w:hAnsi="Times New Roman" w:cs="Times New Roman"/>
          <w:sz w:val="20"/>
          <w:szCs w:val="20"/>
        </w:rPr>
        <w:fldChar w:fldCharType="end"/>
      </w:r>
      <w:r w:rsidRPr="0005143A">
        <w:rPr>
          <w:rFonts w:ascii="Times New Roman" w:hAnsi="Times New Roman" w:cs="Times New Roman"/>
          <w:sz w:val="20"/>
          <w:szCs w:val="20"/>
        </w:rPr>
        <w:t>, S. (19</w:t>
      </w:r>
      <w:r w:rsidR="0005143A" w:rsidRPr="0005143A">
        <w:rPr>
          <w:rFonts w:ascii="Times New Roman" w:hAnsi="Times New Roman" w:cs="Times New Roman"/>
          <w:sz w:val="20"/>
          <w:szCs w:val="20"/>
        </w:rPr>
        <w:t>59</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p</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w:t>
      </w:r>
      <w:r w:rsidRPr="0005143A">
        <w:rPr>
          <w:rFonts w:ascii="Times New Roman" w:hAnsi="Times New Roman" w:cs="Times New Roman"/>
          <w:sz w:val="20"/>
          <w:szCs w:val="20"/>
        </w:rPr>
        <w:t>222</w:t>
      </w:r>
      <w:r w:rsidR="0005143A" w:rsidRPr="0005143A">
        <w:rPr>
          <w:rFonts w:ascii="Times New Roman" w:hAnsi="Times New Roman" w:cs="Times New Roman"/>
          <w:sz w:val="20"/>
          <w:szCs w:val="20"/>
        </w:rPr>
        <w:t>.</w:t>
      </w:r>
    </w:p>
  </w:footnote>
  <w:footnote w:id="158">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59">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60">
    <w:p w14:paraId="4CF1F00E" w14:textId="4ECA6D7C"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w:t>
      </w:r>
      <w:r w:rsidR="0095226E">
        <w:rPr>
          <w:rFonts w:ascii="Times New Roman" w:hAnsi="Times New Roman" w:cs="Times New Roman"/>
        </w:rPr>
        <w:t>.</w:t>
      </w:r>
    </w:p>
  </w:footnote>
  <w:footnote w:id="161">
    <w:p w14:paraId="7893344E" w14:textId="46D6FB7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0"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60"/>
      <w:r w:rsidR="0095226E">
        <w:rPr>
          <w:rFonts w:ascii="Times New Roman" w:hAnsi="Times New Roman" w:cs="Times New Roman"/>
        </w:rPr>
        <w:t>.</w:t>
      </w:r>
    </w:p>
  </w:footnote>
  <w:footnote w:id="162">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63">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64">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Franck, Adolphe (1875), </w:t>
      </w:r>
      <w:proofErr w:type="spellStart"/>
      <w:r w:rsidRPr="00515262">
        <w:rPr>
          <w:rFonts w:ascii="Times New Roman" w:hAnsi="Times New Roman" w:cs="Times New Roman"/>
          <w:i/>
          <w:iCs/>
          <w:color w:val="000000"/>
          <w:lang w:eastAsia="en-US"/>
        </w:rPr>
        <w:t>Dictionnaire</w:t>
      </w:r>
      <w:proofErr w:type="spellEnd"/>
      <w:r w:rsidRPr="00515262">
        <w:rPr>
          <w:rFonts w:ascii="Times New Roman" w:hAnsi="Times New Roman" w:cs="Times New Roman"/>
          <w:i/>
          <w:iCs/>
          <w:color w:val="000000"/>
          <w:lang w:eastAsia="en-US"/>
        </w:rPr>
        <w:t xml:space="preserve"> des sciences </w:t>
      </w:r>
      <w:proofErr w:type="spellStart"/>
      <w:r w:rsidRPr="00515262">
        <w:rPr>
          <w:rFonts w:ascii="Times New Roman" w:hAnsi="Times New Roman" w:cs="Times New Roman"/>
          <w:i/>
          <w:iCs/>
          <w:color w:val="000000"/>
          <w:lang w:eastAsia="en-US"/>
        </w:rPr>
        <w:t>philosophiques</w:t>
      </w:r>
      <w:proofErr w:type="spellEnd"/>
      <w:r w:rsidRPr="00515262">
        <w:rPr>
          <w:rFonts w:ascii="Times New Roman" w:hAnsi="Times New Roman" w:cs="Times New Roman"/>
          <w:i/>
          <w:iCs/>
          <w:color w:val="000000"/>
          <w:lang w:eastAsia="en-US"/>
        </w:rPr>
        <w:t xml:space="preserve">,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65">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66">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67">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68">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69">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w:t>
      </w:r>
      <w:proofErr w:type="gramStart"/>
      <w:r w:rsidRPr="00515262">
        <w:rPr>
          <w:rFonts w:ascii="Times New Roman" w:hAnsi="Times New Roman" w:cs="Times New Roman"/>
        </w:rPr>
        <w:t>all of</w:t>
      </w:r>
      <w:proofErr w:type="gramEnd"/>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70">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71">
    <w:p w14:paraId="475219A3" w14:textId="7A508869"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w:t>
      </w:r>
      <w:r w:rsidR="000B631C">
        <w:rPr>
          <w:rFonts w:ascii="Times New Roman" w:hAnsi="Times New Roman" w:cs="Times New Roman"/>
        </w:rPr>
        <w:t>76</w:t>
      </w:r>
      <w:r w:rsidR="009F6CB3">
        <w:rPr>
          <w:rFonts w:ascii="Times New Roman" w:hAnsi="Times New Roman" w:cs="Times New Roman"/>
        </w:rPr>
        <w:t>b</w:t>
      </w:r>
      <w:r w:rsidRPr="00515262">
        <w:rPr>
          <w:rFonts w:ascii="Times New Roman" w:hAnsi="Times New Roman" w:cs="Times New Roman"/>
        </w:rPr>
        <w:t xml:space="preserve">), </w:t>
      </w:r>
      <w:r w:rsidRPr="00515262">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w:t>
      </w:r>
      <w:r w:rsidRPr="00515262">
        <w:rPr>
          <w:rFonts w:ascii="Times New Roman" w:hAnsi="Times New Roman" w:cs="Times New Roman"/>
          <w:color w:val="000033"/>
          <w:shd w:val="clear" w:color="auto" w:fill="FFFFFF"/>
        </w:rPr>
        <w:t xml:space="preserve"> </w:t>
      </w:r>
    </w:p>
  </w:footnote>
  <w:footnote w:id="172">
    <w:p w14:paraId="47D7FB3F" w14:textId="2D86BAED"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73">
    <w:p w14:paraId="1A577A71" w14:textId="38DDFF6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427B1E">
        <w:rPr>
          <w:rFonts w:ascii="Times New Roman" w:hAnsi="Times New Roman" w:cs="Times New Roman"/>
        </w:rPr>
        <w:t xml:space="preserve">First published posthumously in 2000. </w:t>
      </w:r>
      <w:r w:rsidRPr="00515262">
        <w:rPr>
          <w:rFonts w:ascii="Times New Roman" w:hAnsi="Times New Roman" w:cs="Times New Roman"/>
          <w:color w:val="000000"/>
          <w:shd w:val="clear" w:color="auto" w:fill="FFFFFF"/>
        </w:rPr>
        <w:t>Lukács, G. (2000)</w:t>
      </w:r>
    </w:p>
  </w:footnote>
  <w:footnote w:id="174">
    <w:p w14:paraId="29010D41" w14:textId="141735F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5"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(2012)</w:t>
      </w:r>
      <w:bookmarkEnd w:id="65"/>
    </w:p>
  </w:footnote>
  <w:footnote w:id="175">
    <w:p w14:paraId="2866460A" w14:textId="6038CDD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87B0F">
        <w:rPr>
          <w:rFonts w:ascii="Times New Roman" w:hAnsi="Times New Roman" w:cs="Times New Roman"/>
        </w:rPr>
        <w:t xml:space="preserve">In his </w:t>
      </w:r>
      <w:r w:rsidR="00487B0F" w:rsidRPr="00487B0F">
        <w:rPr>
          <w:rFonts w:ascii="Times New Roman" w:hAnsi="Times New Roman" w:cs="Times New Roman"/>
        </w:rPr>
        <w:t>discussion of the ‘p</w:t>
      </w:r>
      <w:r w:rsidRPr="00487B0F">
        <w:rPr>
          <w:rFonts w:ascii="Times New Roman" w:hAnsi="Times New Roman" w:cs="Times New Roman"/>
        </w:rPr>
        <w:t xml:space="preserve">hilosophy of </w:t>
      </w:r>
      <w:r w:rsidR="00487B0F" w:rsidRPr="00487B0F">
        <w:rPr>
          <w:rFonts w:ascii="Times New Roman" w:hAnsi="Times New Roman" w:cs="Times New Roman"/>
        </w:rPr>
        <w:t>s</w:t>
      </w:r>
      <w:r w:rsidRPr="00487B0F">
        <w:rPr>
          <w:rFonts w:ascii="Times New Roman" w:hAnsi="Times New Roman" w:cs="Times New Roman"/>
        </w:rPr>
        <w:t xml:space="preserve">ubjective </w:t>
      </w:r>
      <w:r w:rsidR="00487B0F" w:rsidRPr="00487B0F">
        <w:rPr>
          <w:rFonts w:ascii="Times New Roman" w:hAnsi="Times New Roman" w:cs="Times New Roman"/>
        </w:rPr>
        <w:t>sp</w:t>
      </w:r>
      <w:r w:rsidRPr="00487B0F">
        <w:rPr>
          <w:rFonts w:ascii="Times New Roman" w:hAnsi="Times New Roman" w:cs="Times New Roman"/>
        </w:rPr>
        <w:t>irit</w:t>
      </w:r>
      <w:r w:rsidR="00487B0F" w:rsidRPr="00487B0F">
        <w:rPr>
          <w:rFonts w:ascii="Times New Roman" w:hAnsi="Times New Roman" w:cs="Times New Roman"/>
        </w:rPr>
        <w:t>’</w:t>
      </w:r>
      <w:r w:rsidRPr="00487B0F">
        <w:rPr>
          <w:rFonts w:ascii="Times New Roman" w:hAnsi="Times New Roman" w:cs="Times New Roman"/>
        </w:rPr>
        <w:t xml:space="preserve"> Hegel</w:t>
      </w:r>
      <w:r w:rsidRPr="00487B0F">
        <w:rPr>
          <w:rFonts w:ascii="Times New Roman" w:hAnsi="Times New Roman" w:cs="Times New Roman"/>
        </w:rPr>
        <w:fldChar w:fldCharType="begin"/>
      </w:r>
      <w:r w:rsidRPr="00487B0F">
        <w:rPr>
          <w:rFonts w:ascii="Times New Roman" w:hAnsi="Times New Roman" w:cs="Times New Roman"/>
        </w:rPr>
        <w:instrText xml:space="preserve"> XE "</w:instrText>
      </w:r>
      <w:r w:rsidRPr="00487B0F">
        <w:rPr>
          <w:rFonts w:ascii="Times New Roman" w:eastAsia="Calibri" w:hAnsi="Times New Roman" w:cs="Times New Roman"/>
          <w:color w:val="000000"/>
          <w:shd w:val="clear" w:color="auto" w:fill="FFFFFF"/>
        </w:rPr>
        <w:instrText>Hegel</w:instrText>
      </w:r>
      <w:r w:rsidRPr="00487B0F">
        <w:rPr>
          <w:rFonts w:ascii="Times New Roman" w:hAnsi="Times New Roman" w:cs="Times New Roman"/>
        </w:rPr>
        <w:instrText xml:space="preserve">" </w:instrText>
      </w:r>
      <w:r w:rsidRPr="00487B0F">
        <w:rPr>
          <w:rFonts w:ascii="Times New Roman" w:hAnsi="Times New Roman" w:cs="Times New Roman"/>
        </w:rPr>
        <w:fldChar w:fldCharType="end"/>
      </w:r>
      <w:r w:rsidRPr="00487B0F">
        <w:rPr>
          <w:rFonts w:ascii="Times New Roman" w:hAnsi="Times New Roman" w:cs="Times New Roman"/>
        </w:rPr>
        <w:t xml:space="preserve"> posits an ‘immediate unity’ between ‘subjective spirit’ (psyche</w:t>
      </w:r>
      <w:r w:rsidRPr="00487B0F">
        <w:rPr>
          <w:rFonts w:ascii="Times New Roman" w:hAnsi="Times New Roman" w:cs="Times New Roman"/>
        </w:rPr>
        <w:fldChar w:fldCharType="begin"/>
      </w:r>
      <w:r w:rsidRPr="00487B0F">
        <w:rPr>
          <w:rFonts w:ascii="Times New Roman" w:hAnsi="Times New Roman" w:cs="Times New Roman"/>
        </w:rPr>
        <w:instrText xml:space="preserve"> XE "Psyche" </w:instrText>
      </w:r>
      <w:r w:rsidRPr="00487B0F">
        <w:rPr>
          <w:rFonts w:ascii="Times New Roman" w:hAnsi="Times New Roman" w:cs="Times New Roman"/>
        </w:rPr>
        <w:fldChar w:fldCharType="end"/>
      </w:r>
      <w:r w:rsidRPr="00487B0F">
        <w:rPr>
          <w:rFonts w:ascii="Times New Roman" w:hAnsi="Times New Roman" w:cs="Times New Roman"/>
        </w:rPr>
        <w:t>) and ‘objective spirit’ (orientation towards the world).</w:t>
      </w:r>
      <w:r w:rsidR="00487B0F" w:rsidRPr="00487B0F">
        <w:rPr>
          <w:rFonts w:ascii="Times New Roman" w:hAnsi="Times New Roman" w:cs="Times New Roman"/>
        </w:rPr>
        <w:t xml:space="preserve"> Hegel, G. W. F., (1990), pp. 269-271.</w:t>
      </w:r>
    </w:p>
  </w:footnote>
  <w:footnote w:id="176">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6" w:name="_Hlk143197515"/>
      <w:r w:rsidRPr="00515262">
        <w:rPr>
          <w:rFonts w:ascii="Times New Roman" w:hAnsi="Times New Roman" w:cs="Times New Roman"/>
        </w:rPr>
        <w:t>O’Brien, M. (2000)</w:t>
      </w:r>
      <w:bookmarkEnd w:id="66"/>
    </w:p>
  </w:footnote>
  <w:footnote w:id="177">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Castoriadis, the emergence for instance, of humanity breaks the continuity with the nature from which it came, ‘leaning’ upon it to create its own world. </w:t>
      </w:r>
      <w:proofErr w:type="spellStart"/>
      <w:r w:rsidRPr="00515262">
        <w:rPr>
          <w:rFonts w:ascii="Times New Roman" w:hAnsi="Times New Roman" w:cs="Times New Roman"/>
        </w:rPr>
        <w:t>Castoriadis</w:t>
      </w:r>
      <w:proofErr w:type="spellEnd"/>
      <w:r w:rsidRPr="00515262">
        <w:rPr>
          <w:rFonts w:ascii="Times New Roman" w:hAnsi="Times New Roman" w:cs="Times New Roman"/>
        </w:rPr>
        <w:t>, C. (2005). Pp. 229-237.</w:t>
      </w:r>
    </w:p>
  </w:footnote>
  <w:footnote w:id="178">
    <w:p w14:paraId="0433E1D6" w14:textId="64C03A5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comparable to the ‘</w:t>
      </w:r>
      <w:proofErr w:type="spellStart"/>
      <w:r w:rsidRPr="00515262">
        <w:rPr>
          <w:rFonts w:ascii="Times New Roman" w:hAnsi="Times New Roman" w:cs="Times New Roman"/>
          <w:i/>
        </w:rPr>
        <w:t>hyle</w:t>
      </w:r>
      <w:proofErr w:type="spellEnd"/>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sensory mental processes. </w:t>
      </w:r>
    </w:p>
  </w:footnote>
  <w:footnote w:id="179">
    <w:p w14:paraId="556B78DA" w14:textId="7618CC3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7"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0F2CD1">
        <w:rPr>
          <w:rFonts w:ascii="Times New Roman" w:hAnsi="Times New Roman" w:cs="Times New Roman"/>
        </w:rPr>
        <w:t>p</w:t>
      </w:r>
      <w:r w:rsidRPr="00515262">
        <w:rPr>
          <w:rFonts w:ascii="Times New Roman" w:hAnsi="Times New Roman" w:cs="Times New Roman"/>
        </w:rPr>
        <w:t>p. 52-81</w:t>
      </w:r>
      <w:bookmarkEnd w:id="67"/>
      <w:r w:rsidR="000F2CD1">
        <w:rPr>
          <w:rFonts w:ascii="Times New Roman" w:hAnsi="Times New Roman" w:cs="Times New Roman"/>
        </w:rPr>
        <w:t>.</w:t>
      </w:r>
    </w:p>
  </w:footnote>
  <w:footnote w:id="180">
    <w:p w14:paraId="1708372E" w14:textId="32EBA19B"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887558">
        <w:rPr>
          <w:rFonts w:ascii="Times New Roman" w:hAnsi="Times New Roman" w:cs="Times New Roman"/>
        </w:rPr>
        <w:t>p</w:t>
      </w:r>
      <w:r w:rsidRPr="00515262">
        <w:rPr>
          <w:rFonts w:ascii="Times New Roman" w:hAnsi="Times New Roman" w:cs="Times New Roman"/>
        </w:rPr>
        <w:t>p. 80-81.</w:t>
      </w:r>
    </w:p>
  </w:footnote>
  <w:footnote w:id="181">
    <w:p w14:paraId="31398ACC" w14:textId="76EA8351"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w:t>
      </w:r>
      <w:proofErr w:type="spellStart"/>
      <w:r w:rsidRPr="00515262">
        <w:rPr>
          <w:rFonts w:ascii="Times New Roman" w:hAnsi="Times New Roman" w:cs="Times New Roman"/>
        </w:rPr>
        <w:t>Zafimaniry</w:t>
      </w:r>
      <w:proofErr w:type="spellEnd"/>
      <w:r w:rsidRPr="00515262">
        <w:rPr>
          <w:rFonts w:ascii="Times New Roman" w:hAnsi="Times New Roman" w:cs="Times New Roman"/>
        </w:rPr>
        <w:t xml:space="preserve"> communities. Bloch, M. (1998), </w:t>
      </w:r>
      <w:r w:rsidR="00D04A73">
        <w:rPr>
          <w:rFonts w:ascii="Times New Roman" w:hAnsi="Times New Roman" w:cs="Times New Roman"/>
        </w:rPr>
        <w:t>p</w:t>
      </w:r>
      <w:r w:rsidRPr="00515262">
        <w:rPr>
          <w:rFonts w:ascii="Times New Roman" w:hAnsi="Times New Roman" w:cs="Times New Roman"/>
        </w:rPr>
        <w:t>p. 47-51.</w:t>
      </w:r>
    </w:p>
  </w:footnote>
  <w:footnote w:id="182">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the Sanskrit text </w:t>
      </w:r>
      <w:proofErr w:type="spellStart"/>
      <w:r w:rsidRPr="00515262">
        <w:rPr>
          <w:rFonts w:ascii="Times New Roman" w:hAnsi="Times New Roman" w:cs="Times New Roman"/>
          <w:i/>
          <w:iCs/>
        </w:rPr>
        <w:t>Natya</w:t>
      </w:r>
      <w:proofErr w:type="spellEnd"/>
      <w:r w:rsidRPr="00515262">
        <w:rPr>
          <w:rFonts w:ascii="Times New Roman" w:hAnsi="Times New Roman" w:cs="Times New Roman"/>
          <w:i/>
          <w:iCs/>
        </w:rPr>
        <w:t xml:space="preserve"> Shastra</w:t>
      </w:r>
      <w:r w:rsidRPr="00515262">
        <w:rPr>
          <w:rFonts w:ascii="Times New Roman" w:hAnsi="Times New Roman" w:cs="Times New Roman"/>
        </w:rPr>
        <w:t>.</w:t>
      </w:r>
    </w:p>
  </w:footnote>
  <w:footnote w:id="183">
    <w:p w14:paraId="7FB539CE" w14:textId="32FB4D6B"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004C5A38">
        <w:rPr>
          <w:rFonts w:ascii="Times New Roman" w:hAnsi="Times New Roman" w:cs="Times New Roman"/>
          <w:color w:val="auto"/>
          <w:sz w:val="20"/>
          <w:szCs w:val="20"/>
        </w:rPr>
        <w:t>W</w:t>
      </w:r>
      <w:r w:rsidRPr="00515262">
        <w:rPr>
          <w:rFonts w:ascii="Times New Roman" w:hAnsi="Times New Roman" w:cs="Times New Roman"/>
          <w:color w:val="auto"/>
          <w:sz w:val="20"/>
          <w:szCs w:val="20"/>
        </w:rPr>
        <w:t xml:space="preserve">e can note </w:t>
      </w:r>
      <w:r w:rsidR="004C5A38">
        <w:rPr>
          <w:rFonts w:ascii="Times New Roman" w:hAnsi="Times New Roman" w:cs="Times New Roman"/>
          <w:color w:val="auto"/>
          <w:sz w:val="20"/>
          <w:szCs w:val="20"/>
        </w:rPr>
        <w:t xml:space="preserve">also </w:t>
      </w:r>
      <w:r w:rsidRPr="00515262">
        <w:rPr>
          <w:rFonts w:ascii="Times New Roman" w:hAnsi="Times New Roman" w:cs="Times New Roman"/>
          <w:color w:val="auto"/>
          <w:sz w:val="20"/>
          <w:szCs w:val="20"/>
        </w:rPr>
        <w:t>Freud’s perspectives on 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w:t>
      </w:r>
      <w:r w:rsidR="00AC20E8" w:rsidRPr="00BD3744">
        <w:rPr>
          <w:rFonts w:ascii="Times New Roman" w:eastAsia="Times New Roman" w:hAnsi="Times New Roman" w:cs="Times New Roman"/>
          <w:bCs/>
          <w:color w:val="auto"/>
          <w:kern w:val="36"/>
          <w:sz w:val="20"/>
          <w:szCs w:val="20"/>
        </w:rPr>
        <w:t>(19</w:t>
      </w:r>
      <w:r w:rsidR="00C503ED" w:rsidRPr="00BD3744">
        <w:rPr>
          <w:rFonts w:ascii="Times New Roman" w:eastAsia="Times New Roman" w:hAnsi="Times New Roman" w:cs="Times New Roman"/>
          <w:bCs/>
          <w:color w:val="auto"/>
          <w:kern w:val="36"/>
          <w:sz w:val="20"/>
          <w:szCs w:val="20"/>
        </w:rPr>
        <w:t>05 or 1906</w:t>
      </w:r>
      <w:r w:rsidR="00AC20E8" w:rsidRPr="00BD3744">
        <w:rPr>
          <w:rFonts w:ascii="Times New Roman" w:eastAsia="Times New Roman" w:hAnsi="Times New Roman" w:cs="Times New Roman"/>
          <w:bCs/>
          <w:color w:val="auto"/>
          <w:kern w:val="36"/>
          <w:sz w:val="20"/>
          <w:szCs w:val="20"/>
        </w:rPr>
        <w:t>)</w:t>
      </w:r>
      <w:r w:rsidRPr="00BD3744">
        <w:rPr>
          <w:rFonts w:ascii="Times New Roman" w:eastAsia="Times New Roman" w:hAnsi="Times New Roman" w:cs="Times New Roman"/>
          <w:bCs/>
          <w:color w:val="auto"/>
          <w:kern w:val="36"/>
          <w:sz w:val="20"/>
          <w:szCs w:val="20"/>
        </w:rPr>
        <w:t xml:space="preserve">, </w:t>
      </w:r>
      <w:r w:rsidRPr="00515262">
        <w:rPr>
          <w:rFonts w:ascii="Times New Roman" w:eastAsia="Times New Roman" w:hAnsi="Times New Roman" w:cs="Times New Roman"/>
          <w:color w:val="auto"/>
          <w:spacing w:val="-5"/>
          <w:sz w:val="20"/>
          <w:szCs w:val="20"/>
        </w:rPr>
        <w:t>Freud, S. (1960</w:t>
      </w:r>
      <w:r w:rsidR="009932F6">
        <w:rPr>
          <w:rFonts w:ascii="Times New Roman" w:eastAsia="Times New Roman" w:hAnsi="Times New Roman" w:cs="Times New Roman"/>
          <w:color w:val="auto"/>
          <w:spacing w:val="-5"/>
          <w:sz w:val="20"/>
          <w:szCs w:val="20"/>
        </w:rPr>
        <w:t>b</w:t>
      </w:r>
      <w:r w:rsidRPr="00515262">
        <w:rPr>
          <w:rFonts w:ascii="Times New Roman" w:eastAsia="Times New Roman" w:hAnsi="Times New Roman" w:cs="Times New Roman"/>
          <w:color w:val="auto"/>
          <w:spacing w:val="-5"/>
          <w:sz w:val="20"/>
          <w:szCs w:val="20"/>
        </w:rPr>
        <w:t xml:space="preserve">),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184">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185">
    <w:p w14:paraId="122F8F90" w14:textId="4D949216"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FD706F" w:rsidRPr="00BD3744">
        <w:rPr>
          <w:rFonts w:ascii="Times New Roman" w:hAnsi="Times New Roman" w:cs="Times New Roman"/>
        </w:rPr>
        <w:t>Jameson</w:t>
      </w:r>
      <w:r w:rsidRPr="00BD3744">
        <w:rPr>
          <w:rFonts w:ascii="Times New Roman" w:hAnsi="Times New Roman" w:cs="Times New Roman"/>
        </w:rPr>
        <w:t xml:space="preserve">, </w:t>
      </w:r>
      <w:r w:rsidRPr="00515262">
        <w:rPr>
          <w:rFonts w:ascii="Times New Roman" w:hAnsi="Times New Roman" w:cs="Times New Roman"/>
        </w:rPr>
        <w:t>F., (1983)</w:t>
      </w:r>
    </w:p>
  </w:footnote>
  <w:footnote w:id="186">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87">
    <w:p w14:paraId="2951F33C" w14:textId="25192BFF"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 (197</w:t>
      </w:r>
      <w:r w:rsidR="00F32940">
        <w:rPr>
          <w:rFonts w:ascii="Times New Roman" w:hAnsi="Times New Roman" w:cs="Times New Roman"/>
        </w:rPr>
        <w:t>8</w:t>
      </w:r>
      <w:r w:rsidRPr="00440BA5">
        <w:rPr>
          <w:rFonts w:ascii="Times New Roman" w:hAnsi="Times New Roman" w:cs="Times New Roman"/>
        </w:rPr>
        <w:t>)</w:t>
      </w:r>
      <w:r w:rsidR="00AE30DA">
        <w:rPr>
          <w:rFonts w:ascii="Times New Roman" w:hAnsi="Times New Roman" w:cs="Times New Roman"/>
        </w:rPr>
        <w:t>, p</w:t>
      </w:r>
      <w:r>
        <w:rPr>
          <w:rFonts w:ascii="Times New Roman" w:hAnsi="Times New Roman" w:cs="Times New Roman"/>
        </w:rPr>
        <w:t>p. 121-7</w:t>
      </w:r>
      <w:r w:rsidR="00AE30DA">
        <w:rPr>
          <w:rFonts w:ascii="Times New Roman" w:hAnsi="Times New Roman" w:cs="Times New Roman"/>
        </w:rPr>
        <w:t>.</w:t>
      </w:r>
    </w:p>
  </w:footnote>
  <w:footnote w:id="188">
    <w:p w14:paraId="20E556A3" w14:textId="77777777"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 (1984; 1992)</w:t>
      </w:r>
    </w:p>
  </w:footnote>
  <w:footnote w:id="189">
    <w:p w14:paraId="221831CC" w14:textId="4B5099C5" w:rsidR="00AE30DA" w:rsidRDefault="00AE30DA" w:rsidP="00567D3C">
      <w:pPr>
        <w:pStyle w:val="FootnoteText"/>
        <w:spacing w:after="0" w:line="240" w:lineRule="auto"/>
      </w:pPr>
      <w:r>
        <w:rPr>
          <w:rStyle w:val="FootnoteReference"/>
        </w:rPr>
        <w:footnoteRef/>
      </w:r>
      <w:r>
        <w:t xml:space="preserve"> </w:t>
      </w:r>
      <w:r w:rsidRPr="00AE30DA">
        <w:rPr>
          <w:rFonts w:ascii="Times New Roman" w:hAnsi="Times New Roman" w:cs="Times New Roman"/>
          <w:lang w:eastAsia="en-GB"/>
        </w:rPr>
        <w:t>Marx</w:t>
      </w:r>
      <w:r w:rsidRPr="00AE30DA">
        <w:rPr>
          <w:rFonts w:ascii="Times New Roman" w:hAnsi="Times New Roman" w:cs="Times New Roman"/>
          <w:lang w:eastAsia="en-GB"/>
        </w:rPr>
        <w:fldChar w:fldCharType="begin"/>
      </w:r>
      <w:r w:rsidRPr="00AE30DA">
        <w:rPr>
          <w:rFonts w:ascii="Times New Roman" w:hAnsi="Times New Roman" w:cs="Times New Roman"/>
          <w:lang w:eastAsia="en-GB"/>
        </w:rPr>
        <w:instrText xml:space="preserve"> XE "Marx" </w:instrText>
      </w:r>
      <w:r w:rsidRPr="00AE30DA">
        <w:rPr>
          <w:rFonts w:ascii="Times New Roman" w:hAnsi="Times New Roman" w:cs="Times New Roman"/>
          <w:lang w:eastAsia="en-GB"/>
        </w:rPr>
        <w:fldChar w:fldCharType="end"/>
      </w:r>
      <w:r w:rsidRPr="00AE30DA">
        <w:rPr>
          <w:rFonts w:ascii="Times New Roman" w:hAnsi="Times New Roman" w:cs="Times New Roman"/>
          <w:lang w:eastAsia="en-GB"/>
        </w:rPr>
        <w:t xml:space="preserve">, K. and Engels, F. (1976), </w:t>
      </w:r>
      <w:r w:rsidRPr="00AE30DA">
        <w:rPr>
          <w:rFonts w:ascii="Times New Roman" w:hAnsi="Times New Roman" w:cs="Times New Roman"/>
        </w:rPr>
        <w:t>p. 36.</w:t>
      </w:r>
    </w:p>
  </w:footnote>
  <w:footnote w:id="190">
    <w:p w14:paraId="193968F5" w14:textId="5CDC5222" w:rsidR="0069262D" w:rsidRPr="00515262" w:rsidRDefault="0069262D" w:rsidP="00567D3C">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w:t>
      </w:r>
      <w:r w:rsidR="00743818" w:rsidRPr="00BD3744">
        <w:rPr>
          <w:rFonts w:ascii="Times New Roman" w:hAnsi="Times New Roman" w:cs="Times New Roman"/>
          <w:sz w:val="20"/>
          <w:szCs w:val="20"/>
          <w:bdr w:val="none" w:sz="0" w:space="0" w:color="auto" w:frame="1"/>
        </w:rPr>
        <w:t xml:space="preserve">and </w:t>
      </w:r>
      <w:r w:rsidRPr="00BD3744">
        <w:rPr>
          <w:rFonts w:ascii="Times New Roman" w:hAnsi="Times New Roman" w:cs="Times New Roman"/>
          <w:sz w:val="20"/>
          <w:szCs w:val="20"/>
          <w:bdr w:val="none" w:sz="0" w:space="0" w:color="auto" w:frame="1"/>
        </w:rPr>
        <w:t>‘thinking’</w:t>
      </w:r>
      <w:r w:rsidRPr="00515262">
        <w:rPr>
          <w:rFonts w:ascii="Times New Roman" w:hAnsi="Times New Roman" w:cs="Times New Roman"/>
          <w:color w:val="000000"/>
          <w:sz w:val="20"/>
          <w:szCs w:val="20"/>
          <w:bdr w:val="none" w:sz="0" w:space="0" w:color="auto" w:frame="1"/>
        </w:rPr>
        <w:t xml:space="preserve">;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191">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192">
    <w:p w14:paraId="1D863DDF" w14:textId="3FF70500"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w:t>
      </w:r>
      <w:r w:rsidRPr="00BD3744">
        <w:rPr>
          <w:rFonts w:ascii="Times New Roman" w:hAnsi="Times New Roman" w:cs="Times New Roman"/>
          <w:sz w:val="20"/>
          <w:szCs w:val="20"/>
        </w:rPr>
        <w:t>)</w:t>
      </w:r>
      <w:r w:rsidR="00247825" w:rsidRPr="00BD3744">
        <w:rPr>
          <w:rFonts w:ascii="Times New Roman" w:hAnsi="Times New Roman" w:cs="Times New Roman"/>
          <w:sz w:val="20"/>
          <w:szCs w:val="20"/>
        </w:rPr>
        <w:t>, p</w:t>
      </w:r>
      <w:r w:rsidRPr="00BD3744">
        <w:rPr>
          <w:rFonts w:ascii="Times New Roman" w:hAnsi="Times New Roman" w:cs="Times New Roman"/>
          <w:sz w:val="20"/>
          <w:szCs w:val="20"/>
        </w:rPr>
        <w:t>.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93">
    <w:p w14:paraId="1FF715C2" w14:textId="60B90416"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71" w:name="_Hlk55822778"/>
      <w:bookmarkStart w:id="72" w:name="_Hlk217287530"/>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w:t>
      </w:r>
      <w:r w:rsidR="00AE77EF">
        <w:rPr>
          <w:rFonts w:ascii="Times New Roman" w:hAnsi="Times New Roman" w:cs="Times New Roman"/>
          <w:sz w:val="20"/>
          <w:szCs w:val="20"/>
        </w:rPr>
        <w:t>5</w:t>
      </w:r>
      <w:r w:rsidRPr="00515262">
        <w:rPr>
          <w:rFonts w:ascii="Times New Roman" w:hAnsi="Times New Roman" w:cs="Times New Roman"/>
          <w:sz w:val="20"/>
          <w:szCs w:val="20"/>
        </w:rPr>
        <w:t>)</w:t>
      </w:r>
      <w:r w:rsidR="00FD0DF3">
        <w:rPr>
          <w:rFonts w:ascii="Times New Roman" w:hAnsi="Times New Roman" w:cs="Times New Roman"/>
          <w:sz w:val="20"/>
          <w:szCs w:val="20"/>
        </w:rPr>
        <w:t xml:space="preserve">, </w:t>
      </w:r>
      <w:r w:rsidR="00FD0DF3" w:rsidRPr="00BD3744">
        <w:rPr>
          <w:rFonts w:ascii="Times New Roman" w:hAnsi="Times New Roman" w:cs="Times New Roman"/>
          <w:sz w:val="20"/>
          <w:szCs w:val="20"/>
        </w:rPr>
        <w:t>p</w:t>
      </w:r>
      <w:r w:rsidRPr="00BD3744">
        <w:rPr>
          <w:rFonts w:ascii="Times New Roman" w:hAnsi="Times New Roman" w:cs="Times New Roman"/>
          <w:sz w:val="20"/>
          <w:szCs w:val="20"/>
        </w:rPr>
        <w:t xml:space="preserve">. </w:t>
      </w:r>
      <w:bookmarkEnd w:id="71"/>
      <w:r w:rsidR="00792B94">
        <w:rPr>
          <w:rFonts w:ascii="Times New Roman" w:hAnsi="Times New Roman" w:cs="Times New Roman"/>
          <w:sz w:val="20"/>
          <w:szCs w:val="20"/>
        </w:rPr>
        <w:t>178.</w:t>
      </w:r>
      <w:bookmarkEnd w:id="72"/>
    </w:p>
  </w:footnote>
  <w:footnote w:id="194">
    <w:p w14:paraId="650A690C" w14:textId="25214635"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92B94" w:rsidRPr="00515262">
        <w:rPr>
          <w:rFonts w:ascii="Times New Roman" w:hAnsi="Times New Roman" w:cs="Times New Roman"/>
        </w:rPr>
        <w:t>Marx</w:t>
      </w:r>
      <w:r w:rsidR="00792B94" w:rsidRPr="00515262">
        <w:rPr>
          <w:rFonts w:ascii="Times New Roman" w:hAnsi="Times New Roman" w:cs="Times New Roman"/>
        </w:rPr>
        <w:fldChar w:fldCharType="begin"/>
      </w:r>
      <w:r w:rsidR="00792B94" w:rsidRPr="00515262">
        <w:rPr>
          <w:rFonts w:ascii="Times New Roman" w:hAnsi="Times New Roman" w:cs="Times New Roman"/>
        </w:rPr>
        <w:instrText xml:space="preserve"> XE "Marx" </w:instrText>
      </w:r>
      <w:r w:rsidR="00792B94" w:rsidRPr="00515262">
        <w:rPr>
          <w:rFonts w:ascii="Times New Roman" w:hAnsi="Times New Roman" w:cs="Times New Roman"/>
        </w:rPr>
        <w:fldChar w:fldCharType="end"/>
      </w:r>
      <w:r w:rsidR="00792B94" w:rsidRPr="00515262">
        <w:rPr>
          <w:rFonts w:ascii="Times New Roman" w:hAnsi="Times New Roman" w:cs="Times New Roman"/>
        </w:rPr>
        <w:t>, K. (197</w:t>
      </w:r>
      <w:r w:rsidR="00792B94">
        <w:rPr>
          <w:rFonts w:ascii="Times New Roman" w:hAnsi="Times New Roman" w:cs="Times New Roman"/>
        </w:rPr>
        <w:t>5</w:t>
      </w:r>
      <w:r w:rsidR="00792B94" w:rsidRPr="00515262">
        <w:rPr>
          <w:rFonts w:ascii="Times New Roman" w:hAnsi="Times New Roman" w:cs="Times New Roman"/>
        </w:rPr>
        <w:t>)</w:t>
      </w:r>
      <w:r w:rsidR="00792B94">
        <w:rPr>
          <w:rFonts w:ascii="Times New Roman" w:hAnsi="Times New Roman" w:cs="Times New Roman"/>
        </w:rPr>
        <w:t xml:space="preserve">, </w:t>
      </w:r>
      <w:r w:rsidR="00792B94" w:rsidRPr="00BD3744">
        <w:rPr>
          <w:rFonts w:ascii="Times New Roman" w:hAnsi="Times New Roman" w:cs="Times New Roman"/>
        </w:rPr>
        <w:t xml:space="preserve">p. </w:t>
      </w:r>
      <w:r w:rsidR="00792B94">
        <w:rPr>
          <w:rFonts w:ascii="Times New Roman" w:hAnsi="Times New Roman" w:cs="Times New Roman"/>
        </w:rPr>
        <w:t>187.</w:t>
      </w:r>
    </w:p>
  </w:footnote>
  <w:footnote w:id="195">
    <w:p w14:paraId="5B6CECB1" w14:textId="38A1C94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73"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w:t>
      </w:r>
      <w:r w:rsidR="00E75D8D">
        <w:rPr>
          <w:rFonts w:ascii="Times New Roman" w:hAnsi="Times New Roman" w:cs="Times New Roman"/>
        </w:rPr>
        <w:t>and Engels, F. (</w:t>
      </w:r>
      <w:r w:rsidRPr="00515262">
        <w:rPr>
          <w:rFonts w:ascii="Times New Roman" w:hAnsi="Times New Roman" w:cs="Times New Roman"/>
        </w:rPr>
        <w:t>1976)</w:t>
      </w:r>
      <w:r w:rsidR="00AE30DA">
        <w:rPr>
          <w:rFonts w:ascii="Times New Roman" w:hAnsi="Times New Roman" w:cs="Times New Roman"/>
        </w:rPr>
        <w:t>, p</w:t>
      </w:r>
      <w:r w:rsidRPr="00515262">
        <w:rPr>
          <w:rFonts w:ascii="Times New Roman" w:hAnsi="Times New Roman" w:cs="Times New Roman"/>
        </w:rPr>
        <w:t xml:space="preserve">. </w:t>
      </w:r>
      <w:bookmarkEnd w:id="73"/>
      <w:r w:rsidRPr="00515262">
        <w:rPr>
          <w:rFonts w:ascii="Times New Roman" w:hAnsi="Times New Roman" w:cs="Times New Roman"/>
        </w:rPr>
        <w:t>36</w:t>
      </w:r>
      <w:r w:rsidR="00AE30DA">
        <w:rPr>
          <w:rFonts w:ascii="Times New Roman" w:hAnsi="Times New Roman" w:cs="Times New Roman"/>
        </w:rPr>
        <w:t>.</w:t>
      </w:r>
    </w:p>
  </w:footnote>
  <w:footnote w:id="196">
    <w:p w14:paraId="7CC11B63" w14:textId="1F6F8E1C"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74" w:name="_Hlk216770432"/>
      <w:r w:rsidRPr="00515262">
        <w:rPr>
          <w:rFonts w:ascii="Times New Roman" w:hAnsi="Times New Roman" w:cs="Times New Roman"/>
          <w:sz w:val="20"/>
          <w:szCs w:val="20"/>
        </w:rPr>
        <w:t>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K. and Engels, F. (1976),</w:t>
      </w:r>
      <w:r w:rsidR="00AE30DA">
        <w:rPr>
          <w:rFonts w:ascii="Times New Roman" w:eastAsiaTheme="minorEastAsia" w:hAnsi="Times New Roman" w:cs="Times New Roman"/>
          <w:sz w:val="20"/>
          <w:szCs w:val="20"/>
          <w:lang w:eastAsia="en-GB"/>
        </w:rPr>
        <w:t xml:space="preserve"> </w:t>
      </w:r>
      <w:r w:rsidR="000E0A34">
        <w:rPr>
          <w:rFonts w:ascii="Times New Roman" w:eastAsiaTheme="minorEastAsia" w:hAnsi="Times New Roman" w:cs="Times New Roman"/>
          <w:sz w:val="20"/>
          <w:szCs w:val="20"/>
          <w:lang w:eastAsia="en-GB"/>
        </w:rPr>
        <w:t>p</w:t>
      </w:r>
      <w:r w:rsidRPr="00515262">
        <w:rPr>
          <w:rFonts w:ascii="Times New Roman" w:hAnsi="Times New Roman" w:cs="Times New Roman"/>
          <w:sz w:val="20"/>
          <w:szCs w:val="20"/>
        </w:rPr>
        <w:t>.</w:t>
      </w:r>
      <w:r w:rsidR="000E0A34">
        <w:rPr>
          <w:rFonts w:ascii="Times New Roman" w:hAnsi="Times New Roman" w:cs="Times New Roman"/>
          <w:sz w:val="20"/>
          <w:szCs w:val="20"/>
        </w:rPr>
        <w:t xml:space="preserve"> </w:t>
      </w:r>
      <w:r w:rsidR="00B41FE1">
        <w:rPr>
          <w:rFonts w:ascii="Times New Roman" w:hAnsi="Times New Roman" w:cs="Times New Roman"/>
          <w:sz w:val="20"/>
          <w:szCs w:val="20"/>
        </w:rPr>
        <w:t>38</w:t>
      </w:r>
      <w:r w:rsidR="000E0A34">
        <w:rPr>
          <w:rFonts w:ascii="Times New Roman" w:hAnsi="Times New Roman" w:cs="Times New Roman"/>
          <w:sz w:val="20"/>
          <w:szCs w:val="20"/>
        </w:rPr>
        <w:t>.</w:t>
      </w:r>
      <w:bookmarkEnd w:id="74"/>
    </w:p>
  </w:footnote>
  <w:footnote w:id="197">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198">
    <w:p w14:paraId="3F56163C" w14:textId="0B47CE07" w:rsidR="0069262D" w:rsidRPr="00515262" w:rsidRDefault="0069262D" w:rsidP="00515262">
      <w:pPr>
        <w:pStyle w:val="FootnoteText"/>
        <w:spacing w:after="0" w:line="240" w:lineRule="auto"/>
        <w:jc w:val="both"/>
        <w:rPr>
          <w:rFonts w:ascii="Times New Roman" w:hAnsi="Times New Roman" w:cs="Times New Roman"/>
        </w:rPr>
      </w:pPr>
      <w:r w:rsidRPr="00E75D8D">
        <w:rPr>
          <w:rStyle w:val="FootnoteReference"/>
          <w:rFonts w:ascii="Times New Roman" w:hAnsi="Times New Roman" w:cs="Times New Roman"/>
        </w:rPr>
        <w:footnoteRef/>
      </w:r>
      <w:r w:rsidRPr="00E75D8D">
        <w:rPr>
          <w:rFonts w:ascii="Times New Roman" w:hAnsi="Times New Roman" w:cs="Times New Roman"/>
        </w:rPr>
        <w:t xml:space="preserve"> Other key works of this period include </w:t>
      </w:r>
      <w:r w:rsidRPr="00E75D8D">
        <w:rPr>
          <w:rFonts w:ascii="Times New Roman" w:hAnsi="Times New Roman" w:cs="Times New Roman"/>
          <w:i/>
        </w:rPr>
        <w:t>The Critique of Hegel</w:t>
      </w:r>
      <w:r w:rsidRPr="00E75D8D">
        <w:rPr>
          <w:rFonts w:ascii="Times New Roman" w:hAnsi="Times New Roman" w:cs="Times New Roman"/>
          <w:i/>
        </w:rPr>
        <w:fldChar w:fldCharType="begin"/>
      </w:r>
      <w:r w:rsidRPr="00E75D8D">
        <w:rPr>
          <w:rFonts w:ascii="Times New Roman" w:hAnsi="Times New Roman" w:cs="Times New Roman"/>
        </w:rPr>
        <w:instrText xml:space="preserve"> XE "</w:instrText>
      </w:r>
      <w:r w:rsidRPr="00E75D8D">
        <w:rPr>
          <w:rFonts w:ascii="Times New Roman" w:eastAsia="Calibri" w:hAnsi="Times New Roman" w:cs="Times New Roman"/>
          <w:color w:val="000000"/>
          <w:shd w:val="clear" w:color="auto" w:fill="FFFFFF"/>
        </w:rPr>
        <w:instrText>Hegel</w:instrText>
      </w:r>
      <w:r w:rsidRPr="00E75D8D">
        <w:rPr>
          <w:rFonts w:ascii="Times New Roman" w:hAnsi="Times New Roman" w:cs="Times New Roman"/>
        </w:rPr>
        <w:instrText xml:space="preserve">" </w:instrText>
      </w:r>
      <w:r w:rsidRPr="00E75D8D">
        <w:rPr>
          <w:rFonts w:ascii="Times New Roman" w:hAnsi="Times New Roman" w:cs="Times New Roman"/>
          <w:i/>
        </w:rPr>
        <w:fldChar w:fldCharType="end"/>
      </w:r>
      <w:r w:rsidRPr="00E75D8D">
        <w:rPr>
          <w:rFonts w:ascii="Times New Roman" w:hAnsi="Times New Roman" w:cs="Times New Roman"/>
          <w:i/>
        </w:rPr>
        <w:t>’s Philosophy of Right</w:t>
      </w:r>
      <w:r w:rsidR="00211F50" w:rsidRPr="00E75D8D">
        <w:rPr>
          <w:rFonts w:ascii="Times New Roman" w:hAnsi="Times New Roman" w:cs="Times New Roman"/>
        </w:rPr>
        <w:t xml:space="preserve"> (</w:t>
      </w:r>
      <w:r w:rsidRPr="00E75D8D">
        <w:rPr>
          <w:rFonts w:ascii="Times New Roman" w:hAnsi="Times New Roman" w:cs="Times New Roman"/>
        </w:rPr>
        <w:t>1843</w:t>
      </w:r>
      <w:r w:rsidR="00211F50" w:rsidRPr="00E75D8D">
        <w:rPr>
          <w:rFonts w:ascii="Times New Roman" w:hAnsi="Times New Roman" w:cs="Times New Roman"/>
        </w:rPr>
        <w:t>)</w:t>
      </w:r>
      <w:r w:rsidR="00E75D8D" w:rsidRPr="00E75D8D">
        <w:rPr>
          <w:rFonts w:ascii="Times New Roman" w:hAnsi="Times New Roman" w:cs="Times New Roman"/>
        </w:rPr>
        <w:t xml:space="preserve">, </w:t>
      </w:r>
      <w:r w:rsidR="00BA48C9" w:rsidRPr="00E75D8D">
        <w:rPr>
          <w:rFonts w:ascii="Times New Roman" w:hAnsi="Times New Roman" w:cs="Times New Roman"/>
        </w:rPr>
        <w:t>Marx, K. 19</w:t>
      </w:r>
      <w:r w:rsidR="00F76572" w:rsidRPr="00E75D8D">
        <w:rPr>
          <w:rFonts w:ascii="Times New Roman" w:hAnsi="Times New Roman" w:cs="Times New Roman"/>
        </w:rPr>
        <w:t>75</w:t>
      </w:r>
      <w:r w:rsidR="00E75D8D" w:rsidRPr="00E75D8D">
        <w:rPr>
          <w:rFonts w:ascii="Times New Roman" w:hAnsi="Times New Roman" w:cs="Times New Roman"/>
        </w:rPr>
        <w:t xml:space="preserve">, </w:t>
      </w:r>
      <w:r w:rsidRPr="00E75D8D">
        <w:rPr>
          <w:rFonts w:ascii="Times New Roman" w:hAnsi="Times New Roman" w:cs="Times New Roman"/>
        </w:rPr>
        <w:t xml:space="preserve">and </w:t>
      </w:r>
      <w:r w:rsidRPr="00E75D8D">
        <w:rPr>
          <w:rFonts w:ascii="Times New Roman" w:hAnsi="Times New Roman" w:cs="Times New Roman"/>
          <w:i/>
        </w:rPr>
        <w:t xml:space="preserve">The Poverty of Philosophy </w:t>
      </w:r>
      <w:r w:rsidR="00211F50" w:rsidRPr="00E75D8D">
        <w:rPr>
          <w:rFonts w:ascii="Times New Roman" w:hAnsi="Times New Roman" w:cs="Times New Roman"/>
        </w:rPr>
        <w:t>(</w:t>
      </w:r>
      <w:r w:rsidRPr="00E75D8D">
        <w:rPr>
          <w:rFonts w:ascii="Times New Roman" w:hAnsi="Times New Roman" w:cs="Times New Roman"/>
        </w:rPr>
        <w:t>1847</w:t>
      </w:r>
      <w:r w:rsidR="00211F50" w:rsidRPr="00E75D8D">
        <w:rPr>
          <w:rFonts w:ascii="Times New Roman" w:hAnsi="Times New Roman" w:cs="Times New Roman"/>
        </w:rPr>
        <w:t>)</w:t>
      </w:r>
      <w:r w:rsidR="00BA48C9" w:rsidRPr="00E75D8D">
        <w:rPr>
          <w:rFonts w:ascii="Times New Roman" w:hAnsi="Times New Roman" w:cs="Times New Roman"/>
        </w:rPr>
        <w:t>, Marx, K., 1976</w:t>
      </w:r>
      <w:r w:rsidR="009F6CB3" w:rsidRPr="00E75D8D">
        <w:rPr>
          <w:rFonts w:ascii="Times New Roman" w:hAnsi="Times New Roman" w:cs="Times New Roman"/>
        </w:rPr>
        <w:t>a</w:t>
      </w:r>
      <w:r w:rsidR="00BA48C9" w:rsidRPr="00E75D8D">
        <w:rPr>
          <w:rFonts w:ascii="Times New Roman" w:hAnsi="Times New Roman" w:cs="Times New Roman"/>
        </w:rPr>
        <w:t>.</w:t>
      </w:r>
    </w:p>
  </w:footnote>
  <w:footnote w:id="199">
    <w:p w14:paraId="649FC646" w14:textId="4896C56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K. (19</w:t>
      </w:r>
      <w:r w:rsidR="00BC4A2A">
        <w:rPr>
          <w:rFonts w:ascii="Times New Roman" w:hAnsi="Times New Roman" w:cs="Times New Roman"/>
          <w:lang w:eastAsia="en-GB"/>
        </w:rPr>
        <w:t>87</w:t>
      </w:r>
      <w:r w:rsidRPr="00515262">
        <w:rPr>
          <w:rFonts w:ascii="Times New Roman" w:hAnsi="Times New Roman" w:cs="Times New Roman"/>
          <w:lang w:eastAsia="en-GB"/>
        </w:rPr>
        <w:t>)</w:t>
      </w:r>
      <w:r w:rsidR="00345F2F">
        <w:rPr>
          <w:rFonts w:ascii="Times New Roman" w:hAnsi="Times New Roman" w:cs="Times New Roman"/>
          <w:lang w:eastAsia="en-GB"/>
        </w:rPr>
        <w:t>, p</w:t>
      </w:r>
      <w:r w:rsidRPr="00515262">
        <w:rPr>
          <w:rFonts w:ascii="Times New Roman" w:hAnsi="Times New Roman" w:cs="Times New Roman"/>
        </w:rPr>
        <w:t>. 263</w:t>
      </w:r>
      <w:r w:rsidR="00345F2F">
        <w:rPr>
          <w:rFonts w:ascii="Times New Roman" w:hAnsi="Times New Roman" w:cs="Times New Roman"/>
        </w:rPr>
        <w:t>.</w:t>
      </w:r>
    </w:p>
  </w:footnote>
  <w:footnote w:id="200">
    <w:p w14:paraId="60865A66" w14:textId="606B79A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K. (1994b),</w:t>
      </w:r>
      <w:r w:rsidR="0079445F">
        <w:rPr>
          <w:rFonts w:ascii="Times New Roman" w:hAnsi="Times New Roman" w:cs="Times New Roman"/>
          <w:color w:val="191919"/>
          <w:shd w:val="clear" w:color="auto" w:fill="FFFFFF"/>
          <w:lang w:eastAsia="en-US"/>
        </w:rPr>
        <w:t xml:space="preserve"> </w:t>
      </w:r>
      <w:r w:rsidRPr="00515262">
        <w:rPr>
          <w:rFonts w:ascii="Times New Roman" w:hAnsi="Times New Roman" w:cs="Times New Roman"/>
          <w:color w:val="191919"/>
          <w:shd w:val="clear" w:color="auto" w:fill="FFFFFF"/>
          <w:lang w:eastAsia="en-US"/>
        </w:rPr>
        <w:t xml:space="preserve">p. </w:t>
      </w:r>
      <w:r w:rsidR="0079445F">
        <w:rPr>
          <w:rFonts w:ascii="Times New Roman" w:hAnsi="Times New Roman" w:cs="Times New Roman"/>
          <w:color w:val="191919"/>
          <w:shd w:val="clear" w:color="auto" w:fill="FFFFFF"/>
        </w:rPr>
        <w:t>104.</w:t>
      </w:r>
    </w:p>
  </w:footnote>
  <w:footnote w:id="201">
    <w:p w14:paraId="1D46D545" w14:textId="0BC1282A"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K., (199</w:t>
      </w:r>
      <w:r w:rsidR="00E96259">
        <w:rPr>
          <w:rFonts w:ascii="Times New Roman" w:eastAsia="Calibri" w:hAnsi="Times New Roman" w:cs="Times New Roman"/>
          <w:color w:val="202122"/>
          <w:sz w:val="20"/>
          <w:szCs w:val="20"/>
          <w:shd w:val="clear" w:color="auto" w:fill="FFFFFF"/>
        </w:rPr>
        <w:t>1</w:t>
      </w:r>
      <w:r w:rsidRPr="00515262">
        <w:rPr>
          <w:rFonts w:ascii="Times New Roman" w:eastAsia="Calibri" w:hAnsi="Times New Roman" w:cs="Times New Roman"/>
          <w:color w:val="202122"/>
          <w:sz w:val="20"/>
          <w:szCs w:val="20"/>
          <w:shd w:val="clear" w:color="auto" w:fill="FFFFFF"/>
        </w:rPr>
        <w:t>)</w:t>
      </w:r>
      <w:r w:rsidR="0069470D">
        <w:rPr>
          <w:rFonts w:ascii="Times New Roman" w:eastAsia="Calibri" w:hAnsi="Times New Roman" w:cs="Times New Roman"/>
          <w:color w:val="202122"/>
          <w:sz w:val="20"/>
          <w:szCs w:val="20"/>
          <w:shd w:val="clear" w:color="auto" w:fill="FFFFFF"/>
        </w:rPr>
        <w:t>, pp. 164-165</w:t>
      </w:r>
      <w:r w:rsidRPr="00515262">
        <w:rPr>
          <w:rFonts w:ascii="Times New Roman" w:eastAsia="Calibri" w:hAnsi="Times New Roman" w:cs="Times New Roman"/>
          <w:color w:val="202122"/>
          <w:sz w:val="20"/>
          <w:szCs w:val="20"/>
          <w:shd w:val="clear" w:color="auto" w:fill="FFFFFF"/>
        </w:rPr>
        <w:t>.</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202">
    <w:p w14:paraId="14D9D722" w14:textId="331311C6"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75" w:name="_Hlk167221354"/>
      <w:r w:rsidRPr="00515262">
        <w:rPr>
          <w:rStyle w:val="cit-auth"/>
          <w:rFonts w:eastAsiaTheme="majorEastAsia"/>
          <w:sz w:val="20"/>
          <w:szCs w:val="20"/>
          <w:bdr w:val="none" w:sz="0" w:space="0" w:color="auto" w:frame="1"/>
        </w:rPr>
        <w:t>Adorno, T., (1984)</w:t>
      </w:r>
      <w:r w:rsidR="008A24EA">
        <w:rPr>
          <w:rStyle w:val="cit-auth"/>
          <w:rFonts w:eastAsiaTheme="majorEastAsia"/>
          <w:sz w:val="20"/>
          <w:szCs w:val="20"/>
          <w:bdr w:val="none" w:sz="0" w:space="0" w:color="auto" w:frame="1"/>
        </w:rPr>
        <w:t>, p</w:t>
      </w:r>
      <w:r w:rsidRPr="00515262">
        <w:rPr>
          <w:rStyle w:val="cit-print-date"/>
          <w:rFonts w:eastAsiaTheme="majorEastAsia"/>
          <w:sz w:val="20"/>
          <w:szCs w:val="20"/>
          <w:bdr w:val="none" w:sz="0" w:space="0" w:color="auto" w:frame="1"/>
          <w:shd w:val="clear" w:color="auto" w:fill="FFFFFF"/>
        </w:rPr>
        <w:t xml:space="preserve">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75"/>
      <w:r w:rsidR="008A24EA">
        <w:rPr>
          <w:rStyle w:val="cit-last-page"/>
          <w:sz w:val="20"/>
          <w:szCs w:val="20"/>
          <w:bdr w:val="none" w:sz="0" w:space="0" w:color="auto" w:frame="1"/>
          <w:shd w:val="clear" w:color="auto" w:fill="FFFFFF"/>
        </w:rPr>
        <w:t>.</w:t>
      </w:r>
    </w:p>
  </w:footnote>
  <w:footnote w:id="203">
    <w:p w14:paraId="041EDD17" w14:textId="4605D818"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w:t>
      </w:r>
      <w:r w:rsidR="00095082">
        <w:rPr>
          <w:rFonts w:ascii="Times New Roman" w:hAnsi="Times New Roman" w:cs="Times New Roman"/>
        </w:rPr>
        <w:t>, pp</w:t>
      </w:r>
      <w:r w:rsidRPr="00515262">
        <w:rPr>
          <w:rFonts w:ascii="Times New Roman" w:hAnsi="Times New Roman" w:cs="Times New Roman"/>
        </w:rPr>
        <w:t>. 186-5.</w:t>
      </w:r>
    </w:p>
  </w:footnote>
  <w:footnote w:id="204">
    <w:p w14:paraId="2F147580" w14:textId="77777777" w:rsidR="0069262D" w:rsidRPr="00D225B5" w:rsidRDefault="0069262D"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w:t>
      </w:r>
      <w:proofErr w:type="spellStart"/>
      <w:r w:rsidRPr="00D225B5">
        <w:rPr>
          <w:rFonts w:ascii="Times New Roman" w:hAnsi="Times New Roman" w:cs="Times New Roman"/>
        </w:rPr>
        <w:t>Whitebook</w:t>
      </w:r>
      <w:proofErr w:type="spellEnd"/>
      <w:r w:rsidRPr="00D225B5">
        <w:rPr>
          <w:rFonts w:ascii="Times New Roman" w:hAnsi="Times New Roman" w:cs="Times New Roman"/>
        </w:rPr>
        <w:t>, J., (2008)</w:t>
      </w:r>
    </w:p>
  </w:footnote>
  <w:footnote w:id="205">
    <w:p w14:paraId="6B7A6D0A" w14:textId="1CDD17C4" w:rsidR="00D225B5" w:rsidRPr="00D225B5" w:rsidRDefault="00D225B5"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This work was written 20 years earlier, completed in 1951.</w:t>
      </w:r>
    </w:p>
  </w:footnote>
  <w:footnote w:id="206">
    <w:p w14:paraId="3EEC878B" w14:textId="5EECE7DD" w:rsidR="0069262D" w:rsidRPr="007C4660" w:rsidRDefault="0069262D" w:rsidP="007C4660">
      <w:pPr>
        <w:spacing w:after="0" w:line="240" w:lineRule="auto"/>
        <w:jc w:val="both"/>
        <w:rPr>
          <w:rFonts w:ascii="Times New Roman" w:hAnsi="Times New Roman" w:cs="Times New Roman"/>
          <w:sz w:val="20"/>
          <w:szCs w:val="20"/>
        </w:rPr>
      </w:pPr>
      <w:r w:rsidRPr="00D225B5">
        <w:rPr>
          <w:rStyle w:val="FootnoteReference"/>
          <w:rFonts w:ascii="Times New Roman" w:hAnsi="Times New Roman" w:cs="Times New Roman"/>
          <w:color w:val="000000" w:themeColor="text1"/>
          <w:sz w:val="20"/>
          <w:szCs w:val="20"/>
        </w:rPr>
        <w:footnoteRef/>
      </w:r>
      <w:r w:rsidRPr="00D225B5">
        <w:rPr>
          <w:rFonts w:ascii="Times New Roman" w:hAnsi="Times New Roman" w:cs="Times New Roman"/>
          <w:color w:val="000000" w:themeColor="text1"/>
          <w:sz w:val="20"/>
          <w:szCs w:val="20"/>
        </w:rPr>
        <w:t xml:space="preserve"> </w:t>
      </w:r>
      <w:bookmarkStart w:id="77" w:name="_Hlk216775498"/>
      <w:r w:rsidR="008A24EA" w:rsidRPr="00D225B5">
        <w:rPr>
          <w:rFonts w:ascii="Times New Roman" w:hAnsi="Times New Roman" w:cs="Times New Roman"/>
          <w:color w:val="000000" w:themeColor="text1"/>
          <w:sz w:val="20"/>
          <w:szCs w:val="20"/>
        </w:rPr>
        <w:t>There are similarities between Sohn-Rethel’s account of the origins of human subjectivity, and that of the psychologist</w:t>
      </w:r>
      <w:r w:rsidR="008A24EA" w:rsidRPr="008A24EA">
        <w:rPr>
          <w:rFonts w:ascii="Times New Roman" w:hAnsi="Times New Roman" w:cs="Times New Roman"/>
          <w:color w:val="000000" w:themeColor="text1"/>
          <w:sz w:val="20"/>
          <w:szCs w:val="20"/>
        </w:rPr>
        <w:t xml:space="preserve"> </w:t>
      </w:r>
      <w:r w:rsidR="008A24EA" w:rsidRPr="008A24EA">
        <w:rPr>
          <w:rFonts w:ascii="Times New Roman" w:hAnsi="Times New Roman" w:cs="Times New Roman"/>
          <w:sz w:val="20"/>
          <w:szCs w:val="20"/>
        </w:rPr>
        <w:t>George Herbert Mead. They key point of difference between them lies in the place of departure to which consciousness returns, with Mead</w:t>
      </w:r>
      <w:r w:rsidR="008A24EA">
        <w:rPr>
          <w:rFonts w:ascii="Times New Roman" w:hAnsi="Times New Roman" w:cs="Times New Roman"/>
          <w:sz w:val="20"/>
          <w:szCs w:val="20"/>
        </w:rPr>
        <w:t xml:space="preserve"> seeing</w:t>
      </w:r>
      <w:r w:rsidR="008A24EA" w:rsidRPr="008A24EA">
        <w:rPr>
          <w:rFonts w:ascii="Times New Roman" w:hAnsi="Times New Roman" w:cs="Times New Roman"/>
          <w:sz w:val="20"/>
          <w:szCs w:val="20"/>
        </w:rPr>
        <w:t xml:space="preserve"> this return </w:t>
      </w:r>
      <w:r w:rsidR="008A24EA">
        <w:rPr>
          <w:rFonts w:ascii="Times New Roman" w:hAnsi="Times New Roman" w:cs="Times New Roman"/>
          <w:sz w:val="20"/>
          <w:szCs w:val="20"/>
        </w:rPr>
        <w:t>in</w:t>
      </w:r>
      <w:r w:rsidR="008A24EA" w:rsidRPr="008A24EA">
        <w:rPr>
          <w:rFonts w:ascii="Times New Roman" w:hAnsi="Times New Roman" w:cs="Times New Roman"/>
          <w:sz w:val="20"/>
          <w:szCs w:val="20"/>
        </w:rPr>
        <w:t xml:space="preserve"> the </w:t>
      </w:r>
      <w:r w:rsidR="008A24EA" w:rsidRPr="008A24EA">
        <w:rPr>
          <w:rFonts w:ascii="Times New Roman" w:hAnsi="Times New Roman" w:cs="Times New Roman"/>
          <w:i/>
          <w:sz w:val="20"/>
          <w:szCs w:val="20"/>
        </w:rPr>
        <w:t>un</w:t>
      </w:r>
      <w:r w:rsidR="008A24EA" w:rsidRPr="008A24EA">
        <w:rPr>
          <w:rFonts w:ascii="Times New Roman" w:hAnsi="Times New Roman" w:cs="Times New Roman"/>
          <w:sz w:val="20"/>
          <w:szCs w:val="20"/>
        </w:rPr>
        <w:t xml:space="preserve">hidden social meanings that arise from </w:t>
      </w:r>
      <w:r w:rsidR="008A24EA" w:rsidRPr="00095082">
        <w:rPr>
          <w:rFonts w:ascii="Times New Roman" w:hAnsi="Times New Roman" w:cs="Times New Roman"/>
          <w:sz w:val="20"/>
          <w:szCs w:val="20"/>
        </w:rPr>
        <w:t>inter-subjective processes.</w:t>
      </w:r>
      <w:bookmarkStart w:id="78" w:name="_Hlk128423039"/>
      <w:r w:rsidR="008A24EA" w:rsidRPr="00095082">
        <w:rPr>
          <w:rFonts w:ascii="Times New Roman" w:hAnsi="Times New Roman" w:cs="Times New Roman"/>
          <w:sz w:val="20"/>
          <w:szCs w:val="20"/>
        </w:rPr>
        <w:t xml:space="preserve"> Granberg, M. (2019).</w:t>
      </w:r>
      <w:bookmarkEnd w:id="78"/>
    </w:p>
    <w:bookmarkEnd w:id="77"/>
  </w:footnote>
  <w:footnote w:id="207">
    <w:p w14:paraId="5269F4E4" w14:textId="2973DA5E" w:rsidR="00095082" w:rsidRDefault="00095082" w:rsidP="00095082">
      <w:pPr>
        <w:pStyle w:val="FootnoteText"/>
        <w:spacing w:after="0" w:line="240" w:lineRule="auto"/>
      </w:pPr>
      <w:r w:rsidRPr="00095082">
        <w:rPr>
          <w:rStyle w:val="FootnoteReference"/>
          <w:rFonts w:ascii="Times New Roman" w:hAnsi="Times New Roman" w:cs="Times New Roman"/>
        </w:rPr>
        <w:footnoteRef/>
      </w:r>
      <w:r w:rsidRPr="00095082">
        <w:rPr>
          <w:rFonts w:ascii="Times New Roman" w:hAnsi="Times New Roman" w:cs="Times New Roman"/>
        </w:rPr>
        <w:t xml:space="preserve"> Sohn-Rethel, A. (1978), p. 72.</w:t>
      </w:r>
    </w:p>
  </w:footnote>
  <w:footnote w:id="208">
    <w:p w14:paraId="1318A362" w14:textId="2087267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w:t>
      </w:r>
      <w:r w:rsidR="001C6E00">
        <w:rPr>
          <w:rFonts w:ascii="Times New Roman" w:hAnsi="Times New Roman" w:cs="Times New Roman"/>
        </w:rPr>
        <w:t>y</w:t>
      </w:r>
      <w:r w:rsidRPr="00515262">
        <w:rPr>
          <w:rFonts w:ascii="Times New Roman" w:hAnsi="Times New Roman" w:cs="Times New Roman"/>
        </w:rPr>
        <w:t xml:space="preserve"> and the social and cultural pedagogy in which it is situated</w:t>
      </w:r>
      <w:r w:rsidR="001C6E00">
        <w:rPr>
          <w:rFonts w:ascii="Times New Roman" w:hAnsi="Times New Roman" w:cs="Times New Roman"/>
        </w:rPr>
        <w:t xml:space="preserve"> in</w:t>
      </w:r>
      <w:r w:rsidRPr="00515262">
        <w:rPr>
          <w:rFonts w:ascii="Times New Roman" w:hAnsi="Times New Roman" w:cs="Times New Roman"/>
        </w:rPr>
        <w:t xml:space="preserve"> social revolt</w:t>
      </w:r>
      <w:r w:rsidR="001C6E00">
        <w:rPr>
          <w:rFonts w:ascii="Times New Roman" w:hAnsi="Times New Roman" w:cs="Times New Roman"/>
        </w:rPr>
        <w:t xml:space="preserve">, </w:t>
      </w:r>
      <w:r w:rsidRPr="00515262">
        <w:rPr>
          <w:rFonts w:ascii="Times New Roman" w:hAnsi="Times New Roman" w:cs="Times New Roman"/>
        </w:rPr>
        <w:t xml:space="preserve">is discussed by </w:t>
      </w:r>
      <w:bookmarkStart w:id="79"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79"/>
    </w:p>
  </w:footnote>
  <w:footnote w:id="209">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210">
    <w:p w14:paraId="53A55D6F" w14:textId="28325FBA"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 xml:space="preserve">Bertram, G. </w:t>
      </w:r>
      <w:r w:rsidRPr="00BD3744">
        <w:rPr>
          <w:rFonts w:ascii="Times New Roman" w:hAnsi="Times New Roman" w:cs="Times New Roman"/>
          <w:lang w:eastAsia="en-GB"/>
        </w:rPr>
        <w:t>W., (2020)</w:t>
      </w:r>
      <w:r w:rsidR="003A393C" w:rsidRPr="00BD3744">
        <w:rPr>
          <w:rFonts w:ascii="Times New Roman" w:hAnsi="Times New Roman" w:cs="Times New Roman"/>
          <w:lang w:eastAsia="en-GB"/>
        </w:rPr>
        <w:t>.</w:t>
      </w:r>
    </w:p>
  </w:footnote>
  <w:footnote w:id="211">
    <w:p w14:paraId="099242DE" w14:textId="46DFB222"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Jay, M.</w:t>
      </w:r>
      <w:r w:rsidR="00383CB6">
        <w:rPr>
          <w:rFonts w:ascii="Times New Roman" w:hAnsi="Times New Roman" w:cs="Times New Roman"/>
        </w:rPr>
        <w:t xml:space="preserve"> (</w:t>
      </w:r>
      <w:r w:rsidRPr="00515262">
        <w:rPr>
          <w:rFonts w:ascii="Times New Roman" w:hAnsi="Times New Roman" w:cs="Times New Roman"/>
        </w:rPr>
        <w:t>1973</w:t>
      </w:r>
      <w:r w:rsidR="00383CB6">
        <w:rPr>
          <w:rFonts w:ascii="Times New Roman" w:hAnsi="Times New Roman" w:cs="Times New Roman"/>
        </w:rPr>
        <w:t xml:space="preserve">), p </w:t>
      </w:r>
      <w:r w:rsidRPr="00515262">
        <w:rPr>
          <w:rFonts w:ascii="Times New Roman" w:hAnsi="Times New Roman" w:cs="Times New Roman"/>
        </w:rPr>
        <w:t>.42</w:t>
      </w:r>
      <w:r w:rsidR="00383CB6">
        <w:rPr>
          <w:rFonts w:ascii="Times New Roman" w:hAnsi="Times New Roman" w:cs="Times New Roman"/>
        </w:rPr>
        <w:t>.</w:t>
      </w:r>
    </w:p>
  </w:footnote>
  <w:footnote w:id="212">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213">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214">
    <w:p w14:paraId="24505A92" w14:textId="217185CF"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w:t>
      </w:r>
      <w:r w:rsidR="00192423">
        <w:rPr>
          <w:rFonts w:ascii="Times New Roman" w:hAnsi="Times New Roman" w:cs="Times New Roman"/>
        </w:rPr>
        <w:t>2013</w:t>
      </w:r>
      <w:r w:rsidRPr="00515262">
        <w:rPr>
          <w:rFonts w:ascii="Times New Roman" w:hAnsi="Times New Roman" w:cs="Times New Roman"/>
        </w:rPr>
        <w:t>)</w:t>
      </w:r>
      <w:r w:rsidR="00192423">
        <w:rPr>
          <w:rFonts w:ascii="Times New Roman" w:hAnsi="Times New Roman" w:cs="Times New Roman"/>
        </w:rPr>
        <w:t xml:space="preserve">, p. </w:t>
      </w:r>
      <w:r w:rsidR="000A2B40">
        <w:rPr>
          <w:rFonts w:ascii="Times New Roman" w:hAnsi="Times New Roman" w:cs="Times New Roman"/>
        </w:rPr>
        <w:t>17.</w:t>
      </w:r>
    </w:p>
  </w:footnote>
  <w:footnote w:id="215">
    <w:p w14:paraId="39AF5DF8" w14:textId="0ADFB065"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86" w:name="_Hlk162880897"/>
      <w:r w:rsidRPr="00515262">
        <w:rPr>
          <w:rFonts w:ascii="Times New Roman" w:hAnsi="Times New Roman" w:cs="Times New Roman"/>
          <w:sz w:val="20"/>
          <w:szCs w:val="20"/>
        </w:rPr>
        <w:t>Kolakowski, L. (2005)</w:t>
      </w:r>
      <w:r w:rsidR="000E5749">
        <w:rPr>
          <w:rFonts w:ascii="Times New Roman" w:hAnsi="Times New Roman" w:cs="Times New Roman"/>
          <w:sz w:val="20"/>
          <w:szCs w:val="20"/>
        </w:rPr>
        <w:t>, p</w:t>
      </w:r>
      <w:r w:rsidRPr="00515262">
        <w:rPr>
          <w:rFonts w:ascii="Times New Roman" w:hAnsi="Times New Roman" w:cs="Times New Roman"/>
          <w:sz w:val="20"/>
          <w:szCs w:val="20"/>
        </w:rPr>
        <w:t>. 388</w:t>
      </w:r>
      <w:bookmarkEnd w:id="86"/>
      <w:r w:rsidR="000E5749">
        <w:rPr>
          <w:rFonts w:ascii="Times New Roman" w:hAnsi="Times New Roman" w:cs="Times New Roman"/>
          <w:sz w:val="20"/>
          <w:szCs w:val="20"/>
        </w:rPr>
        <w:t>.</w:t>
      </w:r>
    </w:p>
  </w:footnote>
  <w:footnote w:id="216">
    <w:p w14:paraId="17B4BF26" w14:textId="427ECC76"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7" w:name="_Hlk133957587"/>
      <w:r w:rsidRPr="00515262">
        <w:rPr>
          <w:rFonts w:ascii="Times New Roman" w:hAnsi="Times New Roman" w:cs="Times New Roman"/>
        </w:rPr>
        <w:t>Bernstein, E. (1899)</w:t>
      </w:r>
      <w:r w:rsidR="000E5749">
        <w:rPr>
          <w:rFonts w:ascii="Times New Roman" w:hAnsi="Times New Roman" w:cs="Times New Roman"/>
        </w:rPr>
        <w:t xml:space="preserve">. </w:t>
      </w:r>
      <w:r w:rsidRPr="00515262">
        <w:rPr>
          <w:rFonts w:ascii="Times New Roman" w:hAnsi="Times New Roman" w:cs="Times New Roman"/>
        </w:rPr>
        <w:t xml:space="preserve">Published in England </w:t>
      </w:r>
      <w:r w:rsidR="000E5749">
        <w:rPr>
          <w:rFonts w:ascii="Times New Roman" w:hAnsi="Times New Roman" w:cs="Times New Roman"/>
        </w:rPr>
        <w:t xml:space="preserve">in 1909 </w:t>
      </w:r>
      <w:r w:rsidRPr="00515262">
        <w:rPr>
          <w:rFonts w:ascii="Times New Roman" w:hAnsi="Times New Roman" w:cs="Times New Roman"/>
        </w:rPr>
        <w:t xml:space="preserve">as </w:t>
      </w:r>
      <w:r w:rsidRPr="00515262">
        <w:rPr>
          <w:rFonts w:ascii="Times New Roman" w:hAnsi="Times New Roman" w:cs="Times New Roman"/>
          <w:i/>
        </w:rPr>
        <w:t>Preconditions of Socialism</w:t>
      </w:r>
      <w:r w:rsidRPr="00515262">
        <w:rPr>
          <w:rFonts w:ascii="Times New Roman" w:hAnsi="Times New Roman" w:cs="Times New Roman"/>
        </w:rPr>
        <w:t xml:space="preserve"> (2010)</w:t>
      </w:r>
      <w:bookmarkEnd w:id="87"/>
      <w:r w:rsidR="000E5749">
        <w:rPr>
          <w:rFonts w:ascii="Times New Roman" w:hAnsi="Times New Roman" w:cs="Times New Roman"/>
        </w:rPr>
        <w:t>.</w:t>
      </w:r>
    </w:p>
  </w:footnote>
  <w:footnote w:id="217">
    <w:p w14:paraId="0C15D64C" w14:textId="2837DE76"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w:t>
      </w:r>
      <w:r w:rsidR="00E547BB">
        <w:rPr>
          <w:rFonts w:ascii="Times New Roman" w:hAnsi="Times New Roman" w:cs="Times New Roman"/>
        </w:rPr>
        <w:t>2021</w:t>
      </w:r>
      <w:r w:rsidRPr="00515262">
        <w:rPr>
          <w:rFonts w:ascii="Times New Roman" w:hAnsi="Times New Roman" w:cs="Times New Roman"/>
        </w:rPr>
        <w:t>)</w:t>
      </w:r>
      <w:r w:rsidR="00E547BB">
        <w:rPr>
          <w:rFonts w:ascii="Times New Roman" w:hAnsi="Times New Roman" w:cs="Times New Roman"/>
        </w:rPr>
        <w:t>, p. 31.</w:t>
      </w:r>
    </w:p>
  </w:footnote>
  <w:footnote w:id="218">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219">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220">
    <w:p w14:paraId="3F456A7E" w14:textId="7BFE0159"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w:t>
      </w:r>
      <w:r w:rsidR="00CA0504">
        <w:rPr>
          <w:rFonts w:ascii="Times New Roman" w:hAnsi="Times New Roman" w:cs="Times New Roman"/>
        </w:rPr>
        <w:t>, p</w:t>
      </w:r>
      <w:r w:rsidRPr="00515262">
        <w:rPr>
          <w:rFonts w:ascii="Times New Roman" w:hAnsi="Times New Roman" w:cs="Times New Roman"/>
        </w:rPr>
        <w:t>. 35.</w:t>
      </w:r>
    </w:p>
  </w:footnote>
  <w:footnote w:id="221">
    <w:p w14:paraId="65132F4D" w14:textId="343AF8D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92" w:name="_Hlk161692912"/>
      <w:bookmarkStart w:id="93" w:name="_Hlk163730223"/>
      <w:bookmarkStart w:id="94" w:name="_Hlk161943242"/>
      <w:r w:rsidRPr="00515262">
        <w:rPr>
          <w:rFonts w:ascii="Times New Roman" w:hAnsi="Times New Roman" w:cs="Times New Roman"/>
        </w:rPr>
        <w:t>Kolakowski, L. (2005)</w:t>
      </w:r>
      <w:bookmarkEnd w:id="92"/>
      <w:r w:rsidR="00CA0504">
        <w:rPr>
          <w:rFonts w:ascii="Times New Roman" w:hAnsi="Times New Roman" w:cs="Times New Roman"/>
        </w:rPr>
        <w:t>, p</w:t>
      </w:r>
      <w:r w:rsidRPr="00515262">
        <w:rPr>
          <w:rFonts w:ascii="Times New Roman" w:hAnsi="Times New Roman" w:cs="Times New Roman"/>
        </w:rPr>
        <w:t>.</w:t>
      </w:r>
      <w:r w:rsidR="00CA0504">
        <w:rPr>
          <w:rFonts w:ascii="Times New Roman" w:hAnsi="Times New Roman" w:cs="Times New Roman"/>
        </w:rPr>
        <w:t xml:space="preserve"> </w:t>
      </w:r>
      <w:r w:rsidRPr="00515262">
        <w:rPr>
          <w:rFonts w:ascii="Times New Roman" w:hAnsi="Times New Roman" w:cs="Times New Roman"/>
        </w:rPr>
        <w:t>825.</w:t>
      </w:r>
      <w:bookmarkEnd w:id="93"/>
    </w:p>
    <w:bookmarkEnd w:id="94"/>
  </w:footnote>
  <w:footnote w:id="222">
    <w:p w14:paraId="2C0A7A69" w14:textId="1A54AA78"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BD3744">
        <w:rPr>
          <w:rFonts w:ascii="Times New Roman" w:hAnsi="Times New Roman" w:cs="Times New Roman"/>
          <w:color w:val="auto"/>
          <w:sz w:val="20"/>
          <w:szCs w:val="20"/>
        </w:rPr>
        <w:t>Kon. I. (1995)</w:t>
      </w:r>
      <w:r w:rsidR="00BD3744">
        <w:rPr>
          <w:rFonts w:ascii="Times New Roman" w:hAnsi="Times New Roman" w:cs="Times New Roman"/>
          <w:color w:val="auto"/>
          <w:sz w:val="20"/>
          <w:szCs w:val="20"/>
        </w:rPr>
        <w:t>, p</w:t>
      </w:r>
      <w:r w:rsidR="00C57585" w:rsidRPr="00BD3744">
        <w:rPr>
          <w:rFonts w:ascii="Times New Roman" w:hAnsi="Times New Roman" w:cs="Times New Roman"/>
          <w:color w:val="auto"/>
          <w:sz w:val="20"/>
          <w:szCs w:val="20"/>
        </w:rPr>
        <w:t>.</w:t>
      </w:r>
      <w:r w:rsidRPr="00BD3744">
        <w:rPr>
          <w:rFonts w:ascii="Times New Roman" w:hAnsi="Times New Roman" w:cs="Times New Roman"/>
          <w:color w:val="auto"/>
          <w:sz w:val="20"/>
          <w:szCs w:val="20"/>
        </w:rPr>
        <w:t xml:space="preserve"> 52. </w:t>
      </w:r>
    </w:p>
  </w:footnote>
  <w:footnote w:id="223">
    <w:p w14:paraId="2906D507" w14:textId="6FA49FE8"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Healey, D. (2001)</w:t>
      </w:r>
      <w:r w:rsidR="00BD3744" w:rsidRPr="00BD3744">
        <w:rPr>
          <w:rFonts w:ascii="Times New Roman" w:hAnsi="Times New Roman" w:cs="Times New Roman"/>
        </w:rPr>
        <w:t>, p.</w:t>
      </w:r>
      <w:r w:rsidRPr="00BD3744">
        <w:rPr>
          <w:rFonts w:ascii="Times New Roman" w:hAnsi="Times New Roman" w:cs="Times New Roman"/>
        </w:rPr>
        <w:t xml:space="preserve"> 120.</w:t>
      </w:r>
    </w:p>
  </w:footnote>
  <w:footnote w:id="224">
    <w:p w14:paraId="062740F1" w14:textId="29A7375C" w:rsidR="00032B9F" w:rsidRPr="00515262" w:rsidRDefault="00032B9F" w:rsidP="00515262">
      <w:pPr>
        <w:pStyle w:val="FootnoteText"/>
        <w:spacing w:after="0" w:line="240" w:lineRule="auto"/>
        <w:jc w:val="both"/>
        <w:rPr>
          <w:rFonts w:ascii="Times New Roman" w:hAnsi="Times New Roman" w:cs="Times New Roman"/>
        </w:rPr>
      </w:pPr>
      <w:r w:rsidRPr="00CB3F55">
        <w:rPr>
          <w:rStyle w:val="FootnoteReference"/>
          <w:rFonts w:ascii="Times New Roman" w:hAnsi="Times New Roman" w:cs="Times New Roman"/>
          <w:color w:val="000000" w:themeColor="text1"/>
        </w:rPr>
        <w:footnoteRef/>
      </w:r>
      <w:r w:rsidRPr="00CB3F55">
        <w:rPr>
          <w:rFonts w:ascii="Times New Roman" w:hAnsi="Times New Roman" w:cs="Times New Roman"/>
          <w:color w:val="000000" w:themeColor="text1"/>
        </w:rPr>
        <w:t xml:space="preserve"> </w:t>
      </w:r>
      <w:r w:rsidR="00CB3F55" w:rsidRPr="00CB3F55">
        <w:rPr>
          <w:rFonts w:ascii="Times New Roman" w:hAnsi="Times New Roman" w:cs="Times New Roman"/>
          <w:color w:val="000000" w:themeColor="text1"/>
        </w:rPr>
        <w:t>T</w:t>
      </w:r>
      <w:r w:rsidRPr="00CB3F55">
        <w:rPr>
          <w:rFonts w:ascii="Times New Roman" w:hAnsi="Times New Roman" w:cs="Times New Roman"/>
          <w:color w:val="000000" w:themeColor="text1"/>
        </w:rPr>
        <w:t>he emergence of political tolerance and democratic sentiment</w:t>
      </w:r>
      <w:r w:rsidR="00CB3F55" w:rsidRPr="00CB3F55">
        <w:rPr>
          <w:rFonts w:ascii="Times New Roman" w:hAnsi="Times New Roman" w:cs="Times New Roman"/>
          <w:color w:val="000000" w:themeColor="text1"/>
        </w:rPr>
        <w:t xml:space="preserve"> has been linked to a ‘sexual release’ of the professional classes at this time in Russia, </w:t>
      </w:r>
      <w:r w:rsidRPr="00CB3F55">
        <w:rPr>
          <w:rFonts w:ascii="Times New Roman" w:hAnsi="Times New Roman" w:cs="Times New Roman"/>
          <w:color w:val="000000" w:themeColor="text1"/>
        </w:rPr>
        <w:t>Engelstein</w:t>
      </w:r>
      <w:r w:rsidR="00CB3F55" w:rsidRPr="00CB3F55">
        <w:rPr>
          <w:rFonts w:ascii="Times New Roman" w:hAnsi="Times New Roman" w:cs="Times New Roman"/>
          <w:color w:val="000000" w:themeColor="text1"/>
        </w:rPr>
        <w:t>, L. (</w:t>
      </w:r>
      <w:r w:rsidRPr="00CB3F55">
        <w:rPr>
          <w:rFonts w:ascii="Times New Roman" w:hAnsi="Times New Roman" w:cs="Times New Roman"/>
          <w:color w:val="000000" w:themeColor="text1"/>
        </w:rPr>
        <w:t>1992</w:t>
      </w:r>
      <w:r w:rsidR="00CB3F55" w:rsidRPr="00CB3F55">
        <w:rPr>
          <w:rFonts w:ascii="Times New Roman" w:hAnsi="Times New Roman" w:cs="Times New Roman"/>
          <w:color w:val="000000" w:themeColor="text1"/>
        </w:rPr>
        <w:t>).</w:t>
      </w:r>
    </w:p>
  </w:footnote>
  <w:footnote w:id="225">
    <w:p w14:paraId="2AF31766" w14:textId="2048B47B"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BD3744">
        <w:rPr>
          <w:rFonts w:ascii="Times New Roman" w:hAnsi="Times New Roman" w:cs="Times New Roman"/>
          <w:color w:val="auto"/>
          <w:sz w:val="20"/>
          <w:szCs w:val="20"/>
        </w:rPr>
        <w:t>Carleton, G., (2005)</w:t>
      </w:r>
      <w:r w:rsidR="00BD3744">
        <w:rPr>
          <w:rFonts w:ascii="Times New Roman" w:hAnsi="Times New Roman" w:cs="Times New Roman"/>
          <w:color w:val="auto"/>
          <w:sz w:val="20"/>
          <w:szCs w:val="20"/>
        </w:rPr>
        <w:t>, p</w:t>
      </w:r>
      <w:r w:rsidRPr="00BD3744">
        <w:rPr>
          <w:rFonts w:ascii="Times New Roman" w:hAnsi="Times New Roman" w:cs="Times New Roman"/>
          <w:caps/>
          <w:color w:val="auto"/>
          <w:sz w:val="20"/>
          <w:szCs w:val="20"/>
        </w:rPr>
        <w:t>.2.</w:t>
      </w:r>
    </w:p>
  </w:footnote>
  <w:footnote w:id="226">
    <w:p w14:paraId="4AD56039" w14:textId="5723E148"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CB3F55">
        <w:rPr>
          <w:rStyle w:val="FootnoteReference"/>
          <w:rFonts w:ascii="Times New Roman" w:hAnsi="Times New Roman" w:cs="Times New Roman"/>
          <w:color w:val="000000" w:themeColor="text1"/>
          <w:sz w:val="20"/>
          <w:szCs w:val="20"/>
        </w:rPr>
        <w:footnoteRef/>
      </w:r>
      <w:r w:rsidRPr="00CB3F55">
        <w:rPr>
          <w:rFonts w:ascii="Times New Roman" w:hAnsi="Times New Roman" w:cs="Times New Roman"/>
          <w:color w:val="000000" w:themeColor="text1"/>
          <w:sz w:val="20"/>
          <w:szCs w:val="20"/>
        </w:rPr>
        <w:t xml:space="preserve"> Naiman</w:t>
      </w:r>
      <w:r w:rsidR="00CB3F55" w:rsidRPr="00CB3F55">
        <w:rPr>
          <w:rFonts w:ascii="Times New Roman" w:hAnsi="Times New Roman" w:cs="Times New Roman"/>
          <w:color w:val="000000" w:themeColor="text1"/>
          <w:sz w:val="20"/>
          <w:szCs w:val="20"/>
        </w:rPr>
        <w:t>, N.</w:t>
      </w:r>
      <w:r w:rsidRPr="00CB3F55">
        <w:rPr>
          <w:rFonts w:ascii="Times New Roman" w:hAnsi="Times New Roman" w:cs="Times New Roman"/>
          <w:color w:val="000000" w:themeColor="text1"/>
          <w:sz w:val="20"/>
          <w:szCs w:val="20"/>
        </w:rPr>
        <w:t xml:space="preserve"> (1997)</w:t>
      </w:r>
      <w:r w:rsidR="00177F81">
        <w:rPr>
          <w:rFonts w:ascii="Times New Roman" w:hAnsi="Times New Roman" w:cs="Times New Roman"/>
          <w:color w:val="000000" w:themeColor="text1"/>
          <w:sz w:val="20"/>
          <w:szCs w:val="20"/>
        </w:rPr>
        <w:t>, pp. 27-78.</w:t>
      </w:r>
    </w:p>
  </w:footnote>
  <w:footnote w:id="227">
    <w:p w14:paraId="76D93F13" w14:textId="74D04374"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w:t>
      </w:r>
      <w:r w:rsidR="007D3810">
        <w:rPr>
          <w:rFonts w:ascii="Times New Roman" w:hAnsi="Times New Roman" w:cs="Times New Roman"/>
          <w:color w:val="auto"/>
          <w:sz w:val="20"/>
          <w:szCs w:val="20"/>
        </w:rPr>
        <w:t>, p</w:t>
      </w:r>
      <w:r w:rsidRPr="00515262">
        <w:rPr>
          <w:rFonts w:ascii="Times New Roman" w:hAnsi="Times New Roman" w:cs="Times New Roman"/>
          <w:caps/>
          <w:color w:val="auto"/>
          <w:sz w:val="20"/>
          <w:szCs w:val="20"/>
        </w:rPr>
        <w:t>. 3</w:t>
      </w:r>
      <w:r w:rsidR="007D3810">
        <w:rPr>
          <w:rFonts w:ascii="Times New Roman" w:hAnsi="Times New Roman" w:cs="Times New Roman"/>
          <w:caps/>
          <w:color w:val="auto"/>
          <w:sz w:val="20"/>
          <w:szCs w:val="20"/>
        </w:rPr>
        <w:t>.</w:t>
      </w:r>
    </w:p>
  </w:footnote>
  <w:footnote w:id="228">
    <w:p w14:paraId="0755A9FA" w14:textId="0984CFAC"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w:t>
      </w:r>
      <w:r w:rsidR="007D3810">
        <w:rPr>
          <w:rFonts w:ascii="Times New Roman" w:hAnsi="Times New Roman" w:cs="Times New Roman"/>
        </w:rPr>
        <w:t xml:space="preserve">, p. </w:t>
      </w:r>
      <w:r w:rsidRPr="00515262">
        <w:rPr>
          <w:rFonts w:ascii="Times New Roman" w:hAnsi="Times New Roman" w:cs="Times New Roman"/>
        </w:rPr>
        <w:t>830</w:t>
      </w:r>
      <w:r w:rsidR="007D3810">
        <w:rPr>
          <w:rFonts w:ascii="Times New Roman" w:hAnsi="Times New Roman" w:cs="Times New Roman"/>
        </w:rPr>
        <w:t>.</w:t>
      </w:r>
    </w:p>
  </w:footnote>
  <w:footnote w:id="229">
    <w:p w14:paraId="7C6688D9" w14:textId="471FA445"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p</w:t>
      </w:r>
      <w:r w:rsidR="00BD3744">
        <w:rPr>
          <w:rFonts w:ascii="Times New Roman" w:hAnsi="Times New Roman" w:cs="Times New Roman"/>
          <w:color w:val="auto"/>
          <w:sz w:val="20"/>
          <w:szCs w:val="20"/>
        </w:rPr>
        <w:t>p</w:t>
      </w:r>
      <w:r w:rsidRPr="00507D21">
        <w:rPr>
          <w:rFonts w:ascii="Times New Roman" w:hAnsi="Times New Roman" w:cs="Times New Roman"/>
          <w:color w:val="auto"/>
          <w:sz w:val="20"/>
          <w:szCs w:val="20"/>
        </w:rPr>
        <w:t>. 154-182</w:t>
      </w:r>
      <w:r w:rsidR="007D3810">
        <w:rPr>
          <w:rFonts w:ascii="Times New Roman" w:hAnsi="Times New Roman" w:cs="Times New Roman"/>
          <w:color w:val="auto"/>
          <w:sz w:val="20"/>
          <w:szCs w:val="20"/>
        </w:rPr>
        <w:t>.</w:t>
      </w:r>
    </w:p>
  </w:footnote>
  <w:footnote w:id="230">
    <w:p w14:paraId="3D502763" w14:textId="760BE897"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text within the </w:t>
      </w:r>
      <w:proofErr w:type="spellStart"/>
      <w:r w:rsidRPr="00507D21">
        <w:rPr>
          <w:rFonts w:ascii="Times New Roman" w:hAnsi="Times New Roman" w:cs="Times New Roman"/>
          <w:color w:val="auto"/>
          <w:sz w:val="20"/>
          <w:szCs w:val="20"/>
        </w:rPr>
        <w:t>Komosol</w:t>
      </w:r>
      <w:proofErr w:type="spellEnd"/>
      <w:r w:rsidRPr="00507D21">
        <w:rPr>
          <w:rFonts w:ascii="Times New Roman" w:hAnsi="Times New Roman" w:cs="Times New Roman"/>
          <w:color w:val="auto"/>
          <w:sz w:val="20"/>
          <w:szCs w:val="20"/>
        </w:rPr>
        <w:t xml:space="preserve"> was </w:t>
      </w:r>
      <w:r w:rsidRPr="00507D21">
        <w:rPr>
          <w:rFonts w:ascii="Times New Roman" w:eastAsia="Times New Roman" w:hAnsi="Times New Roman" w:cs="Times New Roman"/>
          <w:i/>
          <w:iCs/>
          <w:color w:val="auto"/>
          <w:kern w:val="36"/>
          <w:sz w:val="20"/>
          <w:szCs w:val="20"/>
        </w:rPr>
        <w:t>The Twelve Sexual Commandments of the Revolutionary Proletariat</w:t>
      </w:r>
      <w:r w:rsidR="00FD16F0">
        <w:rPr>
          <w:rFonts w:ascii="Times New Roman" w:eastAsia="Times New Roman" w:hAnsi="Times New Roman" w:cs="Times New Roman"/>
          <w:i/>
          <w:iCs/>
          <w:color w:val="auto"/>
          <w:kern w:val="36"/>
          <w:sz w:val="20"/>
          <w:szCs w:val="20"/>
        </w:rPr>
        <w:t xml:space="preserve"> </w:t>
      </w:r>
      <w:r w:rsidR="00FD16F0" w:rsidRPr="00FD16F0">
        <w:rPr>
          <w:rFonts w:ascii="Times New Roman" w:eastAsia="Times New Roman" w:hAnsi="Times New Roman" w:cs="Times New Roman"/>
          <w:color w:val="auto"/>
          <w:kern w:val="36"/>
          <w:sz w:val="20"/>
          <w:szCs w:val="20"/>
        </w:rPr>
        <w:t>(1924)</w:t>
      </w:r>
      <w:r w:rsidRPr="00FD16F0">
        <w:rPr>
          <w:rFonts w:ascii="Times New Roman" w:eastAsia="Times New Roman" w:hAnsi="Times New Roman" w:cs="Times New Roman"/>
          <w:color w:val="auto"/>
          <w:kern w:val="36"/>
          <w:sz w:val="20"/>
          <w:szCs w:val="20"/>
        </w:rPr>
        <w:t xml:space="preserve">, written </w:t>
      </w:r>
      <w:r w:rsidRPr="00507D21">
        <w:rPr>
          <w:rFonts w:ascii="Times New Roman" w:eastAsia="Times New Roman" w:hAnsi="Times New Roman" w:cs="Times New Roman"/>
          <w:color w:val="auto"/>
          <w:kern w:val="36"/>
          <w:sz w:val="20"/>
          <w:szCs w:val="20"/>
        </w:rPr>
        <w:t xml:space="preserve">by the Freudian Marxist Aron Zalkind, that promoted sexual abstinence in the interests of revolutionary discipline and comradeship. </w:t>
      </w:r>
    </w:p>
  </w:footnote>
  <w:footnote w:id="231">
    <w:p w14:paraId="5D394ADE" w14:textId="78D9BA59"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7D3810">
        <w:rPr>
          <w:rFonts w:ascii="Times New Roman" w:hAnsi="Times New Roman" w:cs="Times New Roman"/>
        </w:rPr>
        <w:t>. p</w:t>
      </w:r>
      <w:r w:rsidRPr="00507D21">
        <w:rPr>
          <w:rFonts w:ascii="Times New Roman" w:hAnsi="Times New Roman" w:cs="Times New Roman"/>
        </w:rPr>
        <w:t xml:space="preserve">p. 96-147. </w:t>
      </w:r>
    </w:p>
  </w:footnote>
  <w:footnote w:id="232">
    <w:p w14:paraId="143298F4" w14:textId="0902FC44"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w:t>
      </w:r>
      <w:r w:rsidR="00CE6E5F">
        <w:rPr>
          <w:rFonts w:ascii="Times New Roman" w:hAnsi="Times New Roman" w:cs="Times New Roman"/>
          <w:color w:val="auto"/>
          <w:sz w:val="20"/>
          <w:szCs w:val="20"/>
        </w:rPr>
        <w:t>, p</w:t>
      </w:r>
      <w:r w:rsidRPr="00515262">
        <w:rPr>
          <w:rFonts w:ascii="Times New Roman" w:hAnsi="Times New Roman" w:cs="Times New Roman"/>
          <w:color w:val="111111"/>
          <w:sz w:val="20"/>
          <w:szCs w:val="20"/>
        </w:rPr>
        <w:t>. 54</w:t>
      </w:r>
      <w:r w:rsidR="00CE6E5F">
        <w:rPr>
          <w:rFonts w:ascii="Times New Roman" w:hAnsi="Times New Roman" w:cs="Times New Roman"/>
          <w:color w:val="111111"/>
          <w:sz w:val="20"/>
          <w:szCs w:val="20"/>
        </w:rPr>
        <w:t>.</w:t>
      </w:r>
    </w:p>
  </w:footnote>
  <w:footnote w:id="233">
    <w:p w14:paraId="742276A5" w14:textId="0EC3E8BE"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w:t>
      </w:r>
      <w:r w:rsidR="00CE6E5F">
        <w:rPr>
          <w:rFonts w:ascii="Times New Roman" w:eastAsia="Aptos" w:hAnsi="Times New Roman" w:cs="Times New Roman"/>
          <w:sz w:val="20"/>
          <w:szCs w:val="20"/>
        </w:rPr>
        <w:t xml:space="preserve"> p</w:t>
      </w:r>
      <w:r w:rsidRPr="00515262">
        <w:rPr>
          <w:rFonts w:ascii="Times New Roman" w:eastAsia="Aptos" w:hAnsi="Times New Roman" w:cs="Times New Roman"/>
          <w:sz w:val="20"/>
          <w:szCs w:val="20"/>
        </w:rPr>
        <w:t>.</w:t>
      </w:r>
      <w:r w:rsidR="00CE6E5F">
        <w:rPr>
          <w:rFonts w:ascii="Times New Roman" w:eastAsia="Aptos" w:hAnsi="Times New Roman" w:cs="Times New Roman"/>
          <w:sz w:val="20"/>
          <w:szCs w:val="20"/>
        </w:rPr>
        <w:t xml:space="preserve"> </w:t>
      </w:r>
      <w:r w:rsidRPr="00515262">
        <w:rPr>
          <w:rFonts w:ascii="Times New Roman" w:eastAsia="Aptos" w:hAnsi="Times New Roman" w:cs="Times New Roman"/>
          <w:sz w:val="20"/>
          <w:szCs w:val="20"/>
        </w:rPr>
        <w:t>369-388</w:t>
      </w:r>
      <w:r w:rsidR="00CE6E5F">
        <w:rPr>
          <w:rFonts w:ascii="Times New Roman" w:eastAsia="Aptos" w:hAnsi="Times New Roman" w:cs="Times New Roman"/>
          <w:sz w:val="20"/>
          <w:szCs w:val="20"/>
        </w:rPr>
        <w:t>.</w:t>
      </w:r>
    </w:p>
  </w:footnote>
  <w:footnote w:id="234">
    <w:p w14:paraId="692E8602" w14:textId="0FD7DCB4"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w:t>
      </w:r>
      <w:r w:rsidR="00CE6E5F">
        <w:rPr>
          <w:rFonts w:ascii="Times New Roman" w:hAnsi="Times New Roman" w:cs="Times New Roman"/>
        </w:rPr>
        <w:t>, p</w:t>
      </w:r>
      <w:r w:rsidRPr="00515262">
        <w:rPr>
          <w:rFonts w:ascii="Times New Roman" w:hAnsi="Times New Roman" w:cs="Times New Roman"/>
        </w:rPr>
        <w:t>. 27</w:t>
      </w:r>
      <w:r w:rsidR="00CE6E5F">
        <w:rPr>
          <w:rFonts w:ascii="Times New Roman" w:hAnsi="Times New Roman" w:cs="Times New Roman"/>
        </w:rPr>
        <w:t>.</w:t>
      </w:r>
    </w:p>
  </w:footnote>
  <w:footnote w:id="235">
    <w:p w14:paraId="38D7F47C" w14:textId="03107B35"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CE6E5F">
        <w:rPr>
          <w:rFonts w:ascii="Times New Roman" w:hAnsi="Times New Roman" w:cs="Times New Roman"/>
        </w:rPr>
        <w:t>, p</w:t>
      </w:r>
      <w:r w:rsidRPr="00515262">
        <w:rPr>
          <w:rFonts w:ascii="Times New Roman" w:hAnsi="Times New Roman" w:cs="Times New Roman"/>
        </w:rPr>
        <w:t>. 28</w:t>
      </w:r>
      <w:r w:rsidR="00CE6E5F">
        <w:rPr>
          <w:rFonts w:ascii="Times New Roman" w:hAnsi="Times New Roman" w:cs="Times New Roman"/>
        </w:rPr>
        <w:t>.</w:t>
      </w:r>
    </w:p>
  </w:footnote>
  <w:footnote w:id="236">
    <w:p w14:paraId="4FCB1941" w14:textId="497CDA5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(1978).</w:t>
      </w:r>
    </w:p>
  </w:footnote>
  <w:footnote w:id="237">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38">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39">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40">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41">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42">
    <w:p w14:paraId="07D31D8C" w14:textId="413F7950"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D601DB">
        <w:rPr>
          <w:rFonts w:ascii="Times New Roman" w:hAnsi="Times New Roman" w:cs="Times New Roman"/>
        </w:rPr>
        <w:t>, p</w:t>
      </w:r>
      <w:r w:rsidRPr="00515262">
        <w:rPr>
          <w:rFonts w:ascii="Times New Roman" w:hAnsi="Times New Roman" w:cs="Times New Roman"/>
        </w:rPr>
        <w:t>. 63</w:t>
      </w:r>
      <w:r w:rsidR="00D601DB">
        <w:rPr>
          <w:rFonts w:ascii="Times New Roman" w:hAnsi="Times New Roman" w:cs="Times New Roman"/>
        </w:rPr>
        <w:t>.</w:t>
      </w:r>
    </w:p>
  </w:footnote>
  <w:footnote w:id="243">
    <w:p w14:paraId="19747A01" w14:textId="5072C17C" w:rsidR="00032B9F" w:rsidRPr="007F40B6" w:rsidRDefault="00032B9F" w:rsidP="00663655">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w:t>
      </w:r>
      <w:r w:rsidR="00214073">
        <w:rPr>
          <w:rStyle w:val="relative"/>
          <w:rFonts w:ascii="Times New Roman" w:hAnsi="Times New Roman" w:cs="Times New Roman"/>
          <w:sz w:val="20"/>
          <w:szCs w:val="20"/>
        </w:rPr>
        <w:t>, p</w:t>
      </w:r>
      <w:r w:rsidRPr="00515262">
        <w:rPr>
          <w:rStyle w:val="relative"/>
          <w:rFonts w:ascii="Times New Roman" w:hAnsi="Times New Roman" w:cs="Times New Roman"/>
          <w:sz w:val="20"/>
          <w:szCs w:val="20"/>
        </w:rPr>
        <w:t>p. 5-2</w:t>
      </w:r>
      <w:r w:rsidR="00214073">
        <w:rPr>
          <w:rStyle w:val="relative"/>
          <w:rFonts w:ascii="Times New Roman" w:hAnsi="Times New Roman" w:cs="Times New Roman"/>
          <w:sz w:val="20"/>
          <w:szCs w:val="20"/>
        </w:rPr>
        <w:t>.</w:t>
      </w:r>
    </w:p>
  </w:footnote>
  <w:footnote w:id="244">
    <w:p w14:paraId="4CC83D13" w14:textId="6074FB71" w:rsidR="007F40B6" w:rsidRPr="00515262" w:rsidRDefault="007F40B6" w:rsidP="0066365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 (2012</w:t>
      </w:r>
      <w:r w:rsidR="00A06083">
        <w:rPr>
          <w:rFonts w:ascii="Times New Roman" w:hAnsi="Times New Roman" w:cs="Times New Roman"/>
        </w:rPr>
        <w:t>a</w:t>
      </w:r>
      <w:r w:rsidRPr="00515262">
        <w:rPr>
          <w:rFonts w:ascii="Times New Roman" w:hAnsi="Times New Roman" w:cs="Times New Roman"/>
        </w:rPr>
        <w:t>),</w:t>
      </w:r>
      <w:r w:rsidR="00BD3744">
        <w:rPr>
          <w:rFonts w:ascii="Times New Roman" w:hAnsi="Times New Roman" w:cs="Times New Roman"/>
        </w:rPr>
        <w:t xml:space="preserve"> p</w:t>
      </w:r>
      <w:r w:rsidRPr="00515262">
        <w:rPr>
          <w:rFonts w:ascii="Times New Roman" w:hAnsi="Times New Roman" w:cs="Times New Roman"/>
        </w:rPr>
        <w:t>. 77</w:t>
      </w:r>
      <w:r w:rsidR="00214073">
        <w:rPr>
          <w:rFonts w:ascii="Times New Roman" w:hAnsi="Times New Roman" w:cs="Times New Roman"/>
        </w:rPr>
        <w:t>.</w:t>
      </w:r>
    </w:p>
  </w:footnote>
  <w:footnote w:id="245">
    <w:p w14:paraId="38DBD7B2" w14:textId="76AC45A8" w:rsidR="007F40B6" w:rsidRPr="00515262" w:rsidRDefault="007F40B6" w:rsidP="007F40B6">
      <w:pPr>
        <w:pStyle w:val="FootnoteText"/>
        <w:spacing w:after="0" w:line="240" w:lineRule="auto"/>
        <w:jc w:val="both"/>
        <w:rPr>
          <w:rFonts w:ascii="Times New Roman" w:hAnsi="Times New Roman" w:cs="Times New Roman"/>
        </w:rPr>
      </w:pPr>
      <w:r w:rsidRPr="002F445B">
        <w:rPr>
          <w:rStyle w:val="FootnoteReference"/>
          <w:rFonts w:ascii="Times New Roman" w:hAnsi="Times New Roman" w:cs="Times New Roman"/>
        </w:rPr>
        <w:footnoteRef/>
      </w:r>
      <w:r w:rsidRPr="002F445B">
        <w:rPr>
          <w:rFonts w:ascii="Times New Roman" w:hAnsi="Times New Roman" w:cs="Times New Roman"/>
        </w:rPr>
        <w:t xml:space="preserve"> </w:t>
      </w:r>
      <w:proofErr w:type="spellStart"/>
      <w:r w:rsidRPr="002F445B">
        <w:rPr>
          <w:rFonts w:ascii="Times New Roman" w:hAnsi="Times New Roman" w:cs="Times New Roman"/>
        </w:rPr>
        <w:t>Tögel</w:t>
      </w:r>
      <w:proofErr w:type="spellEnd"/>
      <w:r w:rsidRPr="002F445B">
        <w:rPr>
          <w:rFonts w:ascii="Times New Roman" w:hAnsi="Times New Roman" w:cs="Times New Roman"/>
        </w:rPr>
        <w:t>, C. (1989), Lenin</w:t>
      </w:r>
      <w:r w:rsidRPr="002F445B">
        <w:rPr>
          <w:rFonts w:ascii="Times New Roman" w:hAnsi="Times New Roman" w:cs="Times New Roman"/>
        </w:rPr>
        <w:fldChar w:fldCharType="begin"/>
      </w:r>
      <w:r w:rsidRPr="002F445B">
        <w:rPr>
          <w:rFonts w:ascii="Times New Roman" w:hAnsi="Times New Roman" w:cs="Times New Roman"/>
        </w:rPr>
        <w:instrText xml:space="preserve"> XE "</w:instrText>
      </w:r>
      <w:r w:rsidRPr="002F445B">
        <w:rPr>
          <w:rFonts w:ascii="Times New Roman" w:hAnsi="Times New Roman" w:cs="Times New Roman"/>
          <w:shd w:val="clear" w:color="auto" w:fill="FFFFFF"/>
        </w:rPr>
        <w:instrText>Lenin, Vladimir</w:instrText>
      </w:r>
      <w:r w:rsidRPr="002F445B">
        <w:rPr>
          <w:rFonts w:ascii="Times New Roman" w:hAnsi="Times New Roman" w:cs="Times New Roman"/>
        </w:rPr>
        <w:instrText xml:space="preserve">" </w:instrText>
      </w:r>
      <w:r w:rsidRPr="002F445B">
        <w:rPr>
          <w:rFonts w:ascii="Times New Roman" w:hAnsi="Times New Roman" w:cs="Times New Roman"/>
        </w:rPr>
        <w:fldChar w:fldCharType="end"/>
      </w:r>
      <w:r w:rsidRPr="002F445B">
        <w:rPr>
          <w:rFonts w:ascii="Times New Roman" w:hAnsi="Times New Roman" w:cs="Times New Roman"/>
        </w:rPr>
        <w:t xml:space="preserve"> und die </w:t>
      </w:r>
      <w:proofErr w:type="spellStart"/>
      <w:r w:rsidRPr="002F445B">
        <w:rPr>
          <w:rFonts w:ascii="Times New Roman" w:hAnsi="Times New Roman" w:cs="Times New Roman"/>
        </w:rPr>
        <w:t>Rezeption</w:t>
      </w:r>
      <w:proofErr w:type="spellEnd"/>
      <w:r w:rsidRPr="002F445B">
        <w:rPr>
          <w:rFonts w:ascii="Times New Roman" w:hAnsi="Times New Roman" w:cs="Times New Roman"/>
        </w:rPr>
        <w:t xml:space="preserve"> der Psychoanalyse in der </w:t>
      </w:r>
      <w:proofErr w:type="spellStart"/>
      <w:r w:rsidRPr="002F445B">
        <w:rPr>
          <w:rFonts w:ascii="Times New Roman" w:hAnsi="Times New Roman" w:cs="Times New Roman"/>
        </w:rPr>
        <w:t>Sowjetunion</w:t>
      </w:r>
      <w:proofErr w:type="spellEnd"/>
      <w:r w:rsidRPr="002F445B">
        <w:rPr>
          <w:rFonts w:ascii="Times New Roman" w:hAnsi="Times New Roman" w:cs="Times New Roman"/>
        </w:rPr>
        <w:t xml:space="preserve"> der Zwanziger Jahre. </w:t>
      </w:r>
      <w:r w:rsidRPr="002F445B">
        <w:rPr>
          <w:rFonts w:ascii="Times New Roman" w:hAnsi="Times New Roman" w:cs="Times New Roman"/>
          <w:i/>
        </w:rPr>
        <w:t>Sigmund Freud</w:t>
      </w:r>
      <w:r w:rsidRPr="002F445B">
        <w:rPr>
          <w:rFonts w:ascii="Times New Roman" w:hAnsi="Times New Roman" w:cs="Times New Roman"/>
          <w:i/>
        </w:rPr>
        <w:fldChar w:fldCharType="begin"/>
      </w:r>
      <w:r w:rsidRPr="002F445B">
        <w:rPr>
          <w:rFonts w:ascii="Times New Roman" w:hAnsi="Times New Roman" w:cs="Times New Roman"/>
        </w:rPr>
        <w:instrText xml:space="preserve"> XE "Freud" </w:instrText>
      </w:r>
      <w:r w:rsidRPr="002F445B">
        <w:rPr>
          <w:rFonts w:ascii="Times New Roman" w:hAnsi="Times New Roman" w:cs="Times New Roman"/>
          <w:i/>
        </w:rPr>
        <w:fldChar w:fldCharType="end"/>
      </w:r>
      <w:r w:rsidRPr="002F445B">
        <w:rPr>
          <w:rFonts w:ascii="Times New Roman" w:hAnsi="Times New Roman" w:cs="Times New Roman"/>
          <w:i/>
        </w:rPr>
        <w:t xml:space="preserve"> House Bulletin</w:t>
      </w:r>
      <w:r w:rsidRPr="002F445B">
        <w:rPr>
          <w:rFonts w:ascii="Times New Roman" w:hAnsi="Times New Roman" w:cs="Times New Roman"/>
        </w:rPr>
        <w:t>, 13. Pp. 16-27. Cited in Páramo-Ortega, R. (2015),</w:t>
      </w:r>
      <w:r w:rsidR="004901EC" w:rsidRPr="002F445B">
        <w:rPr>
          <w:rFonts w:ascii="Times New Roman" w:hAnsi="Times New Roman" w:cs="Times New Roman"/>
        </w:rPr>
        <w:t xml:space="preserve"> </w:t>
      </w:r>
      <w:r w:rsidR="00305F9C" w:rsidRPr="002F445B">
        <w:rPr>
          <w:rFonts w:ascii="Times New Roman" w:hAnsi="Times New Roman" w:cs="Times New Roman"/>
        </w:rPr>
        <w:t>p</w:t>
      </w:r>
      <w:r w:rsidRPr="002F445B">
        <w:rPr>
          <w:rFonts w:ascii="Times New Roman" w:hAnsi="Times New Roman" w:cs="Times New Roman"/>
        </w:rPr>
        <w:t>. 37</w:t>
      </w:r>
      <w:r w:rsidR="00305F9C" w:rsidRPr="002F445B">
        <w:rPr>
          <w:rFonts w:ascii="Times New Roman" w:hAnsi="Times New Roman" w:cs="Times New Roman"/>
        </w:rPr>
        <w:t>.</w:t>
      </w:r>
    </w:p>
  </w:footnote>
  <w:footnote w:id="246">
    <w:p w14:paraId="64EEA0AD" w14:textId="568E883E" w:rsidR="007F40B6" w:rsidRPr="00BD3744"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L. (2009)</w:t>
      </w:r>
      <w:r w:rsidR="00BD3744" w:rsidRPr="00BD3744">
        <w:rPr>
          <w:rFonts w:ascii="Times New Roman" w:hAnsi="Times New Roman" w:cs="Times New Roman"/>
        </w:rPr>
        <w:t>, p</w:t>
      </w:r>
      <w:r w:rsidRPr="00BD3744">
        <w:rPr>
          <w:rFonts w:ascii="Times New Roman" w:hAnsi="Times New Roman" w:cs="Times New Roman"/>
        </w:rPr>
        <w:t>. 76</w:t>
      </w:r>
      <w:r w:rsidR="00305F9C">
        <w:rPr>
          <w:rFonts w:ascii="Times New Roman" w:hAnsi="Times New Roman" w:cs="Times New Roman"/>
        </w:rPr>
        <w:t>.</w:t>
      </w:r>
    </w:p>
  </w:footnote>
  <w:footnote w:id="247">
    <w:p w14:paraId="09A60B5E" w14:textId="31FE52EE" w:rsidR="007F40B6" w:rsidRPr="00515262"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xml:space="preserve"> quoted in Miller</w:t>
      </w:r>
      <w:r w:rsidRPr="00515262">
        <w:rPr>
          <w:rFonts w:ascii="Times New Roman" w:hAnsi="Times New Roman" w:cs="Times New Roman"/>
        </w:rPr>
        <w:t>, M. (1989)</w:t>
      </w:r>
      <w:r w:rsidR="00305F9C">
        <w:rPr>
          <w:rFonts w:ascii="Times New Roman" w:hAnsi="Times New Roman" w:cs="Times New Roman"/>
        </w:rPr>
        <w:t>, p</w:t>
      </w:r>
      <w:r w:rsidRPr="00515262">
        <w:rPr>
          <w:rFonts w:ascii="Times New Roman" w:hAnsi="Times New Roman" w:cs="Times New Roman"/>
        </w:rPr>
        <w:t>. 87</w:t>
      </w:r>
      <w:r w:rsidR="00305F9C">
        <w:rPr>
          <w:rFonts w:ascii="Times New Roman" w:hAnsi="Times New Roman" w:cs="Times New Roman"/>
        </w:rPr>
        <w:t>.</w:t>
      </w:r>
    </w:p>
  </w:footnote>
  <w:footnote w:id="248">
    <w:p w14:paraId="420EB8E4" w14:textId="04C037D3"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w:t>
      </w:r>
      <w:r w:rsidR="00305F9C">
        <w:rPr>
          <w:rFonts w:ascii="Times New Roman" w:hAnsi="Times New Roman" w:cs="Times New Roman"/>
        </w:rPr>
        <w:t>, p</w:t>
      </w:r>
      <w:r w:rsidRPr="00515262">
        <w:rPr>
          <w:rFonts w:ascii="Times New Roman" w:hAnsi="Times New Roman" w:cs="Times New Roman"/>
        </w:rPr>
        <w:t>. 37</w:t>
      </w:r>
      <w:r w:rsidR="00305F9C">
        <w:rPr>
          <w:rFonts w:ascii="Times New Roman" w:hAnsi="Times New Roman" w:cs="Times New Roman"/>
        </w:rPr>
        <w:t>.</w:t>
      </w:r>
    </w:p>
  </w:footnote>
  <w:footnote w:id="249">
    <w:p w14:paraId="49D7CEF4" w14:textId="648B639F" w:rsidR="007F40B6" w:rsidRPr="00D9034B" w:rsidRDefault="007F40B6" w:rsidP="00D9034B">
      <w:pPr>
        <w:pStyle w:val="FootnoteText"/>
        <w:spacing w:after="0" w:line="240" w:lineRule="auto"/>
        <w:jc w:val="both"/>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D9034B">
        <w:rPr>
          <w:rFonts w:ascii="Times New Roman" w:hAnsi="Times New Roman" w:cs="Times New Roman"/>
          <w:color w:val="000000" w:themeColor="text1"/>
        </w:rPr>
        <w:t>Trotsky</w:t>
      </w:r>
      <w:r w:rsidRPr="00D9034B">
        <w:rPr>
          <w:rFonts w:ascii="Times New Roman" w:hAnsi="Times New Roman" w:cs="Times New Roman"/>
          <w:color w:val="000000" w:themeColor="text1"/>
        </w:rPr>
        <w:fldChar w:fldCharType="begin"/>
      </w:r>
      <w:r w:rsidRPr="00D9034B">
        <w:rPr>
          <w:rFonts w:ascii="Times New Roman" w:hAnsi="Times New Roman" w:cs="Times New Roman"/>
          <w:color w:val="000000" w:themeColor="text1"/>
        </w:rPr>
        <w:instrText xml:space="preserve"> XE "Trotsky" </w:instrText>
      </w:r>
      <w:r w:rsidRPr="00D9034B">
        <w:rPr>
          <w:rFonts w:ascii="Times New Roman" w:hAnsi="Times New Roman" w:cs="Times New Roman"/>
          <w:color w:val="000000" w:themeColor="text1"/>
        </w:rPr>
        <w:fldChar w:fldCharType="end"/>
      </w:r>
      <w:r w:rsidRPr="00D9034B">
        <w:rPr>
          <w:rFonts w:ascii="Times New Roman" w:hAnsi="Times New Roman" w:cs="Times New Roman"/>
          <w:color w:val="000000" w:themeColor="text1"/>
        </w:rPr>
        <w:t>, L. (2009)</w:t>
      </w:r>
      <w:r w:rsidR="00115DDB" w:rsidRPr="00D9034B">
        <w:rPr>
          <w:rFonts w:ascii="Times New Roman" w:hAnsi="Times New Roman" w:cs="Times New Roman"/>
          <w:color w:val="000000" w:themeColor="text1"/>
        </w:rPr>
        <w:t>, p</w:t>
      </w:r>
      <w:r w:rsidRPr="00D9034B">
        <w:rPr>
          <w:rFonts w:ascii="Times New Roman" w:hAnsi="Times New Roman" w:cs="Times New Roman"/>
          <w:color w:val="000000" w:themeColor="text1"/>
        </w:rPr>
        <w:t>. 227</w:t>
      </w:r>
      <w:r w:rsidR="00115DDB" w:rsidRPr="00D9034B">
        <w:rPr>
          <w:rFonts w:ascii="Times New Roman" w:hAnsi="Times New Roman" w:cs="Times New Roman"/>
          <w:color w:val="000000" w:themeColor="text1"/>
        </w:rPr>
        <w:t>.</w:t>
      </w:r>
    </w:p>
  </w:footnote>
  <w:footnote w:id="250">
    <w:p w14:paraId="772B5575" w14:textId="330ADE7F" w:rsidR="007F40B6" w:rsidRPr="00D9034B" w:rsidRDefault="007F40B6" w:rsidP="00D9034B">
      <w:pPr>
        <w:pStyle w:val="Heading1"/>
        <w:spacing w:before="0" w:after="0"/>
        <w:jc w:val="both"/>
        <w:rPr>
          <w:rFonts w:ascii="Times New Roman" w:eastAsia="Times New Roman" w:hAnsi="Times New Roman" w:cs="Times New Roman"/>
          <w:b/>
          <w:bCs/>
          <w:color w:val="auto"/>
          <w:kern w:val="36"/>
          <w:sz w:val="20"/>
          <w:szCs w:val="20"/>
        </w:rPr>
      </w:pPr>
      <w:r w:rsidRPr="00D9034B">
        <w:rPr>
          <w:rStyle w:val="FootnoteReference"/>
          <w:rFonts w:ascii="Times New Roman" w:hAnsi="Times New Roman" w:cs="Times New Roman"/>
          <w:color w:val="000000" w:themeColor="text1"/>
          <w:sz w:val="20"/>
          <w:szCs w:val="20"/>
        </w:rPr>
        <w:footnoteRef/>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Trotsky, L. (1972),</w:t>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 xml:space="preserve">p. </w:t>
      </w:r>
      <w:r w:rsidR="00D9034B" w:rsidRPr="00D9034B">
        <w:rPr>
          <w:rFonts w:ascii="Times New Roman" w:hAnsi="Times New Roman" w:cs="Times New Roman"/>
          <w:color w:val="000000" w:themeColor="text1"/>
          <w:sz w:val="20"/>
          <w:szCs w:val="20"/>
        </w:rPr>
        <w:t>323</w:t>
      </w:r>
      <w:r w:rsidR="00D9034B">
        <w:rPr>
          <w:rFonts w:ascii="Times New Roman" w:hAnsi="Times New Roman" w:cs="Times New Roman"/>
          <w:color w:val="000000" w:themeColor="text1"/>
          <w:sz w:val="20"/>
          <w:szCs w:val="20"/>
        </w:rPr>
        <w:t>.</w:t>
      </w:r>
    </w:p>
  </w:footnote>
  <w:footnote w:id="251">
    <w:p w14:paraId="547A5C25" w14:textId="6B9E8104" w:rsidR="007F40B6" w:rsidRPr="00F77934" w:rsidRDefault="007F40B6" w:rsidP="00F77934">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the ‘biologist’ Olga </w:t>
      </w:r>
      <w:proofErr w:type="spellStart"/>
      <w:r w:rsidRPr="00515262">
        <w:rPr>
          <w:rFonts w:ascii="Times New Roman" w:hAnsi="Times New Roman" w:cs="Times New Roman"/>
        </w:rPr>
        <w:t>Lepeshinskaya</w:t>
      </w:r>
      <w:proofErr w:type="spellEnd"/>
      <w:r w:rsidRPr="00515262">
        <w:rPr>
          <w:rFonts w:ascii="Times New Roman" w:hAnsi="Times New Roman" w:cs="Times New Roman"/>
        </w:rPr>
        <w:t>, with a string of false and grandiose</w:t>
      </w:r>
      <w:r w:rsidR="00305F9C">
        <w:rPr>
          <w:rFonts w:ascii="Times New Roman" w:hAnsi="Times New Roman" w:cs="Times New Roman"/>
        </w:rPr>
        <w:t xml:space="preserve"> </w:t>
      </w:r>
      <w:r w:rsidRPr="00515262">
        <w:rPr>
          <w:rFonts w:ascii="Times New Roman" w:hAnsi="Times New Roman" w:cs="Times New Roman"/>
        </w:rPr>
        <w:t xml:space="preserve">scientific claims behind her, sensationally announced the successful production of living cells from inorganic substrates. With no further </w:t>
      </w:r>
      <w:r w:rsidRPr="00F77934">
        <w:rPr>
          <w:rFonts w:ascii="Times New Roman" w:hAnsi="Times New Roman" w:cs="Times New Roman"/>
        </w:rPr>
        <w:t xml:space="preserve">scrutiny, this absurd claim was hailed in </w:t>
      </w:r>
      <w:r w:rsidRPr="00F77934">
        <w:rPr>
          <w:rFonts w:ascii="Times New Roman" w:hAnsi="Times New Roman" w:cs="Times New Roman"/>
          <w:i/>
          <w:iCs/>
        </w:rPr>
        <w:t>Pravda</w:t>
      </w:r>
      <w:r w:rsidRPr="00F77934">
        <w:rPr>
          <w:rFonts w:ascii="Times New Roman" w:hAnsi="Times New Roman" w:cs="Times New Roman"/>
        </w:rPr>
        <w:t xml:space="preserve"> as a triumph of ‘socialist science’ over ‘bourgeois science’. </w:t>
      </w:r>
    </w:p>
  </w:footnote>
  <w:footnote w:id="252">
    <w:p w14:paraId="752DCDFB" w14:textId="490C54B7" w:rsidR="007F40B6" w:rsidRPr="00515262" w:rsidRDefault="007F40B6" w:rsidP="00F77934">
      <w:pPr>
        <w:autoSpaceDE w:val="0"/>
        <w:autoSpaceDN w:val="0"/>
        <w:adjustRightInd w:val="0"/>
        <w:spacing w:after="0" w:line="240" w:lineRule="auto"/>
        <w:jc w:val="both"/>
        <w:rPr>
          <w:rFonts w:ascii="Times New Roman" w:hAnsi="Times New Roman" w:cs="Times New Roman"/>
          <w:sz w:val="20"/>
          <w:szCs w:val="20"/>
        </w:rPr>
      </w:pPr>
      <w:r w:rsidRPr="00F77934">
        <w:rPr>
          <w:rStyle w:val="FootnoteReference"/>
          <w:rFonts w:ascii="Times New Roman" w:hAnsi="Times New Roman" w:cs="Times New Roman"/>
          <w:sz w:val="20"/>
          <w:szCs w:val="20"/>
        </w:rPr>
        <w:footnoteRef/>
      </w:r>
      <w:r w:rsidRPr="00F77934">
        <w:rPr>
          <w:rFonts w:ascii="Times New Roman" w:hAnsi="Times New Roman" w:cs="Times New Roman"/>
          <w:sz w:val="20"/>
          <w:szCs w:val="20"/>
        </w:rPr>
        <w:t xml:space="preserve"> </w:t>
      </w:r>
      <w:proofErr w:type="spellStart"/>
      <w:r w:rsidR="00F77934" w:rsidRPr="00F77934">
        <w:rPr>
          <w:rFonts w:ascii="Times New Roman" w:hAnsi="Times New Roman" w:cs="Times New Roman"/>
          <w:sz w:val="20"/>
          <w:szCs w:val="20"/>
        </w:rPr>
        <w:t>Trofim</w:t>
      </w:r>
      <w:proofErr w:type="spellEnd"/>
      <w:r w:rsidR="00F77934" w:rsidRPr="00F77934">
        <w:rPr>
          <w:rFonts w:ascii="Times New Roman" w:hAnsi="Times New Roman" w:cs="Times New Roman"/>
          <w:sz w:val="20"/>
          <w:szCs w:val="20"/>
        </w:rPr>
        <w:t xml:space="preserve"> Lysenko was director of Soviet agricultural policy under Stalin. Lysenko’s rejection of Mendel’s genetic theory, and his promotion of environmental conditioning as the basis for acquired characteristics in crops, became a matter of ideological orthodoxy with disastrous consequences for food production across the USSR.</w:t>
      </w:r>
      <w:r w:rsidR="00F77934">
        <w:rPr>
          <w:rFonts w:ascii="Times New Roman" w:hAnsi="Times New Roman" w:cs="Times New Roman"/>
          <w:sz w:val="20"/>
          <w:szCs w:val="20"/>
        </w:rPr>
        <w:t xml:space="preserve"> </w:t>
      </w:r>
      <w:r w:rsidRPr="00F77934">
        <w:rPr>
          <w:rFonts w:ascii="Times New Roman" w:hAnsi="Times New Roman" w:cs="Times New Roman"/>
          <w:sz w:val="20"/>
          <w:szCs w:val="20"/>
        </w:rPr>
        <w:t>In 1941 he was given the State</w:t>
      </w:r>
      <w:r w:rsidRPr="00515262">
        <w:rPr>
          <w:rFonts w:ascii="Times New Roman" w:hAnsi="Times New Roman" w:cs="Times New Roman"/>
          <w:sz w:val="20"/>
          <w:szCs w:val="20"/>
        </w:rPr>
        <w:t xml:space="preserve"> Stalin Prize for science. </w:t>
      </w:r>
    </w:p>
  </w:footnote>
  <w:footnote w:id="253">
    <w:p w14:paraId="79440E84" w14:textId="50FB141F"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closing down of </w:t>
      </w:r>
      <w:proofErr w:type="spellStart"/>
      <w:r w:rsidRPr="00515262">
        <w:rPr>
          <w:rFonts w:ascii="Times New Roman" w:hAnsi="Times New Roman" w:cs="Times New Roman"/>
        </w:rPr>
        <w:t>pedology</w:t>
      </w:r>
      <w:proofErr w:type="spellEnd"/>
      <w:r w:rsidR="00C77D31">
        <w:rPr>
          <w:rFonts w:ascii="Times New Roman" w:hAnsi="Times New Roman" w:cs="Times New Roman"/>
        </w:rPr>
        <w:t xml:space="preserve"> </w:t>
      </w:r>
      <w:r w:rsidRPr="00515262">
        <w:rPr>
          <w:rFonts w:ascii="Times New Roman" w:hAnsi="Times New Roman" w:cs="Times New Roman"/>
        </w:rPr>
        <w:t>in 1936.</w:t>
      </w:r>
    </w:p>
  </w:footnote>
  <w:footnote w:id="254">
    <w:p w14:paraId="7612D637" w14:textId="522DA99B" w:rsidR="000A2FAE" w:rsidRPr="000A2FAE" w:rsidRDefault="000A2FAE" w:rsidP="003469ED">
      <w:pPr>
        <w:pStyle w:val="FootnoteText"/>
        <w:spacing w:after="0" w:line="240" w:lineRule="auto"/>
        <w:jc w:val="both"/>
        <w:rPr>
          <w:rFonts w:ascii="Times New Roman" w:hAnsi="Times New Roman" w:cs="Times New Roman"/>
        </w:rPr>
      </w:pPr>
      <w:r w:rsidRPr="000A2FAE">
        <w:rPr>
          <w:rStyle w:val="FootnoteReference"/>
          <w:rFonts w:ascii="Times New Roman" w:hAnsi="Times New Roman" w:cs="Times New Roman"/>
        </w:rPr>
        <w:footnoteRef/>
      </w:r>
      <w:r w:rsidRPr="000A2FAE">
        <w:rPr>
          <w:rFonts w:ascii="Times New Roman" w:hAnsi="Times New Roman" w:cs="Times New Roman"/>
        </w:rPr>
        <w:t xml:space="preserve"> The material for </w:t>
      </w:r>
      <w:r w:rsidRPr="000A2FAE">
        <w:rPr>
          <w:rFonts w:ascii="Times New Roman" w:hAnsi="Times New Roman" w:cs="Times New Roman"/>
          <w:i/>
          <w:iCs/>
        </w:rPr>
        <w:t>The Arcades Project</w:t>
      </w:r>
      <w:r w:rsidRPr="000A2FAE">
        <w:rPr>
          <w:rFonts w:ascii="Times New Roman" w:hAnsi="Times New Roman" w:cs="Times New Roman"/>
        </w:rPr>
        <w:t xml:space="preserve"> was compiled between 1920-1940 and was </w:t>
      </w:r>
      <w:r w:rsidR="00004A43">
        <w:rPr>
          <w:rFonts w:ascii="Times New Roman" w:hAnsi="Times New Roman" w:cs="Times New Roman"/>
        </w:rPr>
        <w:t xml:space="preserve">first </w:t>
      </w:r>
      <w:r w:rsidRPr="000A2FAE">
        <w:rPr>
          <w:rFonts w:ascii="Times New Roman" w:hAnsi="Times New Roman" w:cs="Times New Roman"/>
        </w:rPr>
        <w:t>published in German posthumously in 1982. Benjamin, W. (2002).</w:t>
      </w:r>
    </w:p>
  </w:footnote>
  <w:footnote w:id="255">
    <w:p w14:paraId="2E7660CB" w14:textId="68DC1329" w:rsidR="005E5549" w:rsidRPr="00F17FE1" w:rsidRDefault="005E5549" w:rsidP="00F17FE1">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for example the </w:t>
      </w:r>
      <w:r w:rsidR="00F1077F" w:rsidRPr="00F17FE1">
        <w:rPr>
          <w:rFonts w:ascii="Times New Roman" w:hAnsi="Times New Roman" w:cs="Times New Roman"/>
        </w:rPr>
        <w:t xml:space="preserve">poems in the </w:t>
      </w:r>
      <w:r w:rsidRPr="00F17FE1">
        <w:rPr>
          <w:rFonts w:ascii="Times New Roman" w:hAnsi="Times New Roman" w:cs="Times New Roman"/>
        </w:rPr>
        <w:t xml:space="preserve">collection </w:t>
      </w:r>
      <w:r w:rsidR="00F1077F" w:rsidRPr="00F17FE1">
        <w:rPr>
          <w:rFonts w:ascii="Times New Roman" w:eastAsiaTheme="minorHAnsi" w:hAnsi="Times New Roman" w:cs="Times New Roman"/>
          <w:i/>
          <w:iCs/>
          <w:lang w:eastAsia="en-US"/>
        </w:rPr>
        <w:t>The Flowers of Evil</w:t>
      </w:r>
      <w:r w:rsidRPr="00F17FE1">
        <w:rPr>
          <w:rFonts w:ascii="Times New Roman" w:eastAsiaTheme="minorHAnsi" w:hAnsi="Times New Roman" w:cs="Times New Roman"/>
          <w:i/>
          <w:iCs/>
          <w:lang w:eastAsia="en-US"/>
        </w:rPr>
        <w:t xml:space="preserve"> </w:t>
      </w:r>
      <w:r w:rsidRPr="00F17FE1">
        <w:rPr>
          <w:rFonts w:ascii="Times New Roman" w:eastAsiaTheme="minorHAnsi" w:hAnsi="Times New Roman" w:cs="Times New Roman"/>
          <w:lang w:eastAsia="en-US"/>
        </w:rPr>
        <w:t>(1857). Baudelaire, C. (</w:t>
      </w:r>
      <w:r w:rsidR="00F1077F" w:rsidRPr="00F17FE1">
        <w:rPr>
          <w:rFonts w:ascii="Times New Roman" w:eastAsiaTheme="minorHAnsi" w:hAnsi="Times New Roman" w:cs="Times New Roman"/>
          <w:lang w:eastAsia="en-US"/>
        </w:rPr>
        <w:t>1993).</w:t>
      </w:r>
    </w:p>
  </w:footnote>
  <w:footnote w:id="256">
    <w:p w14:paraId="00E084F1" w14:textId="6FD0734B" w:rsidR="00F17FE1" w:rsidRPr="0097671B" w:rsidRDefault="00F17FE1" w:rsidP="0097671B">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especially Benjamin’s </w:t>
      </w:r>
      <w:r w:rsidR="00595F5D">
        <w:rPr>
          <w:rFonts w:ascii="Times New Roman" w:hAnsi="Times New Roman" w:cs="Times New Roman"/>
        </w:rPr>
        <w:t xml:space="preserve">comments and </w:t>
      </w:r>
      <w:r w:rsidRPr="00F17FE1">
        <w:rPr>
          <w:rFonts w:ascii="Times New Roman" w:hAnsi="Times New Roman" w:cs="Times New Roman"/>
        </w:rPr>
        <w:t>curated quotations</w:t>
      </w:r>
      <w:r w:rsidR="00595F5D">
        <w:rPr>
          <w:rFonts w:ascii="Times New Roman" w:hAnsi="Times New Roman" w:cs="Times New Roman"/>
        </w:rPr>
        <w:t xml:space="preserve"> </w:t>
      </w:r>
      <w:r w:rsidRPr="00F17FE1">
        <w:rPr>
          <w:rFonts w:ascii="Times New Roman" w:hAnsi="Times New Roman" w:cs="Times New Roman"/>
        </w:rPr>
        <w:t xml:space="preserve">about the ‘Dream City’, the ‘Dream House’ </w:t>
      </w:r>
      <w:r w:rsidRPr="0097671B">
        <w:rPr>
          <w:rFonts w:ascii="Times New Roman" w:hAnsi="Times New Roman" w:cs="Times New Roman"/>
        </w:rPr>
        <w:t>and ‘Dreams of the Future’ in Convolute</w:t>
      </w:r>
      <w:r w:rsidR="00595F5D" w:rsidRPr="0097671B">
        <w:rPr>
          <w:rFonts w:ascii="Times New Roman" w:hAnsi="Times New Roman" w:cs="Times New Roman"/>
        </w:rPr>
        <w:t>s</w:t>
      </w:r>
      <w:r w:rsidRPr="0097671B">
        <w:rPr>
          <w:rFonts w:ascii="Times New Roman" w:hAnsi="Times New Roman" w:cs="Times New Roman"/>
        </w:rPr>
        <w:t xml:space="preserve"> K </w:t>
      </w:r>
      <w:r w:rsidR="00595F5D" w:rsidRPr="0097671B">
        <w:rPr>
          <w:rFonts w:ascii="Times New Roman" w:hAnsi="Times New Roman" w:cs="Times New Roman"/>
        </w:rPr>
        <w:t xml:space="preserve">and L </w:t>
      </w:r>
      <w:r w:rsidRPr="0097671B">
        <w:rPr>
          <w:rFonts w:ascii="Times New Roman" w:hAnsi="Times New Roman" w:cs="Times New Roman"/>
        </w:rPr>
        <w:t xml:space="preserve">of </w:t>
      </w:r>
      <w:r w:rsidRPr="0097671B">
        <w:rPr>
          <w:rFonts w:ascii="Times New Roman" w:hAnsi="Times New Roman" w:cs="Times New Roman"/>
          <w:i/>
          <w:iCs/>
        </w:rPr>
        <w:t xml:space="preserve">The Arcades Project </w:t>
      </w:r>
      <w:r w:rsidRPr="0097671B">
        <w:rPr>
          <w:rFonts w:ascii="Times New Roman" w:hAnsi="Times New Roman" w:cs="Times New Roman"/>
        </w:rPr>
        <w:t>(1857). Benjamin, W., (2002)</w:t>
      </w:r>
      <w:r w:rsidR="00595F5D" w:rsidRPr="0097671B">
        <w:rPr>
          <w:rFonts w:ascii="Times New Roman" w:hAnsi="Times New Roman" w:cs="Times New Roman"/>
        </w:rPr>
        <w:t>, pp. 388-415.</w:t>
      </w:r>
    </w:p>
  </w:footnote>
  <w:footnote w:id="257">
    <w:p w14:paraId="69D5C89D" w14:textId="275482F1" w:rsidR="0097671B" w:rsidRDefault="0097671B" w:rsidP="0097671B">
      <w:pPr>
        <w:pStyle w:val="FootnoteText"/>
        <w:spacing w:after="0" w:line="240" w:lineRule="auto"/>
        <w:jc w:val="both"/>
      </w:pPr>
      <w:r w:rsidRPr="0097671B">
        <w:rPr>
          <w:rStyle w:val="FootnoteReference"/>
          <w:rFonts w:ascii="Times New Roman" w:hAnsi="Times New Roman" w:cs="Times New Roman"/>
        </w:rPr>
        <w:footnoteRef/>
      </w:r>
      <w:r w:rsidRPr="0097671B">
        <w:rPr>
          <w:rFonts w:ascii="Times New Roman" w:hAnsi="Times New Roman" w:cs="Times New Roman"/>
        </w:rPr>
        <w:t xml:space="preserve"> Benjamin </w:t>
      </w:r>
      <w:r w:rsidR="00D42FB7">
        <w:rPr>
          <w:rFonts w:ascii="Times New Roman" w:hAnsi="Times New Roman" w:cs="Times New Roman"/>
        </w:rPr>
        <w:t xml:space="preserve">means </w:t>
      </w:r>
      <w:r w:rsidRPr="0097671B">
        <w:rPr>
          <w:rFonts w:ascii="Times New Roman" w:hAnsi="Times New Roman" w:cs="Times New Roman"/>
        </w:rPr>
        <w:t xml:space="preserve">here ‘involuntary’ memory, that can return without warning. For illustration he cites the ‘madeleine moment’ from </w:t>
      </w:r>
      <w:r w:rsidRPr="0097671B">
        <w:rPr>
          <w:rFonts w:ascii="Times New Roman" w:hAnsi="Times New Roman" w:cs="Times New Roman"/>
          <w:i/>
          <w:iCs/>
        </w:rPr>
        <w:t>Swann’s Way</w:t>
      </w:r>
      <w:r w:rsidRPr="0097671B">
        <w:rPr>
          <w:rFonts w:ascii="Times New Roman" w:hAnsi="Times New Roman" w:cs="Times New Roman"/>
        </w:rPr>
        <w:t xml:space="preserve"> (</w:t>
      </w:r>
      <w:r w:rsidR="00A53C6D">
        <w:rPr>
          <w:rFonts w:ascii="Times New Roman" w:hAnsi="Times New Roman" w:cs="Times New Roman"/>
        </w:rPr>
        <w:t>1913</w:t>
      </w:r>
      <w:r w:rsidRPr="0097671B">
        <w:rPr>
          <w:rFonts w:ascii="Times New Roman" w:hAnsi="Times New Roman" w:cs="Times New Roman"/>
        </w:rPr>
        <w:t>)</w:t>
      </w:r>
      <w:r w:rsidR="005322EA">
        <w:rPr>
          <w:rFonts w:ascii="Times New Roman" w:hAnsi="Times New Roman" w:cs="Times New Roman"/>
        </w:rPr>
        <w:t>,</w:t>
      </w:r>
      <w:r w:rsidRPr="0097671B">
        <w:rPr>
          <w:rFonts w:ascii="Times New Roman" w:hAnsi="Times New Roman" w:cs="Times New Roman"/>
        </w:rPr>
        <w:t xml:space="preserve"> the first volume of </w:t>
      </w:r>
      <w:r w:rsidR="00D42FB7">
        <w:rPr>
          <w:rFonts w:ascii="Times New Roman" w:hAnsi="Times New Roman" w:cs="Times New Roman"/>
        </w:rPr>
        <w:t xml:space="preserve">Marcel </w:t>
      </w:r>
      <w:r w:rsidRPr="0097671B">
        <w:rPr>
          <w:rFonts w:ascii="Times New Roman" w:hAnsi="Times New Roman" w:cs="Times New Roman"/>
        </w:rPr>
        <w:t xml:space="preserve">Proust’s </w:t>
      </w:r>
      <w:proofErr w:type="gramStart"/>
      <w:r w:rsidRPr="0097671B">
        <w:rPr>
          <w:rFonts w:ascii="Times New Roman" w:hAnsi="Times New Roman" w:cs="Times New Roman"/>
          <w:i/>
          <w:iCs/>
        </w:rPr>
        <w:t>In</w:t>
      </w:r>
      <w:proofErr w:type="gramEnd"/>
      <w:r w:rsidRPr="0097671B">
        <w:rPr>
          <w:rFonts w:ascii="Times New Roman" w:hAnsi="Times New Roman" w:cs="Times New Roman"/>
          <w:i/>
          <w:iCs/>
        </w:rPr>
        <w:t xml:space="preserve"> Search of </w:t>
      </w:r>
      <w:r w:rsidR="00A53C6D">
        <w:rPr>
          <w:rFonts w:ascii="Times New Roman" w:hAnsi="Times New Roman" w:cs="Times New Roman"/>
          <w:i/>
          <w:iCs/>
        </w:rPr>
        <w:t xml:space="preserve">Lost </w:t>
      </w:r>
      <w:r w:rsidRPr="0097671B">
        <w:rPr>
          <w:rFonts w:ascii="Times New Roman" w:hAnsi="Times New Roman" w:cs="Times New Roman"/>
          <w:i/>
          <w:iCs/>
        </w:rPr>
        <w:t xml:space="preserve">Time </w:t>
      </w:r>
      <w:r w:rsidRPr="0097671B">
        <w:rPr>
          <w:rFonts w:ascii="Times New Roman" w:hAnsi="Times New Roman" w:cs="Times New Roman"/>
        </w:rPr>
        <w:t>(</w:t>
      </w:r>
      <w:r w:rsidR="00A53C6D">
        <w:rPr>
          <w:rFonts w:ascii="Times New Roman" w:hAnsi="Times New Roman" w:cs="Times New Roman"/>
        </w:rPr>
        <w:t>1913-1927</w:t>
      </w:r>
      <w:r w:rsidRPr="0097671B">
        <w:rPr>
          <w:rFonts w:ascii="Times New Roman" w:hAnsi="Times New Roman" w:cs="Times New Roman"/>
        </w:rPr>
        <w:t>)</w:t>
      </w:r>
      <w:r w:rsidR="00E82C74">
        <w:rPr>
          <w:rFonts w:ascii="Times New Roman" w:hAnsi="Times New Roman" w:cs="Times New Roman"/>
        </w:rPr>
        <w:t>,</w:t>
      </w:r>
      <w:r w:rsidRPr="0097671B">
        <w:rPr>
          <w:rFonts w:ascii="Times New Roman" w:hAnsi="Times New Roman" w:cs="Times New Roman"/>
        </w:rPr>
        <w:t xml:space="preserve"> in which the narrator’s </w:t>
      </w:r>
      <w:r w:rsidRPr="00E82C74">
        <w:rPr>
          <w:rFonts w:ascii="Times New Roman" w:hAnsi="Times New Roman" w:cs="Times New Roman"/>
        </w:rPr>
        <w:t xml:space="preserve">memories of childhood, triggered as he </w:t>
      </w:r>
      <w:r w:rsidR="00E82C74">
        <w:rPr>
          <w:rFonts w:ascii="Times New Roman" w:hAnsi="Times New Roman" w:cs="Times New Roman"/>
        </w:rPr>
        <w:t xml:space="preserve">tastes </w:t>
      </w:r>
      <w:r w:rsidR="00E82C74" w:rsidRPr="00E82C74">
        <w:rPr>
          <w:rFonts w:ascii="Times New Roman" w:hAnsi="Times New Roman" w:cs="Times New Roman"/>
        </w:rPr>
        <w:t xml:space="preserve">a piece of </w:t>
      </w:r>
      <w:r w:rsidRPr="00E82C74">
        <w:rPr>
          <w:rFonts w:ascii="Times New Roman" w:hAnsi="Times New Roman" w:cs="Times New Roman"/>
        </w:rPr>
        <w:t xml:space="preserve">madeleine cake </w:t>
      </w:r>
      <w:r w:rsidR="00E82C74">
        <w:rPr>
          <w:rFonts w:ascii="Times New Roman" w:hAnsi="Times New Roman" w:cs="Times New Roman"/>
        </w:rPr>
        <w:t xml:space="preserve">in </w:t>
      </w:r>
      <w:r w:rsidR="00E82C74" w:rsidRPr="00E82C74">
        <w:rPr>
          <w:rFonts w:ascii="Times New Roman" w:hAnsi="Times New Roman" w:cs="Times New Roman"/>
        </w:rPr>
        <w:t>a spoonful of tea</w:t>
      </w:r>
      <w:r w:rsidRPr="00E82C74">
        <w:rPr>
          <w:rFonts w:ascii="Times New Roman" w:hAnsi="Times New Roman" w:cs="Times New Roman"/>
        </w:rPr>
        <w:t xml:space="preserve">, come in an unexpected cascade. </w:t>
      </w:r>
      <w:r w:rsidR="00E82C74" w:rsidRPr="00E82C74">
        <w:rPr>
          <w:rFonts w:ascii="Times New Roman" w:hAnsi="Times New Roman" w:cs="Times New Roman"/>
        </w:rPr>
        <w:t>Proust, M. (2002), pp. 42-45.</w:t>
      </w:r>
    </w:p>
  </w:footnote>
  <w:footnote w:id="258">
    <w:p w14:paraId="3EED436F" w14:textId="12B70FCF" w:rsidR="00646DAE" w:rsidRPr="00646DAE" w:rsidRDefault="00646DAE" w:rsidP="00646DAE">
      <w:pPr>
        <w:pStyle w:val="FootnoteText"/>
        <w:spacing w:after="0" w:line="240" w:lineRule="auto"/>
        <w:rPr>
          <w:rFonts w:ascii="Times New Roman" w:hAnsi="Times New Roman" w:cs="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 was critical of Benjamin, particularly regarding the latter’s resistance to the Marxist concept of ‘mediation’.</w:t>
      </w:r>
    </w:p>
  </w:footnote>
  <w:footnote w:id="259">
    <w:p w14:paraId="14220721" w14:textId="77777777" w:rsidR="00F97321" w:rsidRDefault="00F97321" w:rsidP="00646DAE">
      <w:pPr>
        <w:pStyle w:val="FootnoteText"/>
        <w:spacing w:after="0" w:line="240" w:lineRule="auto"/>
        <w:jc w:val="both"/>
        <w:rPr>
          <w:rFonts w:ascii="Times New Roman" w:hAnsi="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w:t>
      </w:r>
      <w:r w:rsidRPr="00646DAE">
        <w:rPr>
          <w:rFonts w:ascii="Times New Roman" w:hAnsi="Times New Roman" w:cs="Times New Roman"/>
        </w:rPr>
        <w:fldChar w:fldCharType="begin"/>
      </w:r>
      <w:r w:rsidRPr="00646DAE">
        <w:rPr>
          <w:rFonts w:ascii="Times New Roman" w:hAnsi="Times New Roman" w:cs="Times New Roman"/>
        </w:rPr>
        <w:instrText xml:space="preserve"> XE "Adorno, Theodore" </w:instrText>
      </w:r>
      <w:r w:rsidRPr="00646DAE">
        <w:rPr>
          <w:rFonts w:ascii="Times New Roman" w:hAnsi="Times New Roman" w:cs="Times New Roman"/>
        </w:rPr>
        <w:fldChar w:fldCharType="end"/>
      </w:r>
      <w:r w:rsidRPr="00646DAE">
        <w:rPr>
          <w:rFonts w:ascii="Times New Roman" w:hAnsi="Times New Roman" w:cs="Times New Roman"/>
        </w:rPr>
        <w:t>, T. and Horkheimer, M. (1997).</w:t>
      </w:r>
      <w:r>
        <w:rPr>
          <w:rFonts w:ascii="Times New Roman" w:hAnsi="Times New Roman"/>
        </w:rPr>
        <w:t xml:space="preserve"> </w:t>
      </w:r>
    </w:p>
  </w:footnote>
  <w:footnote w:id="260">
    <w:p w14:paraId="7878273F" w14:textId="6E3FE9F6"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w:t>
      </w:r>
      <w:r w:rsidR="00305F9C">
        <w:rPr>
          <w:rFonts w:ascii="Times New Roman" w:hAnsi="Times New Roman"/>
        </w:rPr>
        <w:t>, p</w:t>
      </w:r>
      <w:r>
        <w:rPr>
          <w:rFonts w:ascii="Times New Roman" w:hAnsi="Times New Roman"/>
        </w:rPr>
        <w:t>p. 197-8</w:t>
      </w:r>
      <w:r w:rsidR="00305F9C">
        <w:rPr>
          <w:rFonts w:ascii="Times New Roman" w:hAnsi="Times New Roman"/>
        </w:rPr>
        <w:t>.</w:t>
      </w:r>
    </w:p>
  </w:footnote>
  <w:footnote w:id="261">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proofErr w:type="spellStart"/>
      <w:r>
        <w:rPr>
          <w:rFonts w:ascii="Times New Roman" w:hAnsi="Times New Roman"/>
        </w:rPr>
        <w:t>Federn</w:t>
      </w:r>
      <w:proofErr w:type="spellEnd"/>
      <w:r>
        <w:rPr>
          <w:rFonts w:ascii="Times New Roman" w:hAnsi="Times New Roman"/>
        </w:rPr>
        <w:t>, P. (1919)</w:t>
      </w:r>
    </w:p>
  </w:footnote>
  <w:footnote w:id="262">
    <w:p w14:paraId="0194CDB2" w14:textId="74CFF138" w:rsidR="00553F13" w:rsidRDefault="00553F13" w:rsidP="00553F13">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w:t>
      </w:r>
      <w:r w:rsidR="005E6E04">
        <w:rPr>
          <w:rFonts w:ascii="Times New Roman" w:hAnsi="Times New Roman"/>
        </w:rPr>
        <w:t xml:space="preserve"> contraction</w:t>
      </w:r>
      <w:r>
        <w:rPr>
          <w:rFonts w:ascii="Times New Roman" w:hAnsi="Times New Roman"/>
        </w:rPr>
        <w:t xml:space="preserve"> </w:t>
      </w:r>
      <w:r w:rsidR="005E6E04">
        <w:rPr>
          <w:rFonts w:ascii="Times New Roman" w:hAnsi="Times New Roman"/>
        </w:rPr>
        <w:t>of</w:t>
      </w:r>
      <w:r>
        <w:rPr>
          <w:rFonts w:ascii="Times New Roman" w:hAnsi="Times New Roman"/>
        </w:rPr>
        <w:t xml:space="preserve"> the German Society of Proletarian Sexual Politics. </w:t>
      </w:r>
    </w:p>
  </w:footnote>
  <w:footnote w:id="263">
    <w:p w14:paraId="44A3CBA7" w14:textId="70D8D9E9" w:rsidR="00553F13" w:rsidRPr="009F16A6" w:rsidRDefault="00553F13" w:rsidP="00553F13">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Pr="009F16A6">
        <w:rPr>
          <w:rFonts w:ascii="Times New Roman" w:hAnsi="Times New Roman" w:cs="Times New Roman"/>
          <w:sz w:val="20"/>
          <w:szCs w:val="20"/>
        </w:rPr>
        <w:t>Reich,</w:t>
      </w:r>
      <w:r>
        <w:rPr>
          <w:rFonts w:ascii="Times New Roman" w:hAnsi="Times New Roman" w:cs="Times New Roman"/>
          <w:sz w:val="20"/>
          <w:szCs w:val="20"/>
        </w:rPr>
        <w:t xml:space="preserve"> </w:t>
      </w:r>
      <w:r w:rsidRPr="009F16A6">
        <w:rPr>
          <w:rFonts w:ascii="Times New Roman" w:hAnsi="Times New Roman" w:cs="Times New Roman"/>
          <w:sz w:val="20"/>
          <w:szCs w:val="20"/>
        </w:rPr>
        <w:t>W., (2012</w:t>
      </w:r>
      <w:r w:rsidR="00D86DD6">
        <w:rPr>
          <w:rFonts w:ascii="Times New Roman" w:hAnsi="Times New Roman" w:cs="Times New Roman"/>
          <w:sz w:val="20"/>
          <w:szCs w:val="20"/>
        </w:rPr>
        <w:t>b</w:t>
      </w:r>
      <w:r w:rsidRPr="009F16A6">
        <w:rPr>
          <w:rFonts w:ascii="Times New Roman" w:hAnsi="Times New Roman" w:cs="Times New Roman"/>
          <w:sz w:val="20"/>
          <w:szCs w:val="20"/>
        </w:rPr>
        <w:t>)</w:t>
      </w:r>
    </w:p>
    <w:p w14:paraId="5AC8A307" w14:textId="77777777" w:rsidR="00553F13" w:rsidRDefault="00553F13" w:rsidP="00553F13">
      <w:pPr>
        <w:pStyle w:val="FootnoteText"/>
        <w:spacing w:after="0" w:line="240" w:lineRule="auto"/>
        <w:jc w:val="both"/>
        <w:rPr>
          <w:rFonts w:ascii="Times New Roman" w:hAnsi="Times New Roman"/>
        </w:rPr>
      </w:pPr>
    </w:p>
  </w:footnote>
  <w:footnote w:id="264">
    <w:p w14:paraId="7C2D4C55" w14:textId="1527D1A8"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w:t>
      </w:r>
      <w:r w:rsidR="00D86DD6">
        <w:rPr>
          <w:rFonts w:ascii="Times New Roman" w:hAnsi="Times New Roman" w:cs="Times New Roman"/>
        </w:rPr>
        <w:t>2012b)</w:t>
      </w:r>
    </w:p>
  </w:footnote>
  <w:footnote w:id="265">
    <w:p w14:paraId="70D650D6" w14:textId="628E03A3"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The Mass Psychology of Fascism</w:t>
      </w:r>
      <w:r w:rsidR="00055CCC">
        <w:rPr>
          <w:rFonts w:ascii="Times New Roman" w:hAnsi="Times New Roman" w:cs="Times New Roman"/>
          <w:i/>
        </w:rPr>
        <w:t xml:space="preserve"> </w:t>
      </w:r>
      <w:r w:rsidR="00055CCC" w:rsidRPr="00055CCC">
        <w:rPr>
          <w:rFonts w:ascii="Times New Roman" w:hAnsi="Times New Roman" w:cs="Times New Roman"/>
          <w:iCs/>
        </w:rPr>
        <w:t>(1933)</w:t>
      </w:r>
      <w:bookmarkStart w:id="102" w:name="_Hlk40875740"/>
      <w:r w:rsidR="00055CCC">
        <w:rPr>
          <w:rFonts w:ascii="Times New Roman" w:hAnsi="Times New Roman" w:cs="Times New Roman"/>
          <w:i/>
        </w:rPr>
        <w:t xml:space="preserve"> </w:t>
      </w:r>
      <w:r>
        <w:rPr>
          <w:rFonts w:ascii="Times New Roman" w:hAnsi="Times New Roman" w:cs="Times New Roman"/>
        </w:rPr>
        <w:t>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w:t>
      </w:r>
      <w:r w:rsidR="00055CCC">
        <w:rPr>
          <w:rFonts w:ascii="Times New Roman" w:hAnsi="Times New Roman" w:cs="Times New Roman"/>
        </w:rPr>
        <w:t>, p</w:t>
      </w:r>
      <w:r>
        <w:rPr>
          <w:rFonts w:ascii="Times New Roman" w:hAnsi="Times New Roman" w:cs="Times New Roman"/>
        </w:rPr>
        <w:t>p. 26-27.</w:t>
      </w:r>
      <w:bookmarkEnd w:id="102"/>
    </w:p>
  </w:footnote>
  <w:footnote w:id="266">
    <w:p w14:paraId="68E81A99" w14:textId="0C2456ED"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055CCC">
        <w:rPr>
          <w:rFonts w:ascii="Times New Roman" w:hAnsi="Times New Roman" w:cs="Times New Roman"/>
        </w:rPr>
        <w:t>, p</w:t>
      </w:r>
      <w:r>
        <w:rPr>
          <w:rFonts w:ascii="Times New Roman" w:hAnsi="Times New Roman" w:cs="Times New Roman"/>
        </w:rPr>
        <w:t>. 30</w:t>
      </w:r>
    </w:p>
  </w:footnote>
  <w:footnote w:id="267">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68">
    <w:p w14:paraId="6BC33477" w14:textId="35D895DB"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 50</w:t>
      </w:r>
      <w:r w:rsidR="00DA293B">
        <w:rPr>
          <w:rFonts w:ascii="Times New Roman" w:hAnsi="Times New Roman" w:cs="Times New Roman"/>
        </w:rPr>
        <w:t>.</w:t>
      </w:r>
    </w:p>
  </w:footnote>
  <w:footnote w:id="269">
    <w:p w14:paraId="3AC0AB59" w14:textId="706BBA31"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p. 53-54</w:t>
      </w:r>
      <w:r w:rsidR="00DA293B">
        <w:rPr>
          <w:rFonts w:ascii="Times New Roman" w:hAnsi="Times New Roman" w:cs="Times New Roman"/>
        </w:rPr>
        <w:t>.</w:t>
      </w:r>
    </w:p>
  </w:footnote>
  <w:footnote w:id="270">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71">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72">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73">
    <w:p w14:paraId="14D58227" w14:textId="3DE38B6A"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4F1433">
        <w:rPr>
          <w:rFonts w:ascii="Times New Roman" w:hAnsi="Times New Roman" w:cs="Times New Roman"/>
        </w:rPr>
        <w:t>29</w:t>
      </w:r>
      <w:r>
        <w:rPr>
          <w:rFonts w:ascii="Times New Roman" w:hAnsi="Times New Roman" w:cs="Times New Roman"/>
        </w:rPr>
        <w:t>)</w:t>
      </w:r>
    </w:p>
  </w:footnote>
  <w:footnote w:id="274">
    <w:p w14:paraId="5DEED9B9" w14:textId="788C1ACF"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w:t>
      </w:r>
      <w:r w:rsidR="00072316">
        <w:rPr>
          <w:rFonts w:ascii="Times New Roman" w:hAnsi="Times New Roman" w:cs="Times New Roman"/>
          <w:sz w:val="20"/>
          <w:szCs w:val="20"/>
        </w:rPr>
        <w:t>72</w:t>
      </w:r>
      <w:r>
        <w:rPr>
          <w:rFonts w:ascii="Times New Roman" w:hAnsi="Times New Roman" w:cs="Times New Roman"/>
          <w:sz w:val="20"/>
          <w:szCs w:val="20"/>
        </w:rPr>
        <w:t>)</w:t>
      </w:r>
    </w:p>
  </w:footnote>
  <w:footnote w:id="275">
    <w:p w14:paraId="2F2379F5" w14:textId="72B7A3F9"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072316">
        <w:rPr>
          <w:rFonts w:ascii="Times New Roman" w:hAnsi="Times New Roman" w:cs="Times New Roman"/>
        </w:rPr>
        <w:t>73</w:t>
      </w:r>
      <w:r>
        <w:rPr>
          <w:rFonts w:ascii="Times New Roman" w:hAnsi="Times New Roman" w:cs="Times New Roman"/>
        </w:rPr>
        <w:t>)</w:t>
      </w:r>
    </w:p>
  </w:footnote>
  <w:footnote w:id="276">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77">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78">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79">
    <w:p w14:paraId="32C225B0" w14:textId="2692A351" w:rsidR="00C7031E" w:rsidRDefault="00C7031E" w:rsidP="00C7031E">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103" w:name="_Hlk169532227"/>
      <w:r>
        <w:rPr>
          <w:rFonts w:ascii="Times New Roman" w:hAnsi="Times New Roman" w:cs="Times New Roman"/>
          <w:sz w:val="20"/>
          <w:szCs w:val="20"/>
        </w:rPr>
        <w:t>Trotsky, L (1970)</w:t>
      </w:r>
      <w:bookmarkEnd w:id="103"/>
      <w:r>
        <w:rPr>
          <w:rFonts w:ascii="Times New Roman" w:hAnsi="Times New Roman" w:cs="Times New Roman"/>
          <w:sz w:val="20"/>
          <w:szCs w:val="20"/>
        </w:rPr>
        <w:t>.</w:t>
      </w:r>
    </w:p>
  </w:footnote>
  <w:footnote w:id="280">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104" w:name="_Hlk169532311"/>
      <w:r>
        <w:rPr>
          <w:rFonts w:ascii="Times New Roman" w:hAnsi="Times New Roman" w:cs="Times New Roman"/>
        </w:rPr>
        <w:t>Anderson, K. (2002)</w:t>
      </w:r>
      <w:bookmarkEnd w:id="104"/>
      <w:r>
        <w:rPr>
          <w:rFonts w:ascii="Times New Roman" w:hAnsi="Times New Roman" w:cs="Times New Roman"/>
        </w:rPr>
        <w:t>.</w:t>
      </w:r>
    </w:p>
  </w:footnote>
  <w:footnote w:id="281">
    <w:p w14:paraId="116D5656" w14:textId="43B518D4"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w:t>
      </w:r>
      <w:r w:rsidR="00FC0A3E">
        <w:rPr>
          <w:rFonts w:ascii="Times New Roman" w:hAnsi="Times New Roman" w:cs="Times New Roman"/>
        </w:rPr>
        <w:t xml:space="preserve">in the UK </w:t>
      </w:r>
      <w:r>
        <w:rPr>
          <w:rFonts w:ascii="Times New Roman" w:hAnsi="Times New Roman" w:cs="Times New Roman"/>
        </w:rPr>
        <w:t xml:space="preserve">as </w:t>
      </w:r>
      <w:r>
        <w:rPr>
          <w:rFonts w:ascii="Times New Roman" w:hAnsi="Times New Roman" w:cs="Times New Roman"/>
          <w:i/>
          <w:iCs/>
        </w:rPr>
        <w:t>The Fear of Freedom</w:t>
      </w:r>
      <w:r>
        <w:rPr>
          <w:rFonts w:ascii="Times New Roman" w:hAnsi="Times New Roman" w:cs="Times New Roman"/>
        </w:rPr>
        <w:t xml:space="preserve"> (1942).</w:t>
      </w:r>
    </w:p>
  </w:footnote>
  <w:footnote w:id="282">
    <w:p w14:paraId="1304E92D" w14:textId="5842C7E8"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The Working-class in Weimar Germany. A Psychological and Sociological Study</w:t>
      </w:r>
      <w:r w:rsidR="00D66665">
        <w:rPr>
          <w:rFonts w:ascii="Times New Roman" w:hAnsi="Times New Roman" w:cs="Times New Roman"/>
          <w:i/>
          <w:sz w:val="20"/>
          <w:szCs w:val="20"/>
        </w:rPr>
        <w:t xml:space="preserve"> </w:t>
      </w:r>
      <w:r>
        <w:rPr>
          <w:rFonts w:ascii="Times New Roman" w:hAnsi="Times New Roman" w:cs="Times New Roman"/>
          <w:sz w:val="20"/>
          <w:szCs w:val="20"/>
        </w:rPr>
        <w:t xml:space="preserve">(1984). </w:t>
      </w:r>
      <w:r w:rsidR="006546A5">
        <w:rPr>
          <w:rFonts w:ascii="Times New Roman" w:hAnsi="Times New Roman" w:cs="Times New Roman"/>
          <w:sz w:val="20"/>
          <w:szCs w:val="20"/>
        </w:rPr>
        <w:t xml:space="preserve">This </w:t>
      </w:r>
      <w:r w:rsidR="002D599F">
        <w:rPr>
          <w:rFonts w:ascii="Times New Roman" w:hAnsi="Times New Roman" w:cs="Times New Roman"/>
          <w:sz w:val="20"/>
          <w:szCs w:val="20"/>
        </w:rPr>
        <w:t>used data from</w:t>
      </w:r>
      <w:r w:rsidR="006546A5">
        <w:rPr>
          <w:rFonts w:ascii="Times New Roman" w:hAnsi="Times New Roman" w:cs="Times New Roman"/>
          <w:sz w:val="20"/>
          <w:szCs w:val="20"/>
        </w:rPr>
        <w:t xml:space="preserve"> </w:t>
      </w:r>
      <w:r w:rsidR="0089785A">
        <w:rPr>
          <w:rFonts w:ascii="Times New Roman" w:hAnsi="Times New Roman" w:cs="Times New Roman"/>
          <w:sz w:val="20"/>
          <w:szCs w:val="20"/>
        </w:rPr>
        <w:t xml:space="preserve">empirical </w:t>
      </w:r>
      <w:r w:rsidR="006546A5">
        <w:rPr>
          <w:rFonts w:ascii="Times New Roman" w:hAnsi="Times New Roman" w:cs="Times New Roman"/>
          <w:sz w:val="20"/>
          <w:szCs w:val="20"/>
        </w:rPr>
        <w:t>research</w:t>
      </w:r>
      <w:r w:rsidR="0089785A">
        <w:rPr>
          <w:rFonts w:ascii="Times New Roman" w:hAnsi="Times New Roman" w:cs="Times New Roman"/>
          <w:sz w:val="20"/>
          <w:szCs w:val="20"/>
        </w:rPr>
        <w:t xml:space="preserve"> conducted in 1929, </w:t>
      </w:r>
      <w:r w:rsidR="006546A5">
        <w:rPr>
          <w:rFonts w:ascii="Times New Roman" w:hAnsi="Times New Roman" w:cs="Times New Roman"/>
          <w:sz w:val="20"/>
          <w:szCs w:val="20"/>
        </w:rPr>
        <w:t>published as</w:t>
      </w:r>
      <w:r>
        <w:rPr>
          <w:rFonts w:ascii="Times New Roman" w:hAnsi="Times New Roman" w:cs="Times New Roman"/>
          <w:sz w:val="20"/>
          <w:szCs w:val="20"/>
        </w:rPr>
        <w:t xml:space="preserve"> </w:t>
      </w:r>
      <w:r w:rsidR="0089785A" w:rsidRPr="0089785A">
        <w:rPr>
          <w:rFonts w:ascii="Times New Roman" w:hAnsi="Times New Roman" w:cs="Times New Roman"/>
          <w:i/>
          <w:iCs/>
          <w:sz w:val="20"/>
          <w:szCs w:val="20"/>
        </w:rPr>
        <w:t xml:space="preserve">The </w:t>
      </w:r>
      <w:r w:rsidRPr="0089785A">
        <w:rPr>
          <w:rFonts w:ascii="Times New Roman" w:hAnsi="Times New Roman" w:cs="Times New Roman"/>
          <w:i/>
          <w:iCs/>
          <w:sz w:val="20"/>
          <w:szCs w:val="20"/>
        </w:rPr>
        <w:t>German</w:t>
      </w:r>
      <w:r>
        <w:rPr>
          <w:rFonts w:ascii="Times New Roman" w:hAnsi="Times New Roman" w:cs="Times New Roman"/>
          <w:i/>
          <w:sz w:val="20"/>
          <w:szCs w:val="20"/>
        </w:rPr>
        <w:t xml:space="preserve"> Worker 1929</w:t>
      </w:r>
      <w:r w:rsidR="0089785A">
        <w:rPr>
          <w:rFonts w:ascii="Times New Roman" w:hAnsi="Times New Roman" w:cs="Times New Roman"/>
          <w:i/>
          <w:sz w:val="20"/>
          <w:szCs w:val="20"/>
        </w:rPr>
        <w:t xml:space="preserve"> </w:t>
      </w:r>
      <w:r>
        <w:rPr>
          <w:rFonts w:ascii="Times New Roman" w:hAnsi="Times New Roman" w:cs="Times New Roman"/>
          <w:i/>
          <w:sz w:val="20"/>
          <w:szCs w:val="20"/>
        </w:rPr>
        <w:t>-</w:t>
      </w:r>
      <w:r w:rsidR="0089785A">
        <w:rPr>
          <w:rFonts w:ascii="Times New Roman" w:hAnsi="Times New Roman" w:cs="Times New Roman"/>
          <w:i/>
          <w:sz w:val="20"/>
          <w:szCs w:val="20"/>
        </w:rPr>
        <w:t xml:space="preserve"> </w:t>
      </w:r>
      <w:r>
        <w:rPr>
          <w:rFonts w:ascii="Times New Roman" w:hAnsi="Times New Roman" w:cs="Times New Roman"/>
          <w:i/>
          <w:sz w:val="20"/>
          <w:szCs w:val="20"/>
        </w:rPr>
        <w:t>A Survey and its Methods</w:t>
      </w:r>
      <w:r>
        <w:rPr>
          <w:rFonts w:ascii="Times New Roman" w:hAnsi="Times New Roman" w:cs="Times New Roman"/>
          <w:sz w:val="20"/>
          <w:szCs w:val="20"/>
        </w:rPr>
        <w:t>.</w:t>
      </w:r>
    </w:p>
  </w:footnote>
  <w:footnote w:id="283">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284">
    <w:p w14:paraId="3841A114" w14:textId="4D4DAE4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r w:rsidR="00B241E6">
        <w:rPr>
          <w:rFonts w:ascii="Times New Roman" w:hAnsi="Times New Roman" w:cs="Times New Roman"/>
        </w:rPr>
        <w:t>, p</w:t>
      </w:r>
      <w:r>
        <w:rPr>
          <w:rFonts w:ascii="Times New Roman" w:hAnsi="Times New Roman" w:cs="Times New Roman"/>
        </w:rPr>
        <w:t>. 25</w:t>
      </w:r>
      <w:r w:rsidR="00B241E6">
        <w:rPr>
          <w:rFonts w:ascii="Times New Roman" w:hAnsi="Times New Roman" w:cs="Times New Roman"/>
        </w:rPr>
        <w:t>.</w:t>
      </w:r>
    </w:p>
  </w:footnote>
  <w:footnote w:id="285">
    <w:p w14:paraId="48CD4565" w14:textId="4D2CDE01"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w:t>
      </w:r>
      <w:r w:rsidR="00B241E6">
        <w:rPr>
          <w:rFonts w:ascii="Times New Roman" w:hAnsi="Times New Roman" w:cs="Times New Roman"/>
        </w:rPr>
        <w:t>, p</w:t>
      </w:r>
      <w:r>
        <w:rPr>
          <w:rFonts w:ascii="Times New Roman" w:hAnsi="Times New Roman" w:cs="Times New Roman"/>
        </w:rPr>
        <w:t>p. 119-20.</w:t>
      </w:r>
    </w:p>
  </w:footnote>
  <w:footnote w:id="286">
    <w:p w14:paraId="05EC1853" w14:textId="444BEC9A"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w:t>
      </w:r>
      <w:r w:rsidR="004E008F">
        <w:rPr>
          <w:rFonts w:ascii="Times New Roman" w:hAnsi="Times New Roman" w:cs="Times New Roman"/>
        </w:rPr>
        <w:t>. Fromm, E. (2003), p</w:t>
      </w:r>
      <w:r w:rsidRPr="00F91BFA">
        <w:rPr>
          <w:rFonts w:ascii="Times New Roman" w:hAnsi="Times New Roman" w:cs="Times New Roman"/>
        </w:rPr>
        <w:t xml:space="preserve">p. 67-81 </w:t>
      </w:r>
    </w:p>
  </w:footnote>
  <w:footnote w:id="287">
    <w:p w14:paraId="4D6DD974" w14:textId="7AA52C40"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00AA7C3C">
        <w:rPr>
          <w:rFonts w:ascii="Times New Roman" w:hAnsi="Times New Roman" w:cs="Times New Roman"/>
          <w:iCs/>
          <w:color w:val="auto"/>
          <w:sz w:val="20"/>
          <w:szCs w:val="20"/>
        </w:rPr>
        <w:t>pp</w:t>
      </w:r>
      <w:r w:rsidRPr="00F91BFA">
        <w:rPr>
          <w:rFonts w:ascii="Times New Roman" w:hAnsi="Times New Roman" w:cs="Times New Roman"/>
          <w:color w:val="auto"/>
          <w:sz w:val="20"/>
          <w:szCs w:val="20"/>
        </w:rPr>
        <w:t>. 207-229.</w:t>
      </w:r>
    </w:p>
  </w:footnote>
  <w:footnote w:id="288">
    <w:p w14:paraId="0A3C24EA" w14:textId="7F7DB8E0"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xml:space="preserve">, N. (1999), </w:t>
      </w:r>
      <w:r w:rsidR="00AA7C3C">
        <w:rPr>
          <w:rFonts w:ascii="Times New Roman" w:hAnsi="Times New Roman" w:cs="Times New Roman"/>
        </w:rPr>
        <w:t xml:space="preserve">pp. </w:t>
      </w:r>
      <w:r>
        <w:rPr>
          <w:rFonts w:ascii="Times New Roman" w:hAnsi="Times New Roman" w:cs="Times New Roman"/>
        </w:rPr>
        <w:t>109-39.</w:t>
      </w:r>
    </w:p>
  </w:footnote>
  <w:footnote w:id="289">
    <w:p w14:paraId="4060DC74" w14:textId="6DDE0EB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w:t>
      </w:r>
      <w:r w:rsidRPr="00BD3744">
        <w:rPr>
          <w:rFonts w:ascii="Times New Roman" w:hAnsi="Times New Roman" w:cs="Times New Roman"/>
        </w:rPr>
        <w:t>2001)</w:t>
      </w:r>
      <w:r w:rsidR="00BD3744" w:rsidRPr="00BD3744">
        <w:rPr>
          <w:rFonts w:ascii="Times New Roman" w:hAnsi="Times New Roman" w:cs="Times New Roman"/>
        </w:rPr>
        <w:t>, p</w:t>
      </w:r>
      <w:r w:rsidRPr="00BD3744">
        <w:rPr>
          <w:rFonts w:ascii="Times New Roman" w:hAnsi="Times New Roman" w:cs="Times New Roman"/>
        </w:rPr>
        <w:t>p. 247-8</w:t>
      </w:r>
      <w:r w:rsidR="00BD3744" w:rsidRPr="00BD3744">
        <w:rPr>
          <w:rFonts w:ascii="Times New Roman" w:hAnsi="Times New Roman" w:cs="Times New Roman"/>
        </w:rPr>
        <w:t>.</w:t>
      </w:r>
    </w:p>
  </w:footnote>
  <w:footnote w:id="290">
    <w:p w14:paraId="5EF637D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with this 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291">
    <w:p w14:paraId="2E32F0C5" w14:textId="0A2C0CDF"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(1995)</w:t>
      </w:r>
      <w:r w:rsidR="004E008F">
        <w:rPr>
          <w:rFonts w:ascii="Times New Roman" w:hAnsi="Times New Roman" w:cs="Times New Roman"/>
        </w:rPr>
        <w:t>.</w:t>
      </w:r>
    </w:p>
  </w:footnote>
  <w:footnote w:id="292">
    <w:p w14:paraId="734B867C" w14:textId="01EA6010"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(1968)</w:t>
      </w:r>
      <w:r w:rsidR="004E008F">
        <w:rPr>
          <w:rFonts w:ascii="Times New Roman" w:hAnsi="Times New Roman" w:cs="Times New Roman"/>
        </w:rPr>
        <w:t>.</w:t>
      </w:r>
    </w:p>
  </w:footnote>
  <w:footnote w:id="293">
    <w:p w14:paraId="337349D8" w14:textId="2D219E4C"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(2013)</w:t>
      </w:r>
      <w:r w:rsidR="004E008F">
        <w:rPr>
          <w:rFonts w:ascii="Times New Roman" w:hAnsi="Times New Roman" w:cs="Times New Roman"/>
        </w:rPr>
        <w:t>.</w:t>
      </w:r>
    </w:p>
  </w:footnote>
  <w:footnote w:id="294">
    <w:p w14:paraId="68E4B49D" w14:textId="2DB70DB9"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(2011)</w:t>
      </w:r>
      <w:r w:rsidR="004E008F">
        <w:rPr>
          <w:rFonts w:ascii="Times New Roman" w:hAnsi="Times New Roman" w:cs="Times New Roman"/>
        </w:rPr>
        <w:t>.</w:t>
      </w:r>
    </w:p>
  </w:footnote>
  <w:footnote w:id="295">
    <w:p w14:paraId="28F1E060" w14:textId="10CFCEBF"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w:t>
      </w:r>
      <w:r w:rsidR="004E008F">
        <w:rPr>
          <w:rFonts w:ascii="Times New Roman" w:hAnsi="Times New Roman" w:cs="Times New Roman"/>
        </w:rPr>
        <w:t xml:space="preserve">, p. </w:t>
      </w:r>
      <w:r>
        <w:rPr>
          <w:rFonts w:ascii="Times New Roman" w:hAnsi="Times New Roman" w:cs="Times New Roman"/>
        </w:rPr>
        <w:t>164</w:t>
      </w:r>
      <w:r w:rsidR="004E008F">
        <w:rPr>
          <w:rFonts w:ascii="Times New Roman" w:hAnsi="Times New Roman" w:cs="Times New Roman"/>
        </w:rPr>
        <w:t>.</w:t>
      </w:r>
    </w:p>
  </w:footnote>
  <w:footnote w:id="296">
    <w:p w14:paraId="62398795" w14:textId="22662AC0"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w:t>
      </w:r>
      <w:r w:rsidR="004E008F">
        <w:rPr>
          <w:rFonts w:ascii="Times New Roman" w:hAnsi="Times New Roman" w:cs="Times New Roman"/>
        </w:rPr>
        <w:t xml:space="preserve">. </w:t>
      </w:r>
      <w:r>
        <w:rPr>
          <w:rFonts w:ascii="Times New Roman" w:hAnsi="Times New Roman" w:cs="Times New Roman"/>
        </w:rPr>
        <w:t>107</w:t>
      </w:r>
      <w:r w:rsidR="00B241E6">
        <w:rPr>
          <w:rFonts w:ascii="Times New Roman" w:hAnsi="Times New Roman" w:cs="Times New Roman"/>
        </w:rPr>
        <w:t>.</w:t>
      </w:r>
    </w:p>
  </w:footnote>
  <w:footnote w:id="297">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298">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299">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Ocay</w:t>
      </w:r>
      <w:proofErr w:type="spellEnd"/>
      <w:r>
        <w:rPr>
          <w:rFonts w:ascii="Times New Roman" w:hAnsi="Times New Roman" w:cs="Times New Roman"/>
        </w:rPr>
        <w:t>, J. (2009). P. 14</w:t>
      </w:r>
    </w:p>
  </w:footnote>
  <w:footnote w:id="300">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301">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302">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303">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304">
    <w:p w14:paraId="5D4A43F7" w14:textId="727042F4"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w:t>
      </w:r>
      <w:r w:rsidR="001F340A">
        <w:rPr>
          <w:rFonts w:ascii="Times New Roman" w:hAnsi="Times New Roman" w:cs="Times New Roman"/>
        </w:rPr>
        <w:t>, p</w:t>
      </w:r>
      <w:r>
        <w:rPr>
          <w:rFonts w:ascii="Times New Roman" w:hAnsi="Times New Roman" w:cs="Times New Roman"/>
        </w:rPr>
        <w:t>.</w:t>
      </w:r>
      <w:r w:rsidR="001F340A">
        <w:rPr>
          <w:rFonts w:ascii="Times New Roman" w:hAnsi="Times New Roman" w:cs="Times New Roman"/>
        </w:rPr>
        <w:t xml:space="preserve"> </w:t>
      </w:r>
      <w:r>
        <w:rPr>
          <w:rFonts w:ascii="Times New Roman" w:hAnsi="Times New Roman" w:cs="Times New Roman"/>
        </w:rPr>
        <w:t>91.</w:t>
      </w:r>
    </w:p>
  </w:footnote>
  <w:footnote w:id="305">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306">
    <w:p w14:paraId="73D08B54" w14:textId="610234CD"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w:t>
      </w:r>
      <w:r w:rsidR="00B241E6">
        <w:rPr>
          <w:rFonts w:ascii="Times New Roman" w:hAnsi="Times New Roman" w:cs="Times New Roman"/>
        </w:rPr>
        <w:t>, p</w:t>
      </w:r>
      <w:r>
        <w:rPr>
          <w:rFonts w:ascii="Times New Roman" w:hAnsi="Times New Roman" w:cs="Times New Roman"/>
        </w:rPr>
        <w:t xml:space="preserve"> 232.</w:t>
      </w:r>
    </w:p>
  </w:footnote>
  <w:footnote w:id="307">
    <w:p w14:paraId="227E03E3" w14:textId="4D04D4A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w:t>
      </w:r>
      <w:r w:rsidR="00B241E6">
        <w:rPr>
          <w:rFonts w:ascii="Times New Roman" w:hAnsi="Times New Roman" w:cs="Times New Roman"/>
        </w:rPr>
        <w:t xml:space="preserve">(1955) </w:t>
      </w:r>
      <w:r>
        <w:rPr>
          <w:rFonts w:ascii="Times New Roman" w:hAnsi="Times New Roman" w:cs="Times New Roman"/>
        </w:rPr>
        <w:t xml:space="preserve">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308">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309">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310">
    <w:p w14:paraId="679741D3" w14:textId="27A737E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w:t>
      </w:r>
      <w:r w:rsidR="00977571">
        <w:rPr>
          <w:rFonts w:ascii="Times New Roman" w:hAnsi="Times New Roman" w:cs="Times New Roman"/>
          <w:sz w:val="20"/>
          <w:szCs w:val="20"/>
        </w:rPr>
        <w:t>, p</w:t>
      </w:r>
      <w:r>
        <w:rPr>
          <w:rFonts w:ascii="Times New Roman" w:hAnsi="Times New Roman" w:cs="Times New Roman"/>
          <w:bCs/>
          <w:sz w:val="20"/>
          <w:szCs w:val="20"/>
        </w:rPr>
        <w:t>p. 501–513.</w:t>
      </w:r>
    </w:p>
  </w:footnote>
  <w:footnote w:id="311">
    <w:p w14:paraId="30C5284D" w14:textId="11BA3E9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BD3744">
        <w:rPr>
          <w:rFonts w:ascii="Times New Roman" w:hAnsi="Times New Roman" w:cs="Times New Roman"/>
        </w:rPr>
        <w:t>2002</w:t>
      </w:r>
      <w:r w:rsidR="0075658A" w:rsidRPr="00BD3744">
        <w:rPr>
          <w:rFonts w:ascii="Times New Roman" w:hAnsi="Times New Roman" w:cs="Times New Roman"/>
        </w:rPr>
        <w:t>a</w:t>
      </w:r>
      <w:r w:rsidRPr="00BD3744">
        <w:rPr>
          <w:rFonts w:ascii="Times New Roman" w:hAnsi="Times New Roman" w:cs="Times New Roman"/>
        </w:rPr>
        <w:t>)</w:t>
      </w:r>
      <w:r w:rsidR="00BD3744">
        <w:rPr>
          <w:rFonts w:ascii="Times New Roman" w:hAnsi="Times New Roman" w:cs="Times New Roman"/>
        </w:rPr>
        <w:t>, p</w:t>
      </w:r>
      <w:r>
        <w:rPr>
          <w:rFonts w:ascii="Times New Roman" w:hAnsi="Times New Roman" w:cs="Times New Roman"/>
        </w:rPr>
        <w:t>.3.</w:t>
      </w:r>
    </w:p>
  </w:footnote>
  <w:footnote w:id="312">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direct influence of </w:t>
      </w:r>
      <w:proofErr w:type="spellStart"/>
      <w:r>
        <w:rPr>
          <w:rFonts w:ascii="Times New Roman" w:hAnsi="Times New Roman" w:cs="Times New Roman"/>
        </w:rPr>
        <w:t>Saussurian</w:t>
      </w:r>
      <w:proofErr w:type="spellEnd"/>
      <w:r>
        <w:rPr>
          <w:rFonts w:ascii="Times New Roman" w:hAnsi="Times New Roman" w:cs="Times New Roman"/>
        </w:rPr>
        <w:t xml:space="preserve">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313">
    <w:p w14:paraId="3F7C455C" w14:textId="2329D58D"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w:t>
      </w:r>
      <w:r w:rsidR="0075658A" w:rsidRPr="00BD3744">
        <w:rPr>
          <w:rFonts w:ascii="Times New Roman" w:hAnsi="Times New Roman" w:cs="Times New Roman"/>
        </w:rPr>
        <w:t>b</w:t>
      </w:r>
      <w:r w:rsidRPr="00BD3744">
        <w:rPr>
          <w:rFonts w:ascii="Times New Roman" w:hAnsi="Times New Roman" w:cs="Times New Roman"/>
        </w:rPr>
        <w:t>)</w:t>
      </w:r>
      <w:r w:rsidR="00BD3744">
        <w:rPr>
          <w:rFonts w:ascii="Times New Roman" w:hAnsi="Times New Roman" w:cs="Times New Roman"/>
        </w:rPr>
        <w:t>, p</w:t>
      </w:r>
      <w:r w:rsidRPr="00691BEF">
        <w:rPr>
          <w:rFonts w:ascii="Times New Roman" w:hAnsi="Times New Roman" w:cs="Times New Roman"/>
        </w:rPr>
        <w:t>.67.</w:t>
      </w:r>
    </w:p>
  </w:footnote>
  <w:footnote w:id="314">
    <w:p w14:paraId="1D7DB9F5" w14:textId="4B7DEA03"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J. (1999)</w:t>
      </w:r>
      <w:r w:rsidR="00CA0504">
        <w:rPr>
          <w:rStyle w:val="st"/>
          <w:rFonts w:ascii="Times New Roman" w:hAnsi="Times New Roman" w:cs="Times New Roman"/>
          <w:color w:val="222222"/>
        </w:rPr>
        <w:t>, p</w:t>
      </w:r>
      <w:r w:rsidRPr="00691BEF">
        <w:rPr>
          <w:rStyle w:val="Strong"/>
          <w:rFonts w:ascii="Times New Roman" w:hAnsi="Times New Roman" w:cs="Times New Roman"/>
          <w:b w:val="0"/>
          <w:bCs w:val="0"/>
        </w:rPr>
        <w:t>.</w:t>
      </w:r>
      <w:r w:rsidR="00CA0504">
        <w:rPr>
          <w:rStyle w:val="Strong"/>
          <w:rFonts w:ascii="Times New Roman" w:hAnsi="Times New Roman" w:cs="Times New Roman"/>
          <w:b w:val="0"/>
          <w:bCs w:val="0"/>
        </w:rPr>
        <w:t xml:space="preserve"> </w:t>
      </w:r>
      <w:r w:rsidRPr="00691BEF">
        <w:rPr>
          <w:rStyle w:val="Strong"/>
          <w:rFonts w:ascii="Times New Roman" w:hAnsi="Times New Roman" w:cs="Times New Roman"/>
          <w:b w:val="0"/>
          <w:bCs w:val="0"/>
        </w:rPr>
        <w:t>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315">
    <w:p w14:paraId="7B53B62E" w14:textId="67CE2065"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w:t>
      </w:r>
      <w:r w:rsidR="00CA0504">
        <w:rPr>
          <w:rFonts w:ascii="Times New Roman" w:hAnsi="Times New Roman" w:cs="Times New Roman"/>
        </w:rPr>
        <w:t xml:space="preserve">, p. </w:t>
      </w:r>
      <w:r w:rsidRPr="00691BEF">
        <w:rPr>
          <w:rFonts w:ascii="Times New Roman" w:hAnsi="Times New Roman" w:cs="Times New Roman"/>
        </w:rPr>
        <w:t>69.</w:t>
      </w:r>
    </w:p>
  </w:footnote>
  <w:footnote w:id="316">
    <w:p w14:paraId="5056E865" w14:textId="445784CE"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BD3744">
        <w:rPr>
          <w:rFonts w:ascii="Times New Roman" w:hAnsi="Times New Roman" w:cs="Times New Roman"/>
        </w:rPr>
        <w:t>Lacan</w:t>
      </w:r>
      <w:r w:rsidRPr="00BD3744">
        <w:rPr>
          <w:rFonts w:ascii="Times New Roman" w:hAnsi="Times New Roman" w:cs="Times New Roman"/>
        </w:rPr>
        <w:fldChar w:fldCharType="begin"/>
      </w:r>
      <w:r w:rsidRPr="00BD3744">
        <w:rPr>
          <w:rFonts w:ascii="Times New Roman" w:hAnsi="Times New Roman" w:cs="Times New Roman"/>
        </w:rPr>
        <w:instrText xml:space="preserve"> XE "Lacan, Jaques" </w:instrText>
      </w:r>
      <w:r w:rsidRPr="00BD3744">
        <w:rPr>
          <w:rFonts w:ascii="Times New Roman" w:hAnsi="Times New Roman" w:cs="Times New Roman"/>
        </w:rPr>
        <w:fldChar w:fldCharType="end"/>
      </w:r>
      <w:r w:rsidRPr="00BD3744">
        <w:rPr>
          <w:rFonts w:ascii="Times New Roman" w:hAnsi="Times New Roman" w:cs="Times New Roman"/>
        </w:rPr>
        <w:t>, J. (2002</w:t>
      </w:r>
      <w:r w:rsidR="0075658A" w:rsidRPr="00BD3744">
        <w:rPr>
          <w:rFonts w:ascii="Times New Roman" w:hAnsi="Times New Roman" w:cs="Times New Roman"/>
        </w:rPr>
        <w:t>c</w:t>
      </w:r>
      <w:r w:rsidRPr="00BD3744">
        <w:rPr>
          <w:rFonts w:ascii="Times New Roman" w:hAnsi="Times New Roman" w:cs="Times New Roman"/>
        </w:rPr>
        <w:t>)</w:t>
      </w:r>
      <w:r w:rsidR="00BD3744" w:rsidRPr="00BD3744">
        <w:rPr>
          <w:rFonts w:ascii="Times New Roman" w:hAnsi="Times New Roman" w:cs="Times New Roman"/>
        </w:rPr>
        <w:t>, p</w:t>
      </w:r>
      <w:r w:rsidRPr="00BD3744">
        <w:rPr>
          <w:rFonts w:ascii="Times New Roman" w:hAnsi="Times New Roman" w:cs="Times New Roman"/>
        </w:rPr>
        <w:t>. 275.</w:t>
      </w:r>
    </w:p>
  </w:footnote>
  <w:footnote w:id="317">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 standing for </w:t>
      </w:r>
      <w:proofErr w:type="spellStart"/>
      <w:r>
        <w:rPr>
          <w:rFonts w:ascii="Times New Roman" w:hAnsi="Times New Roman" w:cs="Times New Roman"/>
          <w:i/>
        </w:rPr>
        <w:t>autre</w:t>
      </w:r>
      <w:proofErr w:type="spellEnd"/>
      <w:r>
        <w:rPr>
          <w:rFonts w:ascii="Times New Roman" w:hAnsi="Times New Roman" w:cs="Times New Roman"/>
        </w:rPr>
        <w:t xml:space="preserve"> (‘other’).</w:t>
      </w:r>
    </w:p>
  </w:footnote>
  <w:footnote w:id="318">
    <w:p w14:paraId="3491B2A4" w14:textId="05BDFEEF"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CB107E">
        <w:rPr>
          <w:rFonts w:ascii="Times New Roman" w:hAnsi="Times New Roman" w:cs="Times New Roman"/>
        </w:rPr>
        <w:t>).</w:t>
      </w:r>
    </w:p>
  </w:footnote>
  <w:footnote w:id="319">
    <w:p w14:paraId="29B2610E" w14:textId="64E9BD69" w:rsidR="00B900F6" w:rsidRPr="00646BC1"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 F. (1967)</w:t>
      </w:r>
      <w:r w:rsidR="00CB107E">
        <w:rPr>
          <w:rFonts w:ascii="Times New Roman" w:hAnsi="Times New Roman" w:cs="Times New Roman"/>
        </w:rPr>
        <w:t>.</w:t>
      </w:r>
    </w:p>
  </w:footnote>
  <w:footnote w:id="320">
    <w:p w14:paraId="01FF95BA" w14:textId="378E7853" w:rsidR="00B53D1D" w:rsidRDefault="00B53D1D" w:rsidP="00B53D1D">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w:t>
      </w:r>
      <w:r>
        <w:rPr>
          <w:rFonts w:ascii="Times New Roman" w:hAnsi="Times New Roman" w:cs="Times New Roman"/>
        </w:rPr>
        <w:t xml:space="preserve">There are for instance the competing influences of </w:t>
      </w:r>
      <w:r w:rsidRPr="00646BC1">
        <w:rPr>
          <w:rFonts w:ascii="Times New Roman" w:hAnsi="Times New Roman" w:cs="Times New Roman"/>
        </w:rPr>
        <w:t>Sartre and Marx</w:t>
      </w:r>
      <w:r w:rsidRPr="00646BC1">
        <w:rPr>
          <w:rFonts w:ascii="Times New Roman" w:hAnsi="Times New Roman" w:cs="Times New Roman"/>
        </w:rPr>
        <w:fldChar w:fldCharType="begin"/>
      </w:r>
      <w:r w:rsidRPr="00646BC1">
        <w:rPr>
          <w:rFonts w:ascii="Times New Roman" w:hAnsi="Times New Roman" w:cs="Times New Roman"/>
        </w:rPr>
        <w:instrText xml:space="preserve"> XE "Marx" </w:instrText>
      </w:r>
      <w:r w:rsidRPr="00646BC1">
        <w:rPr>
          <w:rFonts w:ascii="Times New Roman" w:hAnsi="Times New Roman" w:cs="Times New Roman"/>
        </w:rPr>
        <w:fldChar w:fldCharType="end"/>
      </w:r>
      <w:r w:rsidRPr="00646BC1">
        <w:rPr>
          <w:rFonts w:ascii="Times New Roman" w:hAnsi="Times New Roman" w:cs="Times New Roman"/>
        </w:rPr>
        <w:t xml:space="preserve"> within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’s thought</w:t>
      </w:r>
      <w:r>
        <w:rPr>
          <w:rFonts w:ascii="Times New Roman" w:hAnsi="Times New Roman" w:cs="Times New Roman"/>
        </w:rPr>
        <w:t xml:space="preserve">. </w:t>
      </w:r>
      <w:r w:rsidRPr="00646BC1">
        <w:rPr>
          <w:rFonts w:ascii="Times New Roman" w:hAnsi="Times New Roman" w:cs="Times New Roman"/>
        </w:rPr>
        <w:t>Nursey-Bray, P. (1972), p. 152-16</w:t>
      </w:r>
      <w:r>
        <w:rPr>
          <w:rFonts w:ascii="Times New Roman" w:hAnsi="Times New Roman" w:cs="Times New Roman"/>
        </w:rPr>
        <w:t>8.</w:t>
      </w:r>
    </w:p>
  </w:footnote>
  <w:footnote w:id="321">
    <w:p w14:paraId="729D66A4" w14:textId="6CCE96E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D01AA4">
        <w:rPr>
          <w:rFonts w:ascii="Times New Roman" w:hAnsi="Times New Roman" w:cs="Times New Roman"/>
        </w:rPr>
        <w:t>, p</w:t>
      </w:r>
      <w:r>
        <w:rPr>
          <w:rFonts w:ascii="Times New Roman" w:hAnsi="Times New Roman" w:cs="Times New Roman"/>
        </w:rPr>
        <w:t>. 47.</w:t>
      </w:r>
    </w:p>
  </w:footnote>
  <w:footnote w:id="322">
    <w:p w14:paraId="1B779A37" w14:textId="506039C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(1990), </w:t>
      </w:r>
      <w:r w:rsidR="00D01AA4">
        <w:rPr>
          <w:rFonts w:ascii="Times New Roman" w:hAnsi="Times New Roman" w:cs="Times New Roman"/>
          <w:sz w:val="20"/>
          <w:szCs w:val="20"/>
        </w:rPr>
        <w:t>p</w:t>
      </w:r>
      <w:r>
        <w:rPr>
          <w:rFonts w:ascii="Times New Roman" w:hAnsi="Times New Roman" w:cs="Times New Roman"/>
          <w:sz w:val="20"/>
          <w:szCs w:val="20"/>
        </w:rPr>
        <w:t>.</w:t>
      </w:r>
      <w:r w:rsidR="00D01AA4">
        <w:rPr>
          <w:rFonts w:ascii="Times New Roman" w:hAnsi="Times New Roman" w:cs="Times New Roman"/>
          <w:sz w:val="20"/>
          <w:szCs w:val="20"/>
        </w:rPr>
        <w:t xml:space="preserve"> </w:t>
      </w:r>
      <w:r>
        <w:rPr>
          <w:rFonts w:ascii="Times New Roman" w:hAnsi="Times New Roman" w:cs="Times New Roman"/>
          <w:sz w:val="20"/>
          <w:szCs w:val="20"/>
        </w:rPr>
        <w:t xml:space="preserve">57. </w:t>
      </w:r>
    </w:p>
  </w:footnote>
  <w:footnote w:id="323">
    <w:p w14:paraId="5663F48A" w14:textId="20B5C8E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of Colonization </w:t>
      </w:r>
      <w:r>
        <w:rPr>
          <w:rFonts w:ascii="Times New Roman" w:hAnsi="Times New Roman" w:cs="Times New Roman"/>
          <w:iCs/>
          <w:lang w:val="en"/>
        </w:rPr>
        <w:t>(1950)</w:t>
      </w:r>
      <w:r w:rsidR="00240058">
        <w:rPr>
          <w:rFonts w:ascii="Times New Roman" w:hAnsi="Times New Roman" w:cs="Times New Roman"/>
          <w:iCs/>
          <w:lang w:val="en"/>
        </w:rPr>
        <w:t xml:space="preserve"> </w:t>
      </w:r>
      <w:proofErr w:type="spellStart"/>
      <w:r>
        <w:rPr>
          <w:rFonts w:ascii="Times New Roman" w:hAnsi="Times New Roman" w:cs="Times New Roman"/>
          <w:iCs/>
          <w:lang w:val="en"/>
        </w:rPr>
        <w:t>Mannoni</w:t>
      </w:r>
      <w:proofErr w:type="spellEnd"/>
      <w:r>
        <w:rPr>
          <w:rFonts w:ascii="Times New Roman" w:hAnsi="Times New Roman" w:cs="Times New Roman"/>
          <w:iCs/>
          <w:lang w:val="en"/>
        </w:rPr>
        <w:t xml:space="preserve"> had argued that the </w:t>
      </w:r>
      <w:proofErr w:type="spellStart"/>
      <w:r>
        <w:rPr>
          <w:rFonts w:ascii="Times New Roman" w:hAnsi="Times New Roman" w:cs="Times New Roman"/>
          <w:iCs/>
          <w:lang w:val="en"/>
        </w:rPr>
        <w:t>Malagasi</w:t>
      </w:r>
      <w:proofErr w:type="spellEnd"/>
      <w:r>
        <w:rPr>
          <w:rFonts w:ascii="Times New Roman" w:hAnsi="Times New Roman" w:cs="Times New Roman"/>
          <w:iCs/>
          <w:lang w:val="en"/>
        </w:rPr>
        <w:t xml:space="preserve"> of Madagascar had deep within their culture and social-psychology, a ‘dependency-complex’ that transferred to the colonial situation. </w:t>
      </w:r>
    </w:p>
  </w:footnote>
  <w:footnote w:id="324">
    <w:p w14:paraId="53A933B0" w14:textId="02807678" w:rsidR="00B900F6" w:rsidRPr="00057652" w:rsidRDefault="00B900F6" w:rsidP="00B900F6">
      <w:pPr>
        <w:pStyle w:val="FootnoteText"/>
        <w:spacing w:after="0" w:line="240" w:lineRule="auto"/>
        <w:jc w:val="both"/>
        <w:rPr>
          <w:rFonts w:ascii="Times New Roman" w:hAnsi="Times New Roman" w:cs="Times New Roman"/>
          <w:color w:val="000000" w:themeColor="text1"/>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w:t>
      </w:r>
      <w:r w:rsidRPr="00057652">
        <w:rPr>
          <w:rFonts w:ascii="Times New Roman" w:hAnsi="Times New Roman" w:cs="Times New Roman"/>
          <w:color w:val="000000" w:themeColor="text1"/>
        </w:rPr>
        <w:t>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.12</w:t>
      </w:r>
      <w:r w:rsidR="00057652" w:rsidRPr="00057652">
        <w:rPr>
          <w:rFonts w:ascii="Times New Roman" w:hAnsi="Times New Roman" w:cs="Times New Roman"/>
          <w:color w:val="000000" w:themeColor="text1"/>
        </w:rPr>
        <w:t>.</w:t>
      </w:r>
    </w:p>
  </w:footnote>
  <w:footnote w:id="325">
    <w:p w14:paraId="1D30D3D0" w14:textId="54237386"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p</w:t>
      </w:r>
      <w:r w:rsidRPr="00057652">
        <w:rPr>
          <w:rFonts w:ascii="Times New Roman" w:hAnsi="Times New Roman" w:cs="Times New Roman"/>
          <w:color w:val="000000" w:themeColor="text1"/>
        </w:rPr>
        <w:t>. 35</w:t>
      </w:r>
      <w:r w:rsidR="00057652" w:rsidRPr="00057652">
        <w:rPr>
          <w:rFonts w:ascii="Times New Roman" w:hAnsi="Times New Roman" w:cs="Times New Roman"/>
          <w:color w:val="000000" w:themeColor="text1"/>
        </w:rPr>
        <w:t>.</w:t>
      </w:r>
    </w:p>
  </w:footnote>
  <w:footnote w:id="326">
    <w:p w14:paraId="753A831D" w14:textId="3B41533F"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 216.</w:t>
      </w:r>
    </w:p>
  </w:footnote>
  <w:footnote w:id="327">
    <w:p w14:paraId="296BF4A8" w14:textId="5EC96A78" w:rsidR="000E0BCC" w:rsidRPr="00057652" w:rsidRDefault="000E0BCC" w:rsidP="000E0BCC">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This is </w:t>
      </w:r>
      <w:r>
        <w:rPr>
          <w:rFonts w:ascii="Times New Roman" w:hAnsi="Times New Roman" w:cs="Times New Roman"/>
          <w:color w:val="000000" w:themeColor="text1"/>
        </w:rPr>
        <w:t xml:space="preserve">also </w:t>
      </w:r>
      <w:r w:rsidRPr="00057652">
        <w:rPr>
          <w:rFonts w:ascii="Times New Roman" w:hAnsi="Times New Roman" w:cs="Times New Roman"/>
          <w:color w:val="000000" w:themeColor="text1"/>
        </w:rPr>
        <w:t>an observation made by Margaret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in her descriptions of the modes of sexual partnering and familial dynamics of the Samoan, Mundugumor and Trobriand peoples.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M. (1950), pp. 119-124. </w:t>
      </w:r>
    </w:p>
  </w:footnote>
  <w:footnote w:id="328">
    <w:p w14:paraId="7C790B10" w14:textId="78708331" w:rsidR="00B900F6" w:rsidRPr="002816CD"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w:t>
      </w:r>
      <w:r w:rsidRPr="002816CD">
        <w:rPr>
          <w:rFonts w:ascii="Times New Roman" w:hAnsi="Times New Roman" w:cs="Times New Roman"/>
          <w:color w:val="000000" w:themeColor="text1"/>
        </w:rPr>
        <w:t>1967)</w:t>
      </w:r>
      <w:r w:rsidR="00057652"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150.</w:t>
      </w:r>
    </w:p>
  </w:footnote>
  <w:footnote w:id="329">
    <w:p w14:paraId="4AAA51C2" w14:textId="1AC048C6" w:rsidR="00B900F6" w:rsidRPr="002816CD" w:rsidRDefault="00B900F6" w:rsidP="00B900F6">
      <w:pPr>
        <w:pStyle w:val="FootnoteText"/>
        <w:spacing w:after="0" w:line="240" w:lineRule="auto"/>
        <w:jc w:val="both"/>
        <w:rPr>
          <w:rFonts w:ascii="Times New Roman" w:hAnsi="Times New Roman" w:cs="Times New Roman"/>
          <w:color w:val="000000" w:themeColor="text1"/>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165</w:t>
      </w:r>
      <w:r w:rsidR="002816CD" w:rsidRPr="002816CD">
        <w:rPr>
          <w:rFonts w:ascii="Times New Roman" w:hAnsi="Times New Roman" w:cs="Times New Roman"/>
          <w:color w:val="000000" w:themeColor="text1"/>
        </w:rPr>
        <w:t>.</w:t>
      </w:r>
    </w:p>
  </w:footnote>
  <w:footnote w:id="330">
    <w:p w14:paraId="030F5D84" w14:textId="7BB99CC6" w:rsidR="00B900F6" w:rsidRDefault="00B900F6" w:rsidP="00B900F6">
      <w:pPr>
        <w:pStyle w:val="FootnoteText"/>
        <w:spacing w:after="0" w:line="240" w:lineRule="auto"/>
        <w:jc w:val="both"/>
        <w:rPr>
          <w:rFonts w:ascii="Times New Roman" w:hAnsi="Times New Roman" w:cs="Times New Roman"/>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pp. </w:t>
      </w:r>
      <w:r w:rsidRPr="002816CD">
        <w:rPr>
          <w:rFonts w:ascii="Times New Roman" w:hAnsi="Times New Roman" w:cs="Times New Roman"/>
          <w:color w:val="000000" w:themeColor="text1"/>
        </w:rPr>
        <w:t>161-164</w:t>
      </w:r>
      <w:r w:rsidR="00090598" w:rsidRPr="002816CD">
        <w:rPr>
          <w:rFonts w:ascii="Times New Roman" w:hAnsi="Times New Roman" w:cs="Times New Roman"/>
          <w:color w:val="000000" w:themeColor="text1"/>
        </w:rPr>
        <w:t>.</w:t>
      </w:r>
    </w:p>
  </w:footnote>
  <w:footnote w:id="331">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into something the </w:t>
      </w:r>
      <w:proofErr w:type="spellStart"/>
      <w:r>
        <w:rPr>
          <w:rFonts w:ascii="Times New Roman" w:hAnsi="Times New Roman" w:cs="Times New Roman"/>
        </w:rPr>
        <w:t>self responds</w:t>
      </w:r>
      <w:proofErr w:type="spellEnd"/>
      <w:r>
        <w:rPr>
          <w:rFonts w:ascii="Times New Roman" w:hAnsi="Times New Roman" w:cs="Times New Roman"/>
        </w:rPr>
        <w:t xml:space="preserve"> to just as powerfully as if it were real, so giving us an insight into the roots of irrationalism and reaction. </w:t>
      </w:r>
    </w:p>
  </w:footnote>
  <w:footnote w:id="332">
    <w:p w14:paraId="1D1ED738" w14:textId="47847EC8" w:rsidR="00090598" w:rsidRPr="007334D6" w:rsidRDefault="00090598" w:rsidP="00371AE6">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w:t>
      </w:r>
      <w:bookmarkStart w:id="110" w:name="_Hlk215351976"/>
      <w:r w:rsidRPr="007334D6">
        <w:rPr>
          <w:rFonts w:ascii="Times New Roman" w:hAnsi="Times New Roman" w:cs="Times New Roman"/>
          <w:color w:val="000000" w:themeColor="text1"/>
        </w:rPr>
        <w:t xml:space="preserve">Simone </w:t>
      </w:r>
      <w:r w:rsidR="00015558" w:rsidRPr="007334D6">
        <w:rPr>
          <w:rFonts w:ascii="Times New Roman" w:hAnsi="Times New Roman" w:cs="Times New Roman"/>
          <w:color w:val="000000" w:themeColor="text1"/>
        </w:rPr>
        <w:t>d</w:t>
      </w:r>
      <w:r w:rsidRPr="007334D6">
        <w:rPr>
          <w:rFonts w:ascii="Times New Roman" w:hAnsi="Times New Roman" w:cs="Times New Roman"/>
          <w:color w:val="000000" w:themeColor="text1"/>
        </w:rPr>
        <w:t xml:space="preserve">e Beauvoir in </w:t>
      </w:r>
      <w:r w:rsidRPr="007334D6">
        <w:rPr>
          <w:rFonts w:ascii="Times New Roman" w:hAnsi="Times New Roman" w:cs="Times New Roman"/>
          <w:i/>
          <w:iCs/>
          <w:color w:val="000000" w:themeColor="text1"/>
        </w:rPr>
        <w:t>The Second Sex</w:t>
      </w:r>
      <w:r w:rsidRPr="007334D6">
        <w:rPr>
          <w:rFonts w:ascii="Times New Roman" w:hAnsi="Times New Roman" w:cs="Times New Roman"/>
          <w:color w:val="000000" w:themeColor="text1"/>
        </w:rPr>
        <w:t xml:space="preserve"> (1949) </w:t>
      </w:r>
      <w:bookmarkEnd w:id="110"/>
      <w:r w:rsidRPr="007334D6">
        <w:rPr>
          <w:rFonts w:ascii="Times New Roman" w:hAnsi="Times New Roman" w:cs="Times New Roman"/>
          <w:color w:val="000000" w:themeColor="text1"/>
        </w:rPr>
        <w:t>critiqued Freud’s tendency to treat female sexuality as the ‘Other’ to male sexuality</w:t>
      </w:r>
      <w:r w:rsidR="00015558" w:rsidRPr="007334D6">
        <w:rPr>
          <w:rFonts w:ascii="Times New Roman" w:hAnsi="Times New Roman" w:cs="Times New Roman"/>
          <w:color w:val="000000" w:themeColor="text1"/>
        </w:rPr>
        <w:t xml:space="preserve">. </w:t>
      </w:r>
      <w:r w:rsidR="00371AE6" w:rsidRPr="007334D6">
        <w:rPr>
          <w:rFonts w:ascii="Times New Roman" w:hAnsi="Times New Roman" w:cs="Times New Roman"/>
          <w:color w:val="000000" w:themeColor="text1"/>
        </w:rPr>
        <w:t xml:space="preserve">Luce </w:t>
      </w:r>
      <w:proofErr w:type="spellStart"/>
      <w:r w:rsidR="00371AE6" w:rsidRPr="007334D6">
        <w:rPr>
          <w:rFonts w:ascii="Times New Roman" w:hAnsi="Times New Roman" w:cs="Times New Roman"/>
          <w:color w:val="000000" w:themeColor="text1"/>
        </w:rPr>
        <w:t>Irigary</w:t>
      </w:r>
      <w:proofErr w:type="spellEnd"/>
      <w:r w:rsidR="00371AE6" w:rsidRPr="007334D6">
        <w:rPr>
          <w:rFonts w:ascii="Times New Roman" w:hAnsi="Times New Roman" w:cs="Times New Roman"/>
          <w:color w:val="000000" w:themeColor="text1"/>
        </w:rPr>
        <w:t xml:space="preserve"> in </w:t>
      </w:r>
      <w:r w:rsidR="00371AE6" w:rsidRPr="007334D6">
        <w:rPr>
          <w:rFonts w:ascii="Times New Roman" w:hAnsi="Times New Roman" w:cs="Times New Roman"/>
          <w:i/>
          <w:iCs/>
          <w:color w:val="000000" w:themeColor="text1"/>
        </w:rPr>
        <w:t xml:space="preserve">Speculum of the Other Women </w:t>
      </w:r>
      <w:r w:rsidR="00371AE6" w:rsidRPr="007334D6">
        <w:rPr>
          <w:rFonts w:ascii="Times New Roman" w:hAnsi="Times New Roman" w:cs="Times New Roman"/>
          <w:color w:val="000000" w:themeColor="text1"/>
        </w:rPr>
        <w:t>(1974) critiqued the ‘phallocentrism’ of psychoanalysis in positioning women as the ‘lack’ to male sexual experience.</w:t>
      </w:r>
    </w:p>
  </w:footnote>
  <w:footnote w:id="333">
    <w:p w14:paraId="0001CD2A" w14:textId="77777777" w:rsidR="0054349C" w:rsidRPr="007334D6" w:rsidRDefault="0054349C" w:rsidP="00371AE6">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Examples that were especially influential were </w:t>
      </w:r>
      <w:bookmarkStart w:id="111" w:name="_Hlk194760918"/>
      <w:r w:rsidRPr="007334D6">
        <w:rPr>
          <w:rFonts w:ascii="Times New Roman" w:hAnsi="Times New Roman" w:cs="Times New Roman"/>
          <w:i/>
          <w:iCs/>
          <w:color w:val="000000" w:themeColor="text1"/>
        </w:rPr>
        <w:t>The Myth of the Vaginal Orgasm</w:t>
      </w:r>
      <w:r w:rsidRPr="007334D6">
        <w:rPr>
          <w:rFonts w:ascii="Times New Roman" w:hAnsi="Times New Roman" w:cs="Times New Roman"/>
          <w:color w:val="000000" w:themeColor="text1"/>
        </w:rPr>
        <w:t xml:space="preserve"> by Anne Koedt (1970) </w:t>
      </w:r>
      <w:bookmarkEnd w:id="111"/>
      <w:r w:rsidRPr="007334D6">
        <w:rPr>
          <w:rFonts w:ascii="Times New Roman" w:hAnsi="Times New Roman" w:cs="Times New Roman"/>
          <w:color w:val="000000" w:themeColor="text1"/>
        </w:rPr>
        <w:t xml:space="preserve">and </w:t>
      </w:r>
      <w:bookmarkStart w:id="112" w:name="_Hlk194761092"/>
      <w:r w:rsidRPr="007334D6">
        <w:rPr>
          <w:rFonts w:ascii="Times New Roman" w:hAnsi="Times New Roman" w:cs="Times New Roman"/>
          <w:i/>
          <w:iCs/>
          <w:color w:val="000000" w:themeColor="text1"/>
        </w:rPr>
        <w:t>The Politics of Orgasm</w:t>
      </w:r>
      <w:r w:rsidRPr="007334D6">
        <w:rPr>
          <w:rFonts w:ascii="Times New Roman" w:hAnsi="Times New Roman" w:cs="Times New Roman"/>
          <w:color w:val="000000" w:themeColor="text1"/>
        </w:rPr>
        <w:t xml:space="preserve"> by Susan Lydon (1970).</w:t>
      </w:r>
      <w:bookmarkEnd w:id="112"/>
    </w:p>
  </w:footnote>
  <w:footnote w:id="334">
    <w:p w14:paraId="60286958" w14:textId="77777777" w:rsidR="0054349C" w:rsidRPr="007334D6" w:rsidRDefault="0054349C" w:rsidP="0054349C">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rPr>
        <w:footnoteRef/>
      </w:r>
      <w:r w:rsidRPr="007334D6">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w:t>
      </w:r>
      <w:r w:rsidRPr="007334D6">
        <w:rPr>
          <w:rFonts w:ascii="Times New Roman" w:hAnsi="Times New Roman" w:cs="Times New Roman"/>
          <w:color w:val="000000" w:themeColor="text1"/>
        </w:rPr>
        <w:t>muscles.</w:t>
      </w:r>
    </w:p>
  </w:footnote>
  <w:footnote w:id="335">
    <w:p w14:paraId="095E51CE" w14:textId="5736AF1C" w:rsidR="0054349C" w:rsidRPr="007334D6"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Mi</w:t>
      </w:r>
      <w:r w:rsidR="00494668" w:rsidRPr="007334D6">
        <w:rPr>
          <w:rFonts w:ascii="Times New Roman" w:hAnsi="Times New Roman" w:cs="Times New Roman"/>
          <w:color w:val="000000" w:themeColor="text1"/>
        </w:rPr>
        <w:t>t</w:t>
      </w:r>
      <w:r w:rsidRPr="007334D6">
        <w:rPr>
          <w:rFonts w:ascii="Times New Roman" w:hAnsi="Times New Roman" w:cs="Times New Roman"/>
          <w:color w:val="000000" w:themeColor="text1"/>
        </w:rPr>
        <w:t>chell, J. (1966)</w:t>
      </w:r>
      <w:r w:rsidR="007334D6" w:rsidRPr="007334D6">
        <w:rPr>
          <w:rFonts w:ascii="Times New Roman" w:hAnsi="Times New Roman" w:cs="Times New Roman"/>
          <w:color w:val="000000" w:themeColor="text1"/>
        </w:rPr>
        <w:t xml:space="preserve">. Republished </w:t>
      </w:r>
      <w:r w:rsidRPr="007334D6">
        <w:rPr>
          <w:rFonts w:ascii="Times New Roman" w:hAnsi="Times New Roman" w:cs="Times New Roman"/>
          <w:color w:val="000000" w:themeColor="text1"/>
        </w:rPr>
        <w:t>Mitchell</w:t>
      </w:r>
      <w:r w:rsidRPr="007334D6">
        <w:rPr>
          <w:rFonts w:ascii="Times New Roman" w:hAnsi="Times New Roman" w:cs="Times New Roman"/>
          <w:color w:val="000000" w:themeColor="text1"/>
        </w:rPr>
        <w:fldChar w:fldCharType="begin"/>
      </w:r>
      <w:r w:rsidRPr="007334D6">
        <w:rPr>
          <w:rFonts w:ascii="Times New Roman" w:hAnsi="Times New Roman" w:cs="Times New Roman"/>
          <w:color w:val="000000" w:themeColor="text1"/>
        </w:rPr>
        <w:instrText xml:space="preserve"> XE "Mitchell, Juliette" </w:instrText>
      </w:r>
      <w:r w:rsidRPr="007334D6">
        <w:rPr>
          <w:rFonts w:ascii="Times New Roman" w:hAnsi="Times New Roman" w:cs="Times New Roman"/>
          <w:color w:val="000000" w:themeColor="text1"/>
        </w:rPr>
        <w:fldChar w:fldCharType="end"/>
      </w:r>
      <w:r w:rsidRPr="007334D6">
        <w:rPr>
          <w:rFonts w:ascii="Times New Roman" w:hAnsi="Times New Roman" w:cs="Times New Roman"/>
          <w:color w:val="000000" w:themeColor="text1"/>
        </w:rPr>
        <w:t>, J. (1971)</w:t>
      </w:r>
      <w:r w:rsidR="007334D6" w:rsidRPr="007334D6">
        <w:rPr>
          <w:rFonts w:ascii="Times New Roman" w:hAnsi="Times New Roman" w:cs="Times New Roman"/>
          <w:color w:val="000000" w:themeColor="text1"/>
        </w:rPr>
        <w:t>, p</w:t>
      </w:r>
      <w:r w:rsidRPr="007334D6">
        <w:rPr>
          <w:rFonts w:ascii="Times New Roman" w:hAnsi="Times New Roman" w:cs="Times New Roman"/>
          <w:color w:val="000000" w:themeColor="text1"/>
        </w:rPr>
        <w:t>p. 75-96</w:t>
      </w:r>
      <w:r w:rsidR="007334D6" w:rsidRPr="007334D6">
        <w:rPr>
          <w:rFonts w:ascii="Times New Roman" w:hAnsi="Times New Roman" w:cs="Times New Roman"/>
          <w:color w:val="000000" w:themeColor="text1"/>
        </w:rPr>
        <w:t>.</w:t>
      </w:r>
    </w:p>
  </w:footnote>
  <w:footnote w:id="336">
    <w:p w14:paraId="0274FE57" w14:textId="2D415A05" w:rsidR="0054349C"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rPr>
        <w:footnoteRef/>
      </w:r>
      <w:r w:rsidRPr="007334D6">
        <w:rPr>
          <w:rFonts w:ascii="Times New Roman" w:hAnsi="Times New Roman" w:cs="Times New Roman"/>
        </w:rPr>
        <w:t xml:space="preserve"> Mitchell</w:t>
      </w:r>
      <w:r w:rsidRPr="007334D6">
        <w:rPr>
          <w:rFonts w:ascii="Times New Roman" w:hAnsi="Times New Roman" w:cs="Times New Roman"/>
        </w:rPr>
        <w:fldChar w:fldCharType="begin"/>
      </w:r>
      <w:r w:rsidRPr="007334D6">
        <w:rPr>
          <w:rFonts w:ascii="Times New Roman" w:hAnsi="Times New Roman" w:cs="Times New Roman"/>
        </w:rPr>
        <w:instrText xml:space="preserve"> XE "Mitchell, Juliette" </w:instrText>
      </w:r>
      <w:r w:rsidRPr="007334D6">
        <w:rPr>
          <w:rFonts w:ascii="Times New Roman" w:hAnsi="Times New Roman" w:cs="Times New Roman"/>
        </w:rPr>
        <w:fldChar w:fldCharType="end"/>
      </w:r>
      <w:r w:rsidRPr="007334D6">
        <w:rPr>
          <w:rFonts w:ascii="Times New Roman" w:hAnsi="Times New Roman" w:cs="Times New Roman"/>
        </w:rPr>
        <w:t xml:space="preserve"> (1977)</w:t>
      </w:r>
      <w:r w:rsidR="00EB4959" w:rsidRPr="007334D6">
        <w:rPr>
          <w:rFonts w:ascii="Times New Roman" w:hAnsi="Times New Roman" w:cs="Times New Roman"/>
        </w:rPr>
        <w:t>, p</w:t>
      </w:r>
      <w:r w:rsidRPr="007334D6">
        <w:rPr>
          <w:rFonts w:ascii="Times New Roman" w:hAnsi="Times New Roman" w:cs="Times New Roman"/>
        </w:rPr>
        <w:t>p. 81-84.</w:t>
      </w:r>
    </w:p>
  </w:footnote>
  <w:footnote w:id="337">
    <w:p w14:paraId="5D4E136A" w14:textId="18C6E8FB"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w:t>
      </w:r>
      <w:r w:rsidR="00CB3F55">
        <w:rPr>
          <w:rFonts w:ascii="Times New Roman" w:hAnsi="Times New Roman" w:cs="Times New Roman"/>
        </w:rPr>
        <w:t xml:space="preserve"> </w:t>
      </w:r>
      <w:r>
        <w:rPr>
          <w:rFonts w:ascii="Times New Roman" w:hAnsi="Times New Roman" w:cs="Times New Roman"/>
        </w:rPr>
        <w:t xml:space="preserve">349. </w:t>
      </w:r>
    </w:p>
  </w:footnote>
  <w:footnote w:id="338">
    <w:p w14:paraId="174BB21D" w14:textId="76FC6D4E"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p. 305-318.</w:t>
      </w:r>
    </w:p>
  </w:footnote>
  <w:footnote w:id="339">
    <w:p w14:paraId="3FE5ADDA" w14:textId="3175A03A" w:rsidR="0072308C" w:rsidRPr="006771D6" w:rsidRDefault="0054349C" w:rsidP="004C6C75">
      <w:pPr>
        <w:pStyle w:val="FootnoteText"/>
        <w:spacing w:after="0" w:line="240" w:lineRule="auto"/>
        <w:jc w:val="both"/>
        <w:rPr>
          <w:rFonts w:ascii="Times New Roman" w:hAnsi="Times New Roman" w:cs="Times New Roman"/>
          <w:color w:val="000000" w:themeColor="text1"/>
        </w:rPr>
      </w:pPr>
      <w:r w:rsidRPr="006771D6">
        <w:rPr>
          <w:rStyle w:val="FootnoteReference"/>
          <w:rFonts w:ascii="Times New Roman" w:hAnsi="Times New Roman" w:cs="Times New Roman"/>
          <w:color w:val="000000" w:themeColor="text1"/>
        </w:rPr>
        <w:footnoteRef/>
      </w:r>
      <w:r w:rsidRPr="006771D6">
        <w:rPr>
          <w:rFonts w:ascii="Times New Roman" w:hAnsi="Times New Roman" w:cs="Times New Roman"/>
          <w:color w:val="000000" w:themeColor="text1"/>
        </w:rPr>
        <w:t xml:space="preserve"> </w:t>
      </w:r>
      <w:bookmarkStart w:id="113" w:name="_Hlk78827078"/>
      <w:bookmarkStart w:id="114" w:name="_Hlk215607619"/>
      <w:r w:rsidRPr="006771D6">
        <w:rPr>
          <w:rFonts w:ascii="Times New Roman" w:hAnsi="Times New Roman" w:cs="Times New Roman"/>
          <w:color w:val="000000" w:themeColor="text1"/>
        </w:rPr>
        <w:t>Freud</w:t>
      </w:r>
      <w:r w:rsidRPr="006771D6">
        <w:rPr>
          <w:rFonts w:ascii="Times New Roman" w:hAnsi="Times New Roman" w:cs="Times New Roman"/>
          <w:color w:val="000000" w:themeColor="text1"/>
        </w:rPr>
        <w:fldChar w:fldCharType="begin"/>
      </w:r>
      <w:r w:rsidRPr="006771D6">
        <w:rPr>
          <w:rFonts w:ascii="Times New Roman" w:hAnsi="Times New Roman" w:cs="Times New Roman"/>
          <w:color w:val="000000" w:themeColor="text1"/>
        </w:rPr>
        <w:instrText xml:space="preserve"> XE "Freud" </w:instrText>
      </w:r>
      <w:r w:rsidRPr="006771D6">
        <w:rPr>
          <w:rFonts w:ascii="Times New Roman" w:hAnsi="Times New Roman" w:cs="Times New Roman"/>
          <w:color w:val="000000" w:themeColor="text1"/>
        </w:rPr>
        <w:fldChar w:fldCharType="end"/>
      </w:r>
      <w:r w:rsidRPr="006771D6">
        <w:rPr>
          <w:rFonts w:ascii="Times New Roman" w:hAnsi="Times New Roman" w:cs="Times New Roman"/>
          <w:color w:val="000000" w:themeColor="text1"/>
        </w:rPr>
        <w:t>, S. (19</w:t>
      </w:r>
      <w:r w:rsidR="00D24AAB" w:rsidRPr="006771D6">
        <w:rPr>
          <w:rFonts w:ascii="Times New Roman" w:hAnsi="Times New Roman" w:cs="Times New Roman"/>
          <w:color w:val="000000" w:themeColor="text1"/>
        </w:rPr>
        <w:t>61</w:t>
      </w:r>
      <w:r w:rsidR="001E7B3E">
        <w:rPr>
          <w:rFonts w:ascii="Times New Roman" w:hAnsi="Times New Roman" w:cs="Times New Roman"/>
          <w:color w:val="000000" w:themeColor="text1"/>
        </w:rPr>
        <w:t>c</w:t>
      </w:r>
      <w:r w:rsidRPr="006771D6">
        <w:rPr>
          <w:rFonts w:ascii="Times New Roman" w:hAnsi="Times New Roman" w:cs="Times New Roman"/>
          <w:color w:val="000000" w:themeColor="text1"/>
        </w:rPr>
        <w:t>)</w:t>
      </w:r>
      <w:bookmarkEnd w:id="113"/>
      <w:r w:rsidR="008548FB" w:rsidRPr="006771D6">
        <w:rPr>
          <w:rFonts w:ascii="Times New Roman" w:hAnsi="Times New Roman" w:cs="Times New Roman"/>
          <w:color w:val="000000" w:themeColor="text1"/>
        </w:rPr>
        <w:t xml:space="preserve">, </w:t>
      </w:r>
      <w:r w:rsidR="004C6C75" w:rsidRPr="006771D6">
        <w:rPr>
          <w:rFonts w:ascii="Times New Roman" w:eastAsia="Times New Roman" w:hAnsi="Times New Roman" w:cs="Times New Roman"/>
          <w:color w:val="000000" w:themeColor="text1"/>
          <w:lang w:eastAsia="en-GB"/>
        </w:rPr>
        <w:t xml:space="preserve">pp. </w:t>
      </w:r>
      <w:r w:rsidR="0072308C" w:rsidRPr="006771D6">
        <w:rPr>
          <w:rFonts w:ascii="Times New Roman" w:eastAsia="Times New Roman" w:hAnsi="Times New Roman" w:cs="Times New Roman"/>
          <w:color w:val="000000" w:themeColor="text1"/>
          <w:lang w:eastAsia="en-GB"/>
        </w:rPr>
        <w:t>241-258</w:t>
      </w:r>
      <w:r w:rsidR="004C6C75" w:rsidRPr="006771D6">
        <w:rPr>
          <w:rFonts w:ascii="Times New Roman" w:eastAsia="Times New Roman" w:hAnsi="Times New Roman" w:cs="Times New Roman"/>
          <w:color w:val="000000" w:themeColor="text1"/>
          <w:lang w:eastAsia="en-GB"/>
        </w:rPr>
        <w:t>.</w:t>
      </w:r>
      <w:bookmarkEnd w:id="114"/>
    </w:p>
    <w:p w14:paraId="4DD51853" w14:textId="77777777" w:rsidR="0072308C" w:rsidRDefault="0072308C" w:rsidP="0054349C">
      <w:pPr>
        <w:pStyle w:val="FootnoteText"/>
        <w:spacing w:after="0" w:line="240" w:lineRule="auto"/>
        <w:jc w:val="both"/>
        <w:rPr>
          <w:rFonts w:ascii="Times New Roman" w:hAnsi="Times New Roman" w:cs="Times New Roman"/>
        </w:rPr>
      </w:pPr>
    </w:p>
  </w:footnote>
  <w:footnote w:id="340">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41">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42">
    <w:p w14:paraId="11B7634D" w14:textId="1115F5B2"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w:t>
      </w:r>
      <w:r w:rsidR="00B876DB">
        <w:rPr>
          <w:rFonts w:ascii="Times New Roman" w:hAnsi="Times New Roman" w:cs="Times New Roman"/>
        </w:rPr>
        <w:t>, p</w:t>
      </w:r>
      <w:r>
        <w:rPr>
          <w:rFonts w:ascii="Times New Roman" w:hAnsi="Times New Roman" w:cs="Times New Roman"/>
        </w:rPr>
        <w:t>. 8</w:t>
      </w:r>
      <w:r w:rsidR="00B876DB">
        <w:rPr>
          <w:rFonts w:ascii="Times New Roman" w:hAnsi="Times New Roman" w:cs="Times New Roman"/>
        </w:rPr>
        <w:t>.</w:t>
      </w:r>
    </w:p>
  </w:footnote>
  <w:footnote w:id="343">
    <w:p w14:paraId="43694D53" w14:textId="1A2FF1F0"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(1984), </w:t>
      </w:r>
      <w:r w:rsidR="00CB67D2">
        <w:rPr>
          <w:rFonts w:ascii="Times New Roman" w:hAnsi="Times New Roman" w:cs="Times New Roman"/>
        </w:rPr>
        <w:t>p</w:t>
      </w:r>
      <w:r>
        <w:rPr>
          <w:rFonts w:ascii="Times New Roman" w:hAnsi="Times New Roman" w:cs="Times New Roman"/>
        </w:rPr>
        <w:t>. 305.</w:t>
      </w:r>
    </w:p>
  </w:footnote>
  <w:footnote w:id="344">
    <w:p w14:paraId="39C84684" w14:textId="5CD9B09C"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chell, J. (1971)</w:t>
      </w:r>
      <w:r w:rsidR="00797457">
        <w:rPr>
          <w:rFonts w:ascii="Times New Roman" w:hAnsi="Times New Roman" w:cs="Times New Roman"/>
        </w:rPr>
        <w:t xml:space="preserve">, p. </w:t>
      </w:r>
      <w:r>
        <w:rPr>
          <w:rFonts w:ascii="Times New Roman" w:hAnsi="Times New Roman" w:cs="Times New Roman"/>
        </w:rPr>
        <w:t>75.</w:t>
      </w:r>
    </w:p>
  </w:footnote>
  <w:footnote w:id="345">
    <w:p w14:paraId="5E32FDBD" w14:textId="5347F8FB" w:rsidR="00963575" w:rsidRPr="00963575" w:rsidRDefault="00963575" w:rsidP="00963575">
      <w:pPr>
        <w:pStyle w:val="FootnoteText"/>
        <w:spacing w:after="0" w:line="240" w:lineRule="auto"/>
        <w:jc w:val="both"/>
        <w:rPr>
          <w:rFonts w:ascii="Times New Roman" w:hAnsi="Times New Roman" w:cs="Times New Roman"/>
        </w:rPr>
      </w:pPr>
      <w:r w:rsidRPr="00963575">
        <w:rPr>
          <w:rStyle w:val="FootnoteReference"/>
          <w:rFonts w:ascii="Times New Roman" w:hAnsi="Times New Roman" w:cs="Times New Roman"/>
        </w:rPr>
        <w:footnoteRef/>
      </w:r>
      <w:r w:rsidRPr="00963575">
        <w:rPr>
          <w:rFonts w:ascii="Times New Roman" w:hAnsi="Times New Roman" w:cs="Times New Roman"/>
        </w:rPr>
        <w:t xml:space="preserve"> Volume 1 of </w:t>
      </w:r>
      <w:r w:rsidRPr="00963575">
        <w:rPr>
          <w:rFonts w:ascii="Times New Roman" w:hAnsi="Times New Roman" w:cs="Times New Roman"/>
          <w:i/>
          <w:iCs/>
        </w:rPr>
        <w:t>Capital</w:t>
      </w:r>
      <w:r w:rsidRPr="00963575">
        <w:rPr>
          <w:rFonts w:ascii="Times New Roman" w:hAnsi="Times New Roman" w:cs="Times New Roman"/>
        </w:rPr>
        <w:t xml:space="preserve"> was published by Karl Marx in 1867. Volumes 2 and 3 were edited after his death by his collaborator Frederick Engels and published in 1885 and 1894 respectively. Volume 4 was edited </w:t>
      </w:r>
      <w:r w:rsidR="004E008F">
        <w:rPr>
          <w:rFonts w:ascii="Times New Roman" w:hAnsi="Times New Roman" w:cs="Times New Roman"/>
        </w:rPr>
        <w:t xml:space="preserve">by </w:t>
      </w:r>
      <w:r w:rsidRPr="00963575">
        <w:rPr>
          <w:rFonts w:ascii="Times New Roman" w:hAnsi="Times New Roman" w:cs="Times New Roman"/>
        </w:rPr>
        <w:t>Karl Kautsky and published in 1905.</w:t>
      </w:r>
    </w:p>
  </w:footnote>
  <w:footnote w:id="346">
    <w:p w14:paraId="58BC916E" w14:textId="60EBA5B4" w:rsidR="00382A8F" w:rsidRPr="00BD3744"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w:t>
      </w:r>
      <w:r w:rsidRPr="00BD3744">
        <w:rPr>
          <w:rFonts w:ascii="Times New Roman" w:hAnsi="Times New Roman" w:cs="Times New Roman"/>
        </w:rPr>
        <w:t>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16</w:t>
      </w:r>
      <w:r w:rsidR="00BD3744" w:rsidRPr="00BD3744">
        <w:rPr>
          <w:rFonts w:ascii="Times New Roman" w:hAnsi="Times New Roman" w:cs="Times New Roman"/>
        </w:rPr>
        <w:t>.</w:t>
      </w:r>
    </w:p>
  </w:footnote>
  <w:footnote w:id="347">
    <w:p w14:paraId="55240185" w14:textId="4B40DE9B"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and Balibar, E. (2009)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143</w:t>
      </w:r>
      <w:r w:rsidR="00BD3744" w:rsidRPr="00BD3744">
        <w:rPr>
          <w:rFonts w:ascii="Times New Roman" w:hAnsi="Times New Roman" w:cs="Times New Roman"/>
        </w:rPr>
        <w:t>.</w:t>
      </w:r>
    </w:p>
  </w:footnote>
  <w:footnote w:id="348">
    <w:p w14:paraId="615B3856" w14:textId="5EA2B902"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w:t>
      </w:r>
      <w:r w:rsidR="001F340A">
        <w:rPr>
          <w:rFonts w:ascii="Times New Roman" w:hAnsi="Times New Roman" w:cs="Times New Roman"/>
        </w:rPr>
        <w:t>, p</w:t>
      </w:r>
      <w:r w:rsidRPr="00515262">
        <w:rPr>
          <w:rFonts w:ascii="Times New Roman" w:hAnsi="Times New Roman" w:cs="Times New Roman"/>
        </w:rPr>
        <w:t>. 249</w:t>
      </w:r>
      <w:r w:rsidR="001F340A">
        <w:rPr>
          <w:rFonts w:ascii="Times New Roman" w:hAnsi="Times New Roman" w:cs="Times New Roman"/>
        </w:rPr>
        <w:t>.</w:t>
      </w:r>
    </w:p>
  </w:footnote>
  <w:footnote w:id="349">
    <w:p w14:paraId="038D201A" w14:textId="27C51F5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w:t>
      </w:r>
      <w:r w:rsidR="001F340A">
        <w:rPr>
          <w:rFonts w:ascii="Times New Roman" w:hAnsi="Times New Roman" w:cs="Times New Roman"/>
        </w:rPr>
        <w:t>, p</w:t>
      </w:r>
      <w:r w:rsidRPr="00515262">
        <w:rPr>
          <w:rFonts w:ascii="Times New Roman" w:hAnsi="Times New Roman" w:cs="Times New Roman"/>
        </w:rPr>
        <w:t>. 243</w:t>
      </w:r>
      <w:r w:rsidR="001F340A">
        <w:rPr>
          <w:rFonts w:ascii="Times New Roman" w:hAnsi="Times New Roman" w:cs="Times New Roman"/>
        </w:rPr>
        <w:t>.</w:t>
      </w:r>
    </w:p>
  </w:footnote>
  <w:footnote w:id="350">
    <w:p w14:paraId="5815254A" w14:textId="6E43DE25"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w:t>
      </w:r>
      <w:r w:rsidR="001F340A">
        <w:rPr>
          <w:rFonts w:ascii="Times New Roman" w:hAnsi="Times New Roman" w:cs="Times New Roman"/>
        </w:rPr>
        <w:t>, p</w:t>
      </w:r>
      <w:r w:rsidRPr="00515262">
        <w:rPr>
          <w:rFonts w:ascii="Times New Roman" w:hAnsi="Times New Roman" w:cs="Times New Roman"/>
        </w:rPr>
        <w:t>. 40</w:t>
      </w:r>
      <w:r w:rsidR="001F340A">
        <w:rPr>
          <w:rFonts w:ascii="Times New Roman" w:hAnsi="Times New Roman" w:cs="Times New Roman"/>
        </w:rPr>
        <w:t>.</w:t>
      </w:r>
    </w:p>
  </w:footnote>
  <w:footnote w:id="351">
    <w:p w14:paraId="3E44694A" w14:textId="12262F9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157</w:t>
      </w:r>
      <w:r w:rsidR="00474CF0">
        <w:rPr>
          <w:rFonts w:ascii="Times New Roman" w:hAnsi="Times New Roman" w:cs="Times New Roman"/>
        </w:rPr>
        <w:t>.</w:t>
      </w:r>
    </w:p>
  </w:footnote>
  <w:footnote w:id="352">
    <w:p w14:paraId="61881AD1" w14:textId="62862FF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E97623">
        <w:rPr>
          <w:rFonts w:ascii="Times New Roman" w:hAnsi="Times New Roman" w:cs="Times New Roman"/>
        </w:rPr>
        <w:t>, p</w:t>
      </w:r>
      <w:r w:rsidRPr="00515262">
        <w:rPr>
          <w:rFonts w:ascii="Times New Roman" w:hAnsi="Times New Roman" w:cs="Times New Roman"/>
        </w:rPr>
        <w:t>.</w:t>
      </w:r>
      <w:r w:rsidR="00E97623">
        <w:rPr>
          <w:rFonts w:ascii="Times New Roman" w:hAnsi="Times New Roman" w:cs="Times New Roman"/>
        </w:rPr>
        <w:t xml:space="preserve"> </w:t>
      </w:r>
      <w:r w:rsidRPr="00515262">
        <w:rPr>
          <w:rFonts w:ascii="Times New Roman" w:hAnsi="Times New Roman" w:cs="Times New Roman"/>
        </w:rPr>
        <w:t>101</w:t>
      </w:r>
      <w:r w:rsidR="00E97623">
        <w:rPr>
          <w:rFonts w:ascii="Times New Roman" w:hAnsi="Times New Roman" w:cs="Times New Roman"/>
        </w:rPr>
        <w:t>.</w:t>
      </w:r>
    </w:p>
  </w:footnote>
  <w:footnote w:id="353">
    <w:p w14:paraId="3D79A316" w14:textId="5DFD7080"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r w:rsidR="00474CF0">
        <w:rPr>
          <w:rFonts w:ascii="Times New Roman" w:hAnsi="Times New Roman" w:cs="Times New Roman"/>
        </w:rPr>
        <w:t>.</w:t>
      </w:r>
    </w:p>
  </w:footnote>
  <w:footnote w:id="354">
    <w:p w14:paraId="7E7250B0" w14:textId="0953886F"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w:t>
      </w:r>
      <w:r w:rsidR="008E49D7">
        <w:rPr>
          <w:rFonts w:ascii="Times New Roman" w:hAnsi="Times New Roman" w:cs="Times New Roman"/>
        </w:rPr>
        <w:t>, p</w:t>
      </w:r>
      <w:r w:rsidRPr="00515262">
        <w:rPr>
          <w:rFonts w:ascii="Times New Roman" w:hAnsi="Times New Roman" w:cs="Times New Roman"/>
        </w:rPr>
        <w:t>. 85</w:t>
      </w:r>
      <w:r w:rsidR="008E49D7">
        <w:rPr>
          <w:rFonts w:ascii="Times New Roman" w:hAnsi="Times New Roman" w:cs="Times New Roman"/>
        </w:rPr>
        <w:t>.</w:t>
      </w:r>
    </w:p>
  </w:footnote>
  <w:footnote w:id="355">
    <w:p w14:paraId="028E7E01" w14:textId="5E8AC94D"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(1978)</w:t>
      </w:r>
      <w:r w:rsidR="008E49D7">
        <w:rPr>
          <w:rFonts w:ascii="Times New Roman" w:hAnsi="Times New Roman" w:cs="Times New Roman"/>
        </w:rPr>
        <w:t>, p</w:t>
      </w:r>
      <w:r w:rsidRPr="00515262">
        <w:rPr>
          <w:rFonts w:ascii="Times New Roman" w:hAnsi="Times New Roman" w:cs="Times New Roman"/>
        </w:rPr>
        <w:t>.</w:t>
      </w:r>
      <w:r w:rsidR="008E49D7">
        <w:rPr>
          <w:rFonts w:ascii="Times New Roman" w:hAnsi="Times New Roman" w:cs="Times New Roman"/>
        </w:rPr>
        <w:t xml:space="preserve"> </w:t>
      </w:r>
      <w:r w:rsidRPr="00515262">
        <w:rPr>
          <w:rFonts w:ascii="Times New Roman" w:hAnsi="Times New Roman" w:cs="Times New Roman"/>
        </w:rPr>
        <w:t>59-63</w:t>
      </w:r>
      <w:r w:rsidR="008E49D7">
        <w:rPr>
          <w:rFonts w:ascii="Times New Roman" w:hAnsi="Times New Roman" w:cs="Times New Roman"/>
        </w:rPr>
        <w:t>.</w:t>
      </w:r>
    </w:p>
  </w:footnote>
  <w:footnote w:id="356">
    <w:p w14:paraId="2F84AED3" w14:textId="3740994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8E49D7">
        <w:rPr>
          <w:rFonts w:ascii="Times New Roman" w:hAnsi="Times New Roman" w:cs="Times New Roman"/>
        </w:rPr>
        <w:t xml:space="preserve">, </w:t>
      </w:r>
      <w:r w:rsidRPr="00515262">
        <w:rPr>
          <w:rFonts w:ascii="Times New Roman" w:hAnsi="Times New Roman" w:cs="Times New Roman"/>
        </w:rPr>
        <w:t>p. 229-30</w:t>
      </w:r>
      <w:r w:rsidR="008E49D7">
        <w:rPr>
          <w:rFonts w:ascii="Times New Roman" w:hAnsi="Times New Roman" w:cs="Times New Roman"/>
        </w:rPr>
        <w:t>.</w:t>
      </w:r>
    </w:p>
  </w:footnote>
  <w:footnote w:id="357">
    <w:p w14:paraId="1033B2EB" w14:textId="083A7BA8"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w:t>
      </w:r>
      <w:r w:rsidR="00572F57">
        <w:rPr>
          <w:rFonts w:ascii="Times New Roman" w:hAnsi="Times New Roman" w:cs="Times New Roman"/>
        </w:rPr>
        <w:t xml:space="preserve">, </w:t>
      </w:r>
      <w:r w:rsidRPr="00515262">
        <w:rPr>
          <w:rFonts w:ascii="Times New Roman" w:hAnsi="Times New Roman" w:cs="Times New Roman"/>
        </w:rPr>
        <w:t>p. 182-5</w:t>
      </w:r>
      <w:r w:rsidR="00474CF0">
        <w:rPr>
          <w:rFonts w:ascii="Times New Roman" w:hAnsi="Times New Roman" w:cs="Times New Roman"/>
        </w:rPr>
        <w:t>.</w:t>
      </w:r>
    </w:p>
  </w:footnote>
  <w:footnote w:id="358">
    <w:p w14:paraId="2A6398D2" w14:textId="08E80DA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w:t>
      </w:r>
      <w:r w:rsidR="00572F57">
        <w:rPr>
          <w:rFonts w:ascii="Times New Roman" w:hAnsi="Times New Roman" w:cs="Times New Roman"/>
        </w:rPr>
        <w:t>, p</w:t>
      </w:r>
      <w:r w:rsidRPr="00515262">
        <w:rPr>
          <w:rFonts w:ascii="Times New Roman" w:hAnsi="Times New Roman" w:cs="Times New Roman"/>
        </w:rPr>
        <w:t>. 42</w:t>
      </w:r>
      <w:r w:rsidR="00474CF0">
        <w:rPr>
          <w:rFonts w:ascii="Times New Roman" w:hAnsi="Times New Roman" w:cs="Times New Roman"/>
        </w:rPr>
        <w:t>.</w:t>
      </w:r>
    </w:p>
  </w:footnote>
  <w:footnote w:id="359">
    <w:p w14:paraId="49EA73A6" w14:textId="02C1E43F" w:rsidR="00382A8F" w:rsidRPr="00BD3744"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(2001)</w:t>
      </w:r>
      <w:r w:rsidR="00BD3744" w:rsidRPr="00BD3744">
        <w:rPr>
          <w:rFonts w:ascii="Times New Roman" w:hAnsi="Times New Roman" w:cs="Times New Roman"/>
        </w:rPr>
        <w:t xml:space="preserve">, p. </w:t>
      </w:r>
      <w:r w:rsidRPr="00BD3744">
        <w:rPr>
          <w:rFonts w:ascii="Times New Roman" w:hAnsi="Times New Roman" w:cs="Times New Roman"/>
        </w:rPr>
        <w:t>55</w:t>
      </w:r>
      <w:r w:rsidR="00BD3744" w:rsidRPr="00BD3744">
        <w:rPr>
          <w:rFonts w:ascii="Times New Roman" w:hAnsi="Times New Roman" w:cs="Times New Roman"/>
        </w:rPr>
        <w:t>.</w:t>
      </w:r>
    </w:p>
  </w:footnote>
  <w:footnote w:id="360">
    <w:p w14:paraId="42638C75" w14:textId="2F4DAFFA"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Blaise Pascal. 17</w:t>
      </w:r>
      <w:r w:rsidRPr="00BD3744">
        <w:rPr>
          <w:rFonts w:ascii="Times New Roman" w:hAnsi="Times New Roman" w:cs="Times New Roman"/>
          <w:vertAlign w:val="superscript"/>
        </w:rPr>
        <w:t>th</w:t>
      </w:r>
      <w:r w:rsidRPr="00BD3744">
        <w:rPr>
          <w:rFonts w:ascii="Times New Roman" w:hAnsi="Times New Roman" w:cs="Times New Roman"/>
        </w:rPr>
        <w:t xml:space="preserve"> Century</w:t>
      </w:r>
      <w:r w:rsidR="00AE25F3">
        <w:rPr>
          <w:rFonts w:ascii="Times New Roman" w:hAnsi="Times New Roman" w:cs="Times New Roman"/>
        </w:rPr>
        <w:t xml:space="preserve"> </w:t>
      </w:r>
      <w:r w:rsidRPr="00515262">
        <w:rPr>
          <w:rFonts w:ascii="Times New Roman" w:hAnsi="Times New Roman" w:cs="Times New Roman"/>
        </w:rPr>
        <w:t xml:space="preserve">mathematician and Christian philosopher. </w:t>
      </w:r>
    </w:p>
  </w:footnote>
  <w:footnote w:id="361">
    <w:p w14:paraId="00104697" w14:textId="63911F34"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w:t>
      </w:r>
      <w:r w:rsidR="00474CF0">
        <w:rPr>
          <w:rFonts w:ascii="Times New Roman" w:hAnsi="Times New Roman" w:cs="Times New Roman"/>
        </w:rPr>
        <w:t>,</w:t>
      </w:r>
      <w:r w:rsidRPr="00515262">
        <w:rPr>
          <w:rFonts w:ascii="Times New Roman" w:hAnsi="Times New Roman" w:cs="Times New Roman"/>
        </w:rPr>
        <w:t xml:space="preserve"> </w:t>
      </w:r>
      <w:r w:rsidR="00474CF0">
        <w:rPr>
          <w:rFonts w:ascii="Times New Roman" w:hAnsi="Times New Roman" w:cs="Times New Roman"/>
        </w:rPr>
        <w:t>p</w:t>
      </w:r>
      <w:r w:rsidRPr="00515262">
        <w:rPr>
          <w:rFonts w:ascii="Times New Roman" w:hAnsi="Times New Roman" w:cs="Times New Roman"/>
        </w:rPr>
        <w:t>p.</w:t>
      </w:r>
      <w:r w:rsidR="00474CF0">
        <w:rPr>
          <w:rFonts w:ascii="Times New Roman" w:hAnsi="Times New Roman" w:cs="Times New Roman"/>
        </w:rPr>
        <w:t xml:space="preserve"> </w:t>
      </w:r>
      <w:r w:rsidRPr="00515262">
        <w:rPr>
          <w:rFonts w:ascii="Times New Roman" w:hAnsi="Times New Roman" w:cs="Times New Roman"/>
        </w:rPr>
        <w:t>44-51</w:t>
      </w:r>
      <w:r w:rsidR="00474CF0">
        <w:rPr>
          <w:rFonts w:ascii="Times New Roman" w:hAnsi="Times New Roman" w:cs="Times New Roman"/>
        </w:rPr>
        <w:t>.</w:t>
      </w:r>
    </w:p>
  </w:footnote>
  <w:footnote w:id="362">
    <w:p w14:paraId="0B70B96B" w14:textId="5F80999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w:t>
      </w:r>
      <w:r w:rsidR="00474CF0">
        <w:rPr>
          <w:rFonts w:ascii="Times New Roman" w:hAnsi="Times New Roman" w:cs="Times New Roman"/>
        </w:rPr>
        <w:t xml:space="preserve">, p. </w:t>
      </w:r>
      <w:r w:rsidRPr="00515262">
        <w:rPr>
          <w:rFonts w:ascii="Times New Roman" w:hAnsi="Times New Roman" w:cs="Times New Roman"/>
        </w:rPr>
        <w:t>50</w:t>
      </w:r>
      <w:r w:rsidR="00474CF0">
        <w:rPr>
          <w:rFonts w:ascii="Times New Roman" w:hAnsi="Times New Roman" w:cs="Times New Roman"/>
        </w:rPr>
        <w:t>.</w:t>
      </w:r>
    </w:p>
  </w:footnote>
  <w:footnote w:id="363">
    <w:p w14:paraId="7BB1661C" w14:textId="58A7885E"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474CF0">
        <w:rPr>
          <w:rFonts w:ascii="Times New Roman" w:hAnsi="Times New Roman" w:cs="Times New Roman"/>
        </w:rPr>
        <w:t>, p</w:t>
      </w:r>
      <w:r w:rsidRPr="00A8317A">
        <w:rPr>
          <w:rFonts w:ascii="Times New Roman" w:hAnsi="Times New Roman" w:cs="Times New Roman"/>
        </w:rPr>
        <w:t>. 75</w:t>
      </w:r>
      <w:r w:rsidR="00474CF0">
        <w:rPr>
          <w:rFonts w:ascii="Times New Roman" w:hAnsi="Times New Roman" w:cs="Times New Roman"/>
        </w:rPr>
        <w:t>.</w:t>
      </w:r>
    </w:p>
  </w:footnote>
  <w:footnote w:id="364">
    <w:p w14:paraId="7E85F7F0" w14:textId="241576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w:t>
      </w:r>
      <w:r w:rsidR="00474CF0">
        <w:rPr>
          <w:rFonts w:ascii="Times New Roman" w:hAnsi="Times New Roman" w:cs="Times New Roman"/>
        </w:rPr>
        <w:t>, p</w:t>
      </w:r>
      <w:r w:rsidRPr="00A8317A">
        <w:rPr>
          <w:rFonts w:ascii="Times New Roman" w:hAnsi="Times New Roman" w:cs="Times New Roman"/>
        </w:rPr>
        <w:t>.</w:t>
      </w:r>
      <w:r w:rsidR="00474CF0">
        <w:rPr>
          <w:rFonts w:ascii="Times New Roman" w:hAnsi="Times New Roman" w:cs="Times New Roman"/>
        </w:rPr>
        <w:t xml:space="preserve"> </w:t>
      </w:r>
      <w:r w:rsidRPr="00A8317A">
        <w:rPr>
          <w:rFonts w:ascii="Times New Roman" w:hAnsi="Times New Roman" w:cs="Times New Roman"/>
        </w:rPr>
        <w:t>50</w:t>
      </w:r>
      <w:r w:rsidR="00474CF0">
        <w:rPr>
          <w:rFonts w:ascii="Times New Roman" w:hAnsi="Times New Roman" w:cs="Times New Roman"/>
        </w:rPr>
        <w:t>.</w:t>
      </w:r>
    </w:p>
  </w:footnote>
  <w:footnote w:id="365">
    <w:p w14:paraId="7485B747" w14:textId="283F101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w:t>
      </w:r>
      <w:r w:rsidR="00474CF0">
        <w:rPr>
          <w:rFonts w:ascii="Times New Roman" w:hAnsi="Times New Roman" w:cs="Times New Roman"/>
        </w:rPr>
        <w:t xml:space="preserve">, p. </w:t>
      </w:r>
      <w:r w:rsidRPr="00515262">
        <w:rPr>
          <w:rFonts w:ascii="Times New Roman" w:hAnsi="Times New Roman" w:cs="Times New Roman"/>
        </w:rPr>
        <w:t>26</w:t>
      </w:r>
      <w:r w:rsidR="00474CF0">
        <w:rPr>
          <w:rFonts w:ascii="Times New Roman" w:hAnsi="Times New Roman" w:cs="Times New Roman"/>
        </w:rPr>
        <w:t>.</w:t>
      </w:r>
    </w:p>
  </w:footnote>
  <w:footnote w:id="366">
    <w:p w14:paraId="48D5079E" w14:textId="76DFA2F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 xml:space="preserve"> </w:t>
      </w:r>
      <w:r w:rsidRPr="00515262">
        <w:rPr>
          <w:rFonts w:ascii="Times New Roman" w:hAnsi="Times New Roman" w:cs="Times New Roman"/>
        </w:rPr>
        <w:t>54</w:t>
      </w:r>
      <w:r w:rsidR="008D7B30">
        <w:rPr>
          <w:rFonts w:ascii="Times New Roman" w:hAnsi="Times New Roman" w:cs="Times New Roman"/>
        </w:rPr>
        <w:t>.</w:t>
      </w:r>
    </w:p>
  </w:footnote>
  <w:footnote w:id="367">
    <w:p w14:paraId="10E02299" w14:textId="73CC59A2"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Goran </w:t>
      </w:r>
      <w:proofErr w:type="spellStart"/>
      <w:r w:rsidRPr="00ED5867">
        <w:rPr>
          <w:rFonts w:ascii="Times New Roman" w:hAnsi="Times New Roman" w:cs="Times New Roman"/>
          <w:sz w:val="20"/>
          <w:szCs w:val="20"/>
        </w:rPr>
        <w:t>Therborn</w:t>
      </w:r>
      <w:proofErr w:type="spellEnd"/>
      <w:r w:rsidRPr="00ED5867">
        <w:rPr>
          <w:rFonts w:ascii="Times New Roman" w:hAnsi="Times New Roman" w:cs="Times New Roman"/>
          <w:sz w:val="20"/>
          <w:szCs w:val="20"/>
        </w:rPr>
        <w:t xml:space="preserve"> was to develop Althusser’s mechanism of </w:t>
      </w:r>
      <w:r w:rsidRPr="008D7B30">
        <w:rPr>
          <w:rFonts w:ascii="Times New Roman" w:hAnsi="Times New Roman" w:cs="Times New Roman"/>
          <w:color w:val="000000" w:themeColor="text1"/>
          <w:sz w:val="20"/>
          <w:szCs w:val="20"/>
        </w:rPr>
        <w:t xml:space="preserve">interpellation </w:t>
      </w:r>
      <w:r w:rsidR="006B02FF" w:rsidRPr="008D7B30">
        <w:rPr>
          <w:rFonts w:ascii="Times New Roman" w:hAnsi="Times New Roman" w:cs="Times New Roman"/>
          <w:color w:val="000000" w:themeColor="text1"/>
          <w:sz w:val="20"/>
          <w:szCs w:val="20"/>
        </w:rPr>
        <w:t>along</w:t>
      </w:r>
      <w:r w:rsidR="008D7B30" w:rsidRPr="008D7B30">
        <w:rPr>
          <w:rFonts w:ascii="Times New Roman" w:hAnsi="Times New Roman" w:cs="Times New Roman"/>
          <w:color w:val="000000" w:themeColor="text1"/>
          <w:sz w:val="20"/>
          <w:szCs w:val="20"/>
        </w:rPr>
        <w:t xml:space="preserve"> </w:t>
      </w:r>
      <w:r w:rsidRPr="008D7B30">
        <w:rPr>
          <w:rFonts w:ascii="Times New Roman" w:hAnsi="Times New Roman" w:cs="Times New Roman"/>
          <w:color w:val="000000" w:themeColor="text1"/>
          <w:sz w:val="20"/>
          <w:szCs w:val="20"/>
        </w:rPr>
        <w:t xml:space="preserve">four </w:t>
      </w:r>
      <w:r w:rsidRPr="00ED5867">
        <w:rPr>
          <w:rFonts w:ascii="Times New Roman" w:hAnsi="Times New Roman" w:cs="Times New Roman"/>
          <w:sz w:val="20"/>
          <w:szCs w:val="20"/>
        </w:rPr>
        <w:t>axes: ‘inclusive-existential’; ‘inclusive-historical’; ‘positional-existential’; and ‘positional-historical’.</w:t>
      </w:r>
      <w:r w:rsidR="00474CF0">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proofErr w:type="spellStart"/>
      <w:r>
        <w:rPr>
          <w:rFonts w:ascii="Times New Roman" w:eastAsiaTheme="minorEastAsia" w:hAnsi="Times New Roman" w:cs="Times New Roman"/>
          <w:sz w:val="20"/>
          <w:szCs w:val="20"/>
          <w:lang w:eastAsia="en-GB"/>
        </w:rPr>
        <w:t>Therborn</w:t>
      </w:r>
      <w:proofErr w:type="spellEnd"/>
      <w:r>
        <w:rPr>
          <w:rFonts w:ascii="Times New Roman" w:eastAsiaTheme="minorEastAsia" w:hAnsi="Times New Roman" w:cs="Times New Roman"/>
          <w:sz w:val="20"/>
          <w:szCs w:val="20"/>
          <w:lang w:eastAsia="en-GB"/>
        </w:rPr>
        <w:t>, G. (1980)</w:t>
      </w:r>
      <w:r w:rsidR="008D7B30">
        <w:rPr>
          <w:rFonts w:ascii="Times New Roman" w:eastAsiaTheme="minorEastAsia" w:hAnsi="Times New Roman" w:cs="Times New Roman"/>
          <w:sz w:val="20"/>
          <w:szCs w:val="20"/>
          <w:lang w:eastAsia="en-GB"/>
        </w:rPr>
        <w:t>.</w:t>
      </w:r>
    </w:p>
  </w:footnote>
  <w:footnote w:id="368">
    <w:p w14:paraId="2F9216BC" w14:textId="2B16F7E8"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p</w:t>
      </w:r>
      <w:r w:rsidRPr="00515262">
        <w:rPr>
          <w:rFonts w:ascii="Times New Roman" w:hAnsi="Times New Roman" w:cs="Times New Roman"/>
        </w:rPr>
        <w:t>. 54-55</w:t>
      </w:r>
      <w:r w:rsidR="008D7B30">
        <w:rPr>
          <w:rFonts w:ascii="Times New Roman" w:hAnsi="Times New Roman" w:cs="Times New Roman"/>
        </w:rPr>
        <w:t>.</w:t>
      </w:r>
    </w:p>
  </w:footnote>
  <w:footnote w:id="369">
    <w:p w14:paraId="35F63E04" w14:textId="4FB5F486"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w:t>
      </w:r>
      <w:r w:rsidR="00474CF0">
        <w:rPr>
          <w:rFonts w:ascii="Times New Roman" w:hAnsi="Times New Roman" w:cs="Times New Roman"/>
        </w:rPr>
        <w:t>, p</w:t>
      </w:r>
      <w:r>
        <w:rPr>
          <w:rFonts w:ascii="Times New Roman" w:hAnsi="Times New Roman" w:cs="Times New Roman"/>
        </w:rPr>
        <w:t>p. 201-266</w:t>
      </w:r>
      <w:r w:rsidR="00474CF0">
        <w:rPr>
          <w:rFonts w:ascii="Times New Roman" w:hAnsi="Times New Roman" w:cs="Times New Roman"/>
        </w:rPr>
        <w:t>.</w:t>
      </w:r>
    </w:p>
  </w:footnote>
  <w:footnote w:id="370">
    <w:p w14:paraId="42B60308" w14:textId="58D35A0D"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18" w:name="_Hlk203240676"/>
      <w:r>
        <w:rPr>
          <w:rFonts w:ascii="Times New Roman" w:hAnsi="Times New Roman" w:cs="Times New Roman"/>
          <w:color w:val="000000"/>
          <w:sz w:val="20"/>
          <w:szCs w:val="20"/>
        </w:rPr>
        <w:t>Žižek</w:t>
      </w:r>
      <w:bookmarkEnd w:id="118"/>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w:t>
      </w:r>
      <w:r w:rsidR="00474CF0">
        <w:rPr>
          <w:rFonts w:ascii="Times New Roman" w:hAnsi="Times New Roman" w:cs="Times New Roman"/>
          <w:color w:val="000000"/>
          <w:sz w:val="20"/>
          <w:szCs w:val="20"/>
        </w:rPr>
        <w:t>, p</w:t>
      </w:r>
      <w:r>
        <w:rPr>
          <w:rFonts w:ascii="Times New Roman" w:hAnsi="Times New Roman" w:cs="Times New Roman"/>
          <w:color w:val="000000"/>
          <w:sz w:val="20"/>
          <w:szCs w:val="20"/>
        </w:rPr>
        <w:t>p. 125-6</w:t>
      </w:r>
      <w:r w:rsidR="00474CF0">
        <w:rPr>
          <w:rFonts w:ascii="Times New Roman" w:hAnsi="Times New Roman" w:cs="Times New Roman"/>
          <w:color w:val="000000"/>
          <w:sz w:val="20"/>
          <w:szCs w:val="20"/>
        </w:rPr>
        <w:t>.</w:t>
      </w:r>
    </w:p>
  </w:footnote>
  <w:footnote w:id="371">
    <w:p w14:paraId="19191C8B" w14:textId="00F8A797"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Here we </w:t>
      </w:r>
      <w:r w:rsidR="003B56B0">
        <w:rPr>
          <w:rFonts w:ascii="Times New Roman" w:hAnsi="Times New Roman" w:cs="Times New Roman"/>
        </w:rPr>
        <w:t>part company with</w:t>
      </w:r>
      <w:r w:rsidRPr="00106D24">
        <w:rPr>
          <w:rFonts w:ascii="Times New Roman" w:hAnsi="Times New Roman" w:cs="Times New Roman"/>
        </w:rPr>
        <w:t xml:space="preserve"> Zizek with respect to the derivation of a mode-of-mind (with</w:t>
      </w:r>
      <w:r w:rsidR="00E33E42">
        <w:rPr>
          <w:rFonts w:ascii="Times New Roman" w:hAnsi="Times New Roman" w:cs="Times New Roman"/>
        </w:rPr>
        <w:t xml:space="preserve"> </w:t>
      </w:r>
      <w:proofErr w:type="gramStart"/>
      <w:r w:rsidRPr="00106D24">
        <w:rPr>
          <w:rFonts w:ascii="Times New Roman" w:hAnsi="Times New Roman" w:cs="Times New Roman"/>
        </w:rPr>
        <w:t>particular characteristics</w:t>
      </w:r>
      <w:proofErr w:type="gramEnd"/>
      <w:r w:rsidRPr="00106D24">
        <w:rPr>
          <w:rFonts w:ascii="Times New Roman" w:hAnsi="Times New Roman" w:cs="Times New Roman"/>
        </w:rPr>
        <w:t xml:space="preserve"> borne by the individual) from the model-of-mind (the abstract substrate that is the condition for </w:t>
      </w:r>
      <w:r w:rsidR="00572F57">
        <w:rPr>
          <w:rFonts w:ascii="Times New Roman" w:hAnsi="Times New Roman" w:cs="Times New Roman"/>
        </w:rPr>
        <w:t xml:space="preserve">a </w:t>
      </w:r>
      <w:r w:rsidRPr="00106D24">
        <w:rPr>
          <w:rFonts w:ascii="Times New Roman" w:hAnsi="Times New Roman" w:cs="Times New Roman"/>
        </w:rPr>
        <w:t>specific mind to emerge.)</w:t>
      </w:r>
    </w:p>
  </w:footnote>
  <w:footnote w:id="372">
    <w:p w14:paraId="5B9F331B" w14:textId="41905930"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w:t>
      </w:r>
      <w:r w:rsidR="00474CF0">
        <w:rPr>
          <w:rFonts w:ascii="Times New Roman" w:hAnsi="Times New Roman" w:cs="Times New Roman"/>
          <w:color w:val="000000"/>
          <w:sz w:val="20"/>
          <w:szCs w:val="20"/>
        </w:rPr>
        <w:t>, p</w:t>
      </w:r>
      <w:r>
        <w:rPr>
          <w:rFonts w:ascii="Times New Roman" w:hAnsi="Times New Roman" w:cs="Times New Roman"/>
          <w:color w:val="000000"/>
          <w:sz w:val="20"/>
          <w:szCs w:val="20"/>
        </w:rPr>
        <w:t>. 141</w:t>
      </w:r>
      <w:r w:rsidR="00474CF0">
        <w:rPr>
          <w:rFonts w:ascii="Times New Roman" w:hAnsi="Times New Roman" w:cs="Times New Roman"/>
          <w:color w:val="000000"/>
          <w:sz w:val="20"/>
          <w:szCs w:val="20"/>
        </w:rPr>
        <w:t>.</w:t>
      </w:r>
    </w:p>
  </w:footnote>
  <w:footnote w:id="373">
    <w:p w14:paraId="102E1ACC" w14:textId="10B00DE4" w:rsidR="006009A1" w:rsidRPr="006009A1" w:rsidRDefault="006009A1" w:rsidP="006009A1">
      <w:pPr>
        <w:pStyle w:val="FootnoteText"/>
        <w:spacing w:after="0" w:line="240" w:lineRule="auto"/>
        <w:rPr>
          <w:rFonts w:ascii="Times New Roman" w:hAnsi="Times New Roman" w:cs="Times New Roman"/>
        </w:rPr>
      </w:pPr>
      <w:r w:rsidRPr="006009A1">
        <w:rPr>
          <w:rStyle w:val="FootnoteReference"/>
          <w:rFonts w:ascii="Times New Roman" w:hAnsi="Times New Roman" w:cs="Times New Roman"/>
        </w:rPr>
        <w:footnoteRef/>
      </w:r>
      <w:r w:rsidRPr="006009A1">
        <w:rPr>
          <w:rFonts w:ascii="Times New Roman" w:hAnsi="Times New Roman" w:cs="Times New Roman"/>
        </w:rPr>
        <w:t xml:space="preserve"> Hardt, M. and Negri, A., </w:t>
      </w:r>
      <w:r w:rsidRPr="006009A1">
        <w:rPr>
          <w:rFonts w:ascii="Times New Roman" w:hAnsi="Times New Roman" w:cs="Times New Roman"/>
          <w:lang w:eastAsia="en-GB"/>
        </w:rPr>
        <w:t xml:space="preserve">(2000); </w:t>
      </w:r>
      <w:r w:rsidRPr="006009A1">
        <w:rPr>
          <w:rFonts w:ascii="Times New Roman" w:hAnsi="Times New Roman" w:cs="Times New Roman"/>
        </w:rPr>
        <w:t xml:space="preserve">Hardt, M. and Negri, A., </w:t>
      </w:r>
      <w:r w:rsidRPr="006009A1">
        <w:rPr>
          <w:rFonts w:ascii="Times New Roman" w:hAnsi="Times New Roman" w:cs="Times New Roman"/>
          <w:lang w:eastAsia="en-GB"/>
        </w:rPr>
        <w:t xml:space="preserve">(2004); </w:t>
      </w:r>
      <w:r w:rsidRPr="006009A1">
        <w:rPr>
          <w:rFonts w:ascii="Times New Roman" w:hAnsi="Times New Roman" w:cs="Times New Roman"/>
        </w:rPr>
        <w:t xml:space="preserve">Hardt, M. and Negri, A., </w:t>
      </w:r>
      <w:r w:rsidRPr="006009A1">
        <w:rPr>
          <w:rFonts w:ascii="Times New Roman" w:hAnsi="Times New Roman" w:cs="Times New Roman"/>
          <w:lang w:eastAsia="en-GB"/>
        </w:rPr>
        <w:t>(2009).</w:t>
      </w:r>
    </w:p>
  </w:footnote>
  <w:footnote w:id="374">
    <w:p w14:paraId="61C576C9" w14:textId="333E245D" w:rsidR="006009A1" w:rsidRDefault="006009A1">
      <w:pPr>
        <w:pStyle w:val="FootnoteText"/>
      </w:pPr>
      <w:r w:rsidRPr="006009A1">
        <w:rPr>
          <w:rStyle w:val="FootnoteReference"/>
          <w:rFonts w:ascii="Times New Roman" w:hAnsi="Times New Roman" w:cs="Times New Roman"/>
        </w:rPr>
        <w:footnoteRef/>
      </w:r>
      <w:r w:rsidRPr="006009A1">
        <w:rPr>
          <w:rFonts w:ascii="Times New Roman" w:hAnsi="Times New Roman" w:cs="Times New Roman"/>
        </w:rPr>
        <w:t xml:space="preserve"> </w:t>
      </w:r>
      <w:r w:rsidRPr="006009A1">
        <w:rPr>
          <w:rFonts w:ascii="Times New Roman" w:hAnsi="Times New Roman" w:cs="Times New Roman"/>
          <w:color w:val="000000" w:themeColor="text1"/>
          <w:lang w:eastAsia="en-GB"/>
        </w:rPr>
        <w:t xml:space="preserve">Deleuze, G. and </w:t>
      </w:r>
      <w:proofErr w:type="spellStart"/>
      <w:r w:rsidRPr="006009A1">
        <w:rPr>
          <w:rFonts w:ascii="Times New Roman" w:hAnsi="Times New Roman" w:cs="Times New Roman"/>
          <w:color w:val="000000" w:themeColor="text1"/>
          <w:lang w:eastAsia="en-GB"/>
        </w:rPr>
        <w:t>Guattari</w:t>
      </w:r>
      <w:proofErr w:type="spellEnd"/>
      <w:r w:rsidRPr="006009A1">
        <w:rPr>
          <w:rFonts w:ascii="Times New Roman" w:hAnsi="Times New Roman" w:cs="Times New Roman"/>
          <w:color w:val="000000" w:themeColor="text1"/>
          <w:lang w:eastAsia="en-GB"/>
        </w:rPr>
        <w:t xml:space="preserve">, F. (2013a); Deleuze, G. and </w:t>
      </w:r>
      <w:proofErr w:type="spellStart"/>
      <w:r w:rsidRPr="006009A1">
        <w:rPr>
          <w:rFonts w:ascii="Times New Roman" w:hAnsi="Times New Roman" w:cs="Times New Roman"/>
          <w:color w:val="000000" w:themeColor="text1"/>
          <w:lang w:eastAsia="en-GB"/>
        </w:rPr>
        <w:t>Guattari</w:t>
      </w:r>
      <w:proofErr w:type="spellEnd"/>
      <w:r w:rsidRPr="006009A1">
        <w:rPr>
          <w:rFonts w:ascii="Times New Roman" w:hAnsi="Times New Roman" w:cs="Times New Roman"/>
          <w:color w:val="000000" w:themeColor="text1"/>
          <w:lang w:eastAsia="en-GB"/>
        </w:rPr>
        <w:t>, F. (2013b).</w:t>
      </w:r>
    </w:p>
  </w:footnote>
  <w:footnote w:id="375">
    <w:p w14:paraId="455D3526" w14:textId="7A93922A"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w:t>
      </w:r>
      <w:r w:rsidR="00D54753">
        <w:rPr>
          <w:rFonts w:ascii="Times New Roman" w:hAnsi="Times New Roman" w:cs="Times New Roman"/>
        </w:rPr>
        <w:t>, p</w:t>
      </w:r>
      <w:r>
        <w:rPr>
          <w:rFonts w:ascii="Times New Roman" w:hAnsi="Times New Roman" w:cs="Times New Roman"/>
        </w:rPr>
        <w:t>. 54.</w:t>
      </w:r>
    </w:p>
  </w:footnote>
  <w:footnote w:id="376">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77">
    <w:p w14:paraId="4F0083C0" w14:textId="59BA5CC1"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w:t>
      </w:r>
      <w:r w:rsidR="00474CF0">
        <w:rPr>
          <w:rFonts w:ascii="Times New Roman" w:hAnsi="Times New Roman" w:cs="Times New Roman"/>
        </w:rPr>
        <w:t>.</w:t>
      </w:r>
      <w:r>
        <w:rPr>
          <w:rFonts w:ascii="Times New Roman" w:hAnsi="Times New Roman" w:cs="Times New Roman"/>
        </w:rPr>
        <w:t xml:space="preserve"> (1976)</w:t>
      </w:r>
    </w:p>
  </w:footnote>
  <w:footnote w:id="378">
    <w:p w14:paraId="3E6F3FD7" w14:textId="704CB72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sidR="00133B13">
        <w:rPr>
          <w:rFonts w:ascii="Times New Roman" w:hAnsi="Times New Roman" w:cs="Times New Roman"/>
        </w:rPr>
        <w:t xml:space="preserve"> </w:t>
      </w:r>
      <w:bookmarkStart w:id="121" w:name="_Hlk214734329"/>
      <w:r>
        <w:rPr>
          <w:rFonts w:ascii="Times New Roman" w:hAnsi="Times New Roman" w:cs="Times New Roman"/>
        </w:rPr>
        <w:t>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(1966</w:t>
      </w:r>
      <w:r w:rsidR="00785391">
        <w:rPr>
          <w:rFonts w:ascii="Times New Roman" w:hAnsi="Times New Roman" w:cs="Times New Roman"/>
        </w:rPr>
        <w:t>d</w:t>
      </w:r>
      <w:r>
        <w:rPr>
          <w:rFonts w:ascii="Times New Roman" w:hAnsi="Times New Roman" w:cs="Times New Roman"/>
        </w:rPr>
        <w:t>)</w:t>
      </w:r>
      <w:r w:rsidR="000B75DE">
        <w:rPr>
          <w:rFonts w:ascii="Times New Roman" w:hAnsi="Times New Roman" w:cs="Times New Roman"/>
        </w:rPr>
        <w:t xml:space="preserve">, p. </w:t>
      </w:r>
      <w:r>
        <w:rPr>
          <w:rFonts w:ascii="Times New Roman" w:hAnsi="Times New Roman" w:cs="Times New Roman"/>
        </w:rPr>
        <w:t>611</w:t>
      </w:r>
      <w:bookmarkEnd w:id="121"/>
      <w:r w:rsidR="000B75DE">
        <w:rPr>
          <w:rFonts w:ascii="Times New Roman" w:hAnsi="Times New Roman" w:cs="Times New Roman"/>
        </w:rPr>
        <w:t>.</w:t>
      </w:r>
    </w:p>
  </w:footnote>
  <w:footnote w:id="379">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Stuart Mill see </w:t>
      </w:r>
      <w:bookmarkStart w:id="122" w:name="_Hlk130506413"/>
      <w:proofErr w:type="spellStart"/>
      <w:r>
        <w:rPr>
          <w:rFonts w:ascii="Times New Roman" w:hAnsi="Times New Roman" w:cs="Times New Roman"/>
        </w:rPr>
        <w:t>Roazen</w:t>
      </w:r>
      <w:proofErr w:type="spellEnd"/>
      <w:r>
        <w:rPr>
          <w:rFonts w:ascii="Times New Roman" w:hAnsi="Times New Roman" w:cs="Times New Roman"/>
        </w:rPr>
        <w:t xml:space="preserve">, P. (2000), pp. 1-25. </w:t>
      </w:r>
      <w:bookmarkEnd w:id="122"/>
    </w:p>
  </w:footnote>
  <w:footnote w:id="380">
    <w:p w14:paraId="51315939" w14:textId="77777777"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Pr>
          <w:rFonts w:ascii="Times New Roman" w:eastAsia="Times New Roman" w:hAnsi="Times New Roman" w:cs="Times New Roman"/>
          <w:sz w:val="20"/>
          <w:szCs w:val="20"/>
        </w:rPr>
        <w:t>ed.</w:t>
      </w:r>
    </w:p>
  </w:footnote>
  <w:footnote w:id="381">
    <w:p w14:paraId="6D38CE26" w14:textId="73EB1F69"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sidRPr="00FD4154">
        <w:rPr>
          <w:rStyle w:val="FootnoteReference"/>
          <w:rFonts w:ascii="Times New Roman" w:hAnsi="Times New Roman" w:cs="Times New Roman"/>
        </w:rPr>
        <w:footnoteRef/>
      </w:r>
      <w:r w:rsidRPr="00FD4154">
        <w:rPr>
          <w:rFonts w:ascii="Times New Roman" w:hAnsi="Times New Roman" w:cs="Times New Roman"/>
          <w:sz w:val="20"/>
          <w:szCs w:val="20"/>
        </w:rPr>
        <w:t xml:space="preserve"> </w:t>
      </w:r>
      <w:r w:rsidRPr="00FD4154">
        <w:rPr>
          <w:rFonts w:ascii="Times New Roman" w:hAnsi="Times New Roman" w:cs="Times New Roman"/>
          <w:color w:val="000000"/>
          <w:sz w:val="20"/>
          <w:szCs w:val="20"/>
        </w:rPr>
        <w:t>Marx</w:t>
      </w:r>
      <w:r w:rsidRPr="00FD4154">
        <w:rPr>
          <w:rFonts w:ascii="Times New Roman" w:hAnsi="Times New Roman" w:cs="Times New Roman"/>
          <w:color w:val="000000"/>
          <w:sz w:val="20"/>
          <w:szCs w:val="20"/>
        </w:rPr>
        <w:fldChar w:fldCharType="begin"/>
      </w:r>
      <w:r w:rsidRPr="00FD4154">
        <w:rPr>
          <w:rFonts w:ascii="Times New Roman" w:hAnsi="Times New Roman" w:cs="Times New Roman"/>
          <w:sz w:val="20"/>
          <w:szCs w:val="20"/>
        </w:rPr>
        <w:instrText xml:space="preserve"> XE "Marx" </w:instrText>
      </w:r>
      <w:r w:rsidRPr="00FD4154">
        <w:rPr>
          <w:rFonts w:ascii="Times New Roman" w:hAnsi="Times New Roman" w:cs="Times New Roman"/>
          <w:color w:val="000000"/>
          <w:sz w:val="20"/>
          <w:szCs w:val="20"/>
        </w:rPr>
        <w:fldChar w:fldCharType="end"/>
      </w:r>
      <w:r w:rsidRPr="00FD4154">
        <w:rPr>
          <w:rFonts w:ascii="Times New Roman" w:hAnsi="Times New Roman" w:cs="Times New Roman"/>
          <w:color w:val="000000"/>
          <w:sz w:val="20"/>
          <w:szCs w:val="20"/>
        </w:rPr>
        <w:t>, K. (19</w:t>
      </w:r>
      <w:r w:rsidR="00FD4154" w:rsidRPr="00FD4154">
        <w:rPr>
          <w:rFonts w:ascii="Times New Roman" w:hAnsi="Times New Roman" w:cs="Times New Roman"/>
          <w:color w:val="000000"/>
          <w:sz w:val="20"/>
          <w:szCs w:val="20"/>
        </w:rPr>
        <w:t>86</w:t>
      </w:r>
      <w:r w:rsidRPr="00FD4154">
        <w:rPr>
          <w:rFonts w:ascii="Times New Roman" w:hAnsi="Times New Roman" w:cs="Times New Roman"/>
          <w:color w:val="000000"/>
          <w:sz w:val="20"/>
          <w:szCs w:val="20"/>
        </w:rPr>
        <w:t>),</w:t>
      </w:r>
      <w:r w:rsidR="00FD4154" w:rsidRPr="00FD4154">
        <w:rPr>
          <w:rFonts w:ascii="Times New Roman" w:hAnsi="Times New Roman" w:cs="Times New Roman"/>
          <w:color w:val="000000"/>
          <w:sz w:val="20"/>
          <w:szCs w:val="20"/>
        </w:rPr>
        <w:t xml:space="preserve"> p </w:t>
      </w:r>
      <w:r w:rsidRPr="00FD4154">
        <w:rPr>
          <w:rFonts w:ascii="Times New Roman" w:hAnsi="Times New Roman" w:cs="Times New Roman"/>
          <w:color w:val="000000"/>
          <w:sz w:val="20"/>
          <w:szCs w:val="20"/>
        </w:rPr>
        <w:t>.84</w:t>
      </w:r>
      <w:r w:rsidR="00FD4154" w:rsidRPr="00FD4154">
        <w:rPr>
          <w:rFonts w:ascii="Times New Roman" w:hAnsi="Times New Roman" w:cs="Times New Roman"/>
          <w:color w:val="000000"/>
          <w:sz w:val="20"/>
          <w:szCs w:val="20"/>
        </w:rPr>
        <w:t>.</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382">
    <w:p w14:paraId="197257CE" w14:textId="324649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w:t>
      </w:r>
      <w:r w:rsidR="00FD186B">
        <w:rPr>
          <w:rFonts w:ascii="Times New Roman" w:hAnsi="Times New Roman" w:cs="Times New Roman"/>
        </w:rPr>
        <w:t>958b</w:t>
      </w:r>
      <w:r w:rsidRPr="000B75DE">
        <w:rPr>
          <w:rFonts w:ascii="Times New Roman" w:hAnsi="Times New Roman" w:cs="Times New Roman"/>
        </w:rPr>
        <w:t>)</w:t>
      </w:r>
      <w:r w:rsidR="00133B13" w:rsidRPr="000B75DE">
        <w:rPr>
          <w:rFonts w:ascii="Times New Roman" w:hAnsi="Times New Roman" w:cs="Times New Roman"/>
        </w:rPr>
        <w:t>, p</w:t>
      </w:r>
      <w:r w:rsidR="00FD186B">
        <w:rPr>
          <w:rFonts w:ascii="Times New Roman" w:hAnsi="Times New Roman" w:cs="Times New Roman"/>
        </w:rPr>
        <w:t>p. 150-151</w:t>
      </w:r>
      <w:r w:rsidR="00606D8F" w:rsidRPr="000B75DE">
        <w:rPr>
          <w:rFonts w:ascii="Times New Roman" w:hAnsi="Times New Roman" w:cs="Times New Roman"/>
        </w:rPr>
        <w:t>.</w:t>
      </w:r>
    </w:p>
  </w:footnote>
  <w:footnote w:id="383">
    <w:p w14:paraId="529F42F7" w14:textId="78B49EB0"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w:t>
      </w:r>
      <w:r w:rsidRPr="000B75DE">
        <w:rPr>
          <w:rFonts w:ascii="Times New Roman" w:hAnsi="Times New Roman" w:cs="Times New Roman"/>
        </w:rPr>
        <w:t>. (1986)</w:t>
      </w:r>
      <w:r w:rsidR="00606D8F" w:rsidRPr="000B75DE">
        <w:rPr>
          <w:rFonts w:ascii="Times New Roman" w:hAnsi="Times New Roman" w:cs="Times New Roman"/>
        </w:rPr>
        <w:t>, p</w:t>
      </w:r>
      <w:r w:rsidRPr="000B75DE">
        <w:rPr>
          <w:rFonts w:ascii="Times New Roman" w:hAnsi="Times New Roman" w:cs="Times New Roman"/>
        </w:rPr>
        <w:t>p. 42-45.</w:t>
      </w:r>
    </w:p>
  </w:footnote>
  <w:footnote w:id="384">
    <w:p w14:paraId="42D8E25C" w14:textId="06FD781D" w:rsidR="00C76FF1" w:rsidRPr="000B75DE" w:rsidRDefault="00C76FF1" w:rsidP="00C76FF1">
      <w:pPr>
        <w:spacing w:after="0" w:line="240" w:lineRule="auto"/>
        <w:jc w:val="both"/>
        <w:rPr>
          <w:rFonts w:ascii="Times New Roman" w:hAnsi="Times New Roman" w:cs="Times New Roman"/>
          <w:iCs/>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xml:space="preserve">, K. </w:t>
      </w:r>
      <w:r w:rsidR="00AD2E16">
        <w:rPr>
          <w:rFonts w:ascii="Times New Roman" w:hAnsi="Times New Roman" w:cs="Times New Roman"/>
          <w:sz w:val="20"/>
          <w:szCs w:val="20"/>
        </w:rPr>
        <w:t xml:space="preserve">and Engels, F. </w:t>
      </w:r>
      <w:r>
        <w:rPr>
          <w:rFonts w:ascii="Times New Roman" w:hAnsi="Times New Roman" w:cs="Times New Roman"/>
          <w:sz w:val="20"/>
          <w:szCs w:val="20"/>
        </w:rPr>
        <w:t>(1976</w:t>
      </w:r>
      <w:r w:rsidRPr="000B75DE">
        <w:rPr>
          <w:rFonts w:ascii="Times New Roman" w:hAnsi="Times New Roman" w:cs="Times New Roman"/>
          <w:sz w:val="20"/>
          <w:szCs w:val="20"/>
        </w:rPr>
        <w:t>)</w:t>
      </w:r>
      <w:r w:rsidR="00606D8F" w:rsidRPr="000B75DE">
        <w:rPr>
          <w:rFonts w:ascii="Times New Roman" w:hAnsi="Times New Roman" w:cs="Times New Roman"/>
          <w:sz w:val="20"/>
          <w:szCs w:val="20"/>
        </w:rPr>
        <w:t xml:space="preserve">, p. </w:t>
      </w:r>
      <w:r w:rsidRPr="000B75DE">
        <w:rPr>
          <w:rFonts w:ascii="Times New Roman" w:hAnsi="Times New Roman" w:cs="Times New Roman"/>
          <w:iCs/>
          <w:sz w:val="20"/>
          <w:szCs w:val="20"/>
          <w:shd w:val="clear" w:color="auto" w:fill="FFFFFF"/>
        </w:rPr>
        <w:t>53</w:t>
      </w:r>
      <w:r w:rsidR="00606D8F" w:rsidRPr="000B75DE">
        <w:rPr>
          <w:rFonts w:ascii="Times New Roman" w:hAnsi="Times New Roman" w:cs="Times New Roman"/>
          <w:iCs/>
          <w:sz w:val="20"/>
          <w:szCs w:val="20"/>
          <w:shd w:val="clear" w:color="auto" w:fill="FFFFFF"/>
        </w:rPr>
        <w:t>.</w:t>
      </w:r>
    </w:p>
  </w:footnote>
  <w:footnote w:id="385">
    <w:p w14:paraId="1570BB17" w14:textId="4D6F172D"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w:t>
      </w:r>
      <w:r w:rsidR="00C573C5">
        <w:rPr>
          <w:rFonts w:ascii="Times New Roman" w:hAnsi="Times New Roman" w:cs="Times New Roman"/>
        </w:rPr>
        <w:t>55</w:t>
      </w:r>
      <w:r w:rsidR="00A521A7">
        <w:rPr>
          <w:rFonts w:ascii="Times New Roman" w:hAnsi="Times New Roman" w:cs="Times New Roman"/>
        </w:rPr>
        <w:t>c</w:t>
      </w:r>
      <w:r>
        <w:rPr>
          <w:rFonts w:ascii="Times New Roman" w:hAnsi="Times New Roman" w:cs="Times New Roman"/>
        </w:rPr>
        <w:t>)</w:t>
      </w:r>
      <w:r w:rsidR="00EE7AD6">
        <w:rPr>
          <w:rFonts w:ascii="Times New Roman" w:hAnsi="Times New Roman" w:cs="Times New Roman"/>
        </w:rPr>
        <w:t>.</w:t>
      </w:r>
    </w:p>
  </w:footnote>
  <w:footnote w:id="386">
    <w:p w14:paraId="20C628C4" w14:textId="3EA05E3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0B75DE">
        <w:rPr>
          <w:rFonts w:ascii="Times New Roman" w:hAnsi="Times New Roman" w:cs="Times New Roman"/>
        </w:rPr>
        <w:t>Freud</w:t>
      </w:r>
      <w:r w:rsidRPr="000B75DE">
        <w:rPr>
          <w:rFonts w:ascii="Times New Roman" w:hAnsi="Times New Roman" w:cs="Times New Roman"/>
        </w:rPr>
        <w:fldChar w:fldCharType="begin"/>
      </w:r>
      <w:r w:rsidRPr="000B75DE">
        <w:rPr>
          <w:rFonts w:ascii="Times New Roman" w:hAnsi="Times New Roman" w:cs="Times New Roman"/>
        </w:rPr>
        <w:instrText xml:space="preserve"> XE "Freud" </w:instrText>
      </w:r>
      <w:r w:rsidRPr="000B75DE">
        <w:rPr>
          <w:rFonts w:ascii="Times New Roman" w:hAnsi="Times New Roman" w:cs="Times New Roman"/>
        </w:rPr>
        <w:fldChar w:fldCharType="end"/>
      </w:r>
      <w:r w:rsidRPr="000B75DE">
        <w:rPr>
          <w:rFonts w:ascii="Times New Roman" w:hAnsi="Times New Roman" w:cs="Times New Roman"/>
        </w:rPr>
        <w:t>, S. (19</w:t>
      </w:r>
      <w:r w:rsidR="00323752">
        <w:rPr>
          <w:rFonts w:ascii="Times New Roman" w:hAnsi="Times New Roman" w:cs="Times New Roman"/>
        </w:rPr>
        <w:t>55c</w:t>
      </w:r>
      <w:r w:rsidRPr="000B75DE">
        <w:rPr>
          <w:rFonts w:ascii="Times New Roman" w:hAnsi="Times New Roman" w:cs="Times New Roman"/>
        </w:rPr>
        <w:t>)</w:t>
      </w:r>
      <w:r w:rsidR="000B75DE">
        <w:rPr>
          <w:rFonts w:ascii="Times New Roman" w:hAnsi="Times New Roman" w:cs="Times New Roman"/>
        </w:rPr>
        <w:t>, p</w:t>
      </w:r>
      <w:r w:rsidRPr="000B75DE">
        <w:rPr>
          <w:rFonts w:ascii="Times New Roman" w:hAnsi="Times New Roman" w:cs="Times New Roman"/>
        </w:rPr>
        <w:t>.</w:t>
      </w:r>
      <w:r w:rsidR="000B75DE">
        <w:rPr>
          <w:rFonts w:ascii="Times New Roman" w:hAnsi="Times New Roman" w:cs="Times New Roman"/>
        </w:rPr>
        <w:t xml:space="preserve"> </w:t>
      </w:r>
      <w:r w:rsidR="00323752">
        <w:rPr>
          <w:rFonts w:ascii="Times New Roman" w:hAnsi="Times New Roman" w:cs="Times New Roman"/>
        </w:rPr>
        <w:t>149</w:t>
      </w:r>
      <w:r w:rsidR="000B75DE">
        <w:rPr>
          <w:rFonts w:ascii="Times New Roman" w:hAnsi="Times New Roman" w:cs="Times New Roman"/>
        </w:rPr>
        <w:t>.</w:t>
      </w:r>
    </w:p>
  </w:footnote>
  <w:footnote w:id="387">
    <w:p w14:paraId="6D169EA6" w14:textId="13831CA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w:t>
      </w:r>
      <w:r w:rsidR="00AE25F3">
        <w:rPr>
          <w:rFonts w:ascii="Times New Roman" w:hAnsi="Times New Roman" w:cs="Times New Roman"/>
        </w:rPr>
        <w:t>20</w:t>
      </w:r>
      <w:r w:rsidR="00AE25F3" w:rsidRPr="00AE25F3">
        <w:rPr>
          <w:rFonts w:ascii="Times New Roman" w:hAnsi="Times New Roman" w:cs="Times New Roman"/>
          <w:vertAlign w:val="superscript"/>
        </w:rPr>
        <w:t>th</w:t>
      </w:r>
      <w:r w:rsidR="00AE25F3">
        <w:rPr>
          <w:rFonts w:ascii="Times New Roman" w:hAnsi="Times New Roman" w:cs="Times New Roman"/>
        </w:rPr>
        <w:t xml:space="preserve"> C</w:t>
      </w:r>
      <w:r>
        <w:rPr>
          <w:rFonts w:ascii="Times New Roman" w:hAnsi="Times New Roman" w:cs="Times New Roman"/>
        </w:rPr>
        <w:t>entur</w:t>
      </w:r>
      <w:r w:rsidR="00430D9F">
        <w:rPr>
          <w:rFonts w:ascii="Times New Roman" w:hAnsi="Times New Roman" w:cs="Times New Roman"/>
        </w:rPr>
        <w:t>y</w:t>
      </w:r>
      <w:r>
        <w:rPr>
          <w:rFonts w:ascii="Times New Roman" w:hAnsi="Times New Roman" w:cs="Times New Roman"/>
        </w:rPr>
        <w:t xml:space="preserve">.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388">
    <w:p w14:paraId="17D13008" w14:textId="3C0D8544"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740EBD">
        <w:rPr>
          <w:rFonts w:ascii="Times New Roman" w:hAnsi="Times New Roman" w:cs="Times New Roman"/>
          <w:sz w:val="20"/>
          <w:szCs w:val="20"/>
        </w:rPr>
        <w:t>1987</w:t>
      </w:r>
      <w:r>
        <w:rPr>
          <w:rFonts w:ascii="Times New Roman" w:hAnsi="Times New Roman" w:cs="Times New Roman"/>
          <w:sz w:val="20"/>
          <w:szCs w:val="20"/>
        </w:rPr>
        <w:t>)</w:t>
      </w:r>
      <w:r w:rsidR="00740EBD">
        <w:rPr>
          <w:rFonts w:ascii="Times New Roman" w:hAnsi="Times New Roman" w:cs="Times New Roman"/>
          <w:sz w:val="20"/>
          <w:szCs w:val="20"/>
        </w:rPr>
        <w:t>, p. 457.</w:t>
      </w:r>
    </w:p>
  </w:footnote>
  <w:footnote w:id="389">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the term ‘instinct’ (‘</w:t>
      </w:r>
      <w:proofErr w:type="spellStart"/>
      <w:r>
        <w:rPr>
          <w:rFonts w:ascii="Times New Roman" w:hAnsi="Times New Roman" w:cs="Times New Roman"/>
        </w:rPr>
        <w:t>instinkt</w:t>
      </w:r>
      <w:proofErr w:type="spellEnd"/>
      <w:r>
        <w:rPr>
          <w:rFonts w:ascii="Times New Roman" w:hAnsi="Times New Roman" w:cs="Times New Roman"/>
        </w:rPr>
        <w:t xml:space="preserve">’),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w:t>
      </w:r>
      <w:proofErr w:type="spellStart"/>
      <w:r>
        <w:rPr>
          <w:rFonts w:ascii="Times New Roman" w:hAnsi="Times New Roman" w:cs="Times New Roman"/>
        </w:rPr>
        <w:t>trieb</w:t>
      </w:r>
      <w:proofErr w:type="spellEnd"/>
      <w:r>
        <w:rPr>
          <w:rFonts w:ascii="Times New Roman" w:hAnsi="Times New Roman" w:cs="Times New Roman"/>
        </w:rPr>
        <w:t>’) with a meaning closer to ‘desire’, cathected to an object-of-desire that it pursues. The rendering of ‘</w:t>
      </w:r>
      <w:proofErr w:type="spellStart"/>
      <w:r>
        <w:rPr>
          <w:rFonts w:ascii="Times New Roman" w:hAnsi="Times New Roman" w:cs="Times New Roman"/>
        </w:rPr>
        <w:t>trieb</w:t>
      </w:r>
      <w:proofErr w:type="spellEnd"/>
      <w:r>
        <w:rPr>
          <w:rFonts w:ascii="Times New Roman" w:hAnsi="Times New Roman" w:cs="Times New Roman"/>
        </w:rPr>
        <w:t xml:space="preserve">’ as ‘instinct’ was the decision of Freud’s English translator, James Strachey. </w:t>
      </w:r>
    </w:p>
  </w:footnote>
  <w:footnote w:id="390">
    <w:p w14:paraId="74AFAB9D" w14:textId="5D89FBE6"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w:t>
      </w:r>
      <w:r w:rsidR="00524FC6">
        <w:rPr>
          <w:rFonts w:ascii="Times New Roman" w:hAnsi="Times New Roman" w:cs="Times New Roman"/>
          <w:sz w:val="20"/>
          <w:szCs w:val="20"/>
        </w:rPr>
        <w:t>53</w:t>
      </w:r>
      <w:r w:rsidR="00DE3168">
        <w:rPr>
          <w:rFonts w:ascii="Times New Roman" w:hAnsi="Times New Roman" w:cs="Times New Roman"/>
          <w:sz w:val="20"/>
          <w:szCs w:val="20"/>
        </w:rPr>
        <w:t>b</w:t>
      </w:r>
      <w:r>
        <w:rPr>
          <w:rFonts w:ascii="Times New Roman" w:hAnsi="Times New Roman" w:cs="Times New Roman"/>
          <w:sz w:val="20"/>
          <w:szCs w:val="20"/>
        </w:rPr>
        <w:t>)</w:t>
      </w:r>
      <w:r w:rsidR="00524FC6">
        <w:rPr>
          <w:rFonts w:ascii="Times New Roman" w:hAnsi="Times New Roman" w:cs="Times New Roman"/>
          <w:sz w:val="20"/>
          <w:szCs w:val="20"/>
        </w:rPr>
        <w:t xml:space="preserve">, pp. </w:t>
      </w:r>
      <w:r>
        <w:rPr>
          <w:rFonts w:ascii="Times New Roman" w:hAnsi="Times New Roman" w:cs="Times New Roman"/>
          <w:sz w:val="20"/>
          <w:szCs w:val="20"/>
        </w:rPr>
        <w:t>123-246</w:t>
      </w:r>
      <w:r w:rsidR="00524FC6">
        <w:rPr>
          <w:rFonts w:ascii="Times New Roman" w:hAnsi="Times New Roman" w:cs="Times New Roman"/>
          <w:sz w:val="20"/>
          <w:szCs w:val="20"/>
        </w:rPr>
        <w:t>.</w:t>
      </w:r>
    </w:p>
  </w:footnote>
  <w:footnote w:id="391">
    <w:p w14:paraId="12579934" w14:textId="1EE5894F"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emphasised particularly by </w:t>
      </w:r>
      <w:proofErr w:type="spellStart"/>
      <w:r>
        <w:rPr>
          <w:rFonts w:ascii="Times New Roman" w:hAnsi="Times New Roman" w:cs="Times New Roman"/>
        </w:rPr>
        <w:t>Castoriadis</w:t>
      </w:r>
      <w:proofErr w:type="spellEnd"/>
      <w:r>
        <w:rPr>
          <w:rFonts w:ascii="Times New Roman" w:hAnsi="Times New Roman" w:cs="Times New Roman"/>
        </w:rPr>
        <w:t xml:space="preserve"> who uses the term ‘</w:t>
      </w:r>
      <w:proofErr w:type="spellStart"/>
      <w:r>
        <w:rPr>
          <w:rFonts w:ascii="Times New Roman" w:hAnsi="Times New Roman" w:cs="Times New Roman"/>
          <w:i/>
          <w:iCs/>
        </w:rPr>
        <w:t>anaclisis</w:t>
      </w:r>
      <w:proofErr w:type="spellEnd"/>
      <w:r>
        <w:rPr>
          <w:rFonts w:ascii="Times New Roman" w:hAnsi="Times New Roman" w:cs="Times New Roman"/>
        </w:rPr>
        <w:t xml:space="preserve">’ from Aristotle, to describe the relationship between mental representations and biological factors as a conditional ‘leaning on’, rather than one of origin. </w:t>
      </w:r>
      <w:proofErr w:type="spellStart"/>
      <w:r>
        <w:rPr>
          <w:rFonts w:ascii="Times New Roman" w:hAnsi="Times New Roman" w:cs="Times New Roman"/>
        </w:rPr>
        <w:t>Castoriadis</w:t>
      </w:r>
      <w:proofErr w:type="spellEnd"/>
      <w:r>
        <w:rPr>
          <w:rFonts w:ascii="Times New Roman" w:hAnsi="Times New Roman" w:cs="Times New Roman"/>
        </w:rPr>
        <w:t>, C. (2005)</w:t>
      </w:r>
      <w:r w:rsidR="00C361EB">
        <w:rPr>
          <w:rFonts w:ascii="Times New Roman" w:hAnsi="Times New Roman" w:cs="Times New Roman"/>
        </w:rPr>
        <w:t>, p</w:t>
      </w:r>
      <w:r>
        <w:rPr>
          <w:rFonts w:ascii="Times New Roman" w:hAnsi="Times New Roman" w:cs="Times New Roman"/>
        </w:rPr>
        <w:t>p. 281-291.</w:t>
      </w:r>
    </w:p>
  </w:footnote>
  <w:footnote w:id="392">
    <w:p w14:paraId="459D1A69" w14:textId="29608398"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w:t>
      </w:r>
      <w:r w:rsidR="00C361EB">
        <w:rPr>
          <w:rFonts w:ascii="Times New Roman" w:eastAsia="Times New Roman" w:hAnsi="Times New Roman" w:cs="Times New Roman"/>
          <w:lang w:eastAsia="en-GB"/>
        </w:rPr>
        <w:t xml:space="preserve">), pp. </w:t>
      </w:r>
      <w:r>
        <w:rPr>
          <w:rFonts w:ascii="Times New Roman" w:eastAsia="Times New Roman" w:hAnsi="Times New Roman" w:cs="Times New Roman"/>
          <w:lang w:eastAsia="en-GB"/>
        </w:rPr>
        <w:t>121-122</w:t>
      </w:r>
      <w:r w:rsidR="00C361EB">
        <w:rPr>
          <w:rFonts w:ascii="Times New Roman" w:eastAsia="Times New Roman" w:hAnsi="Times New Roman" w:cs="Times New Roman"/>
          <w:lang w:eastAsia="en-GB"/>
        </w:rPr>
        <w:t>.</w:t>
      </w:r>
    </w:p>
  </w:footnote>
  <w:footnote w:id="393">
    <w:p w14:paraId="370B02AA" w14:textId="49504DE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w:t>
      </w:r>
      <w:r w:rsidR="008E49D7">
        <w:rPr>
          <w:rFonts w:ascii="Times New Roman" w:hAnsi="Times New Roman" w:cs="Times New Roman"/>
        </w:rPr>
        <w:t xml:space="preserve">(1920) </w:t>
      </w:r>
      <w:r>
        <w:rPr>
          <w:rFonts w:ascii="Times New Roman" w:hAnsi="Times New Roman" w:cs="Times New Roman"/>
        </w:rPr>
        <w:t>probably his most controversial theoretical work.</w:t>
      </w:r>
    </w:p>
  </w:footnote>
  <w:footnote w:id="394">
    <w:p w14:paraId="3C720967" w14:textId="2C78D22D"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27" w:name="_Hlk61471575"/>
      <w:bookmarkStart w:id="128"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w:t>
      </w:r>
      <w:r w:rsidR="00866B7E">
        <w:rPr>
          <w:rFonts w:ascii="Times New Roman" w:hAnsi="Times New Roman" w:cs="Times New Roman"/>
          <w:color w:val="222222"/>
          <w:sz w:val="20"/>
          <w:szCs w:val="20"/>
        </w:rPr>
        <w:t>61</w:t>
      </w:r>
      <w:r w:rsidR="001E7B3E">
        <w:rPr>
          <w:rFonts w:ascii="Times New Roman" w:hAnsi="Times New Roman" w:cs="Times New Roman"/>
          <w:color w:val="222222"/>
          <w:sz w:val="20"/>
          <w:szCs w:val="20"/>
        </w:rPr>
        <w:t>d</w:t>
      </w:r>
      <w:r>
        <w:rPr>
          <w:rFonts w:ascii="Times New Roman" w:hAnsi="Times New Roman" w:cs="Times New Roman"/>
          <w:color w:val="222222"/>
          <w:sz w:val="20"/>
          <w:szCs w:val="20"/>
        </w:rPr>
        <w:t>)</w:t>
      </w:r>
      <w:r w:rsidR="008E49D7">
        <w:rPr>
          <w:rFonts w:ascii="Times New Roman" w:hAnsi="Times New Roman" w:cs="Times New Roman"/>
          <w:color w:val="222222"/>
          <w:sz w:val="20"/>
          <w:szCs w:val="20"/>
        </w:rPr>
        <w:t>, p</w:t>
      </w:r>
      <w:r>
        <w:rPr>
          <w:rFonts w:ascii="Times New Roman" w:hAnsi="Times New Roman" w:cs="Times New Roman"/>
          <w:color w:val="222222"/>
          <w:sz w:val="20"/>
          <w:szCs w:val="20"/>
        </w:rPr>
        <w:t>. 160</w:t>
      </w:r>
      <w:bookmarkEnd w:id="127"/>
      <w:r>
        <w:rPr>
          <w:rFonts w:ascii="Times New Roman" w:hAnsi="Times New Roman" w:cs="Times New Roman"/>
          <w:color w:val="222222"/>
          <w:sz w:val="20"/>
          <w:szCs w:val="20"/>
        </w:rPr>
        <w:t>.</w:t>
      </w:r>
      <w:bookmarkEnd w:id="128"/>
    </w:p>
  </w:footnote>
  <w:footnote w:id="395">
    <w:p w14:paraId="7DDF7F7E" w14:textId="6178B4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33" w:name="_Hlk167558376"/>
      <w:r>
        <w:rPr>
          <w:rFonts w:ascii="Times New Roman" w:hAnsi="Times New Roman" w:cs="Times New Roman"/>
        </w:rPr>
        <w:t>Marx, K. (</w:t>
      </w:r>
      <w:r w:rsidR="000F3903">
        <w:rPr>
          <w:rFonts w:ascii="Times New Roman" w:hAnsi="Times New Roman" w:cs="Times New Roman"/>
        </w:rPr>
        <w:t>1976b</w:t>
      </w:r>
      <w:r>
        <w:rPr>
          <w:rFonts w:ascii="Times New Roman" w:hAnsi="Times New Roman" w:cs="Times New Roman"/>
        </w:rPr>
        <w:t xml:space="preserve">), </w:t>
      </w:r>
      <w:r>
        <w:rPr>
          <w:rFonts w:ascii="Times New Roman" w:hAnsi="Times New Roman" w:cs="Times New Roman"/>
          <w:color w:val="000033"/>
          <w:shd w:val="clear" w:color="auto" w:fill="FFFFFF"/>
        </w:rPr>
        <w:t>pp.13-15</w:t>
      </w:r>
      <w:bookmarkEnd w:id="133"/>
      <w:r w:rsidR="00C361EB">
        <w:rPr>
          <w:rFonts w:ascii="Times New Roman" w:hAnsi="Times New Roman" w:cs="Times New Roman"/>
          <w:color w:val="000033"/>
          <w:shd w:val="clear" w:color="auto" w:fill="FFFFFF"/>
        </w:rPr>
        <w:t>.</w:t>
      </w:r>
    </w:p>
  </w:footnote>
  <w:footnote w:id="396">
    <w:p w14:paraId="022B0521" w14:textId="08E30C6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w:t>
      </w:r>
      <w:r w:rsidR="00345F2F">
        <w:rPr>
          <w:rStyle w:val="smallsource14"/>
          <w:rFonts w:ascii="Times New Roman" w:hAnsi="Times New Roman" w:cs="Times New Roman"/>
          <w:iCs/>
          <w:bdr w:val="none" w:sz="0" w:space="0" w:color="auto" w:frame="1"/>
        </w:rPr>
        <w:t>1991</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p</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xml:space="preserve"> </w:t>
      </w:r>
      <w:r w:rsidRPr="00C361EB">
        <w:rPr>
          <w:rStyle w:val="smallsource14"/>
          <w:rFonts w:ascii="Times New Roman" w:hAnsi="Times New Roman" w:cs="Times New Roman"/>
          <w:iCs/>
          <w:bdr w:val="none" w:sz="0" w:space="0" w:color="auto" w:frame="1"/>
        </w:rPr>
        <w:t>1</w:t>
      </w:r>
      <w:r w:rsidR="00345F2F">
        <w:rPr>
          <w:rStyle w:val="smallsource14"/>
          <w:rFonts w:ascii="Times New Roman" w:hAnsi="Times New Roman" w:cs="Times New Roman"/>
          <w:iCs/>
          <w:bdr w:val="none" w:sz="0" w:space="0" w:color="auto" w:frame="1"/>
        </w:rPr>
        <w:t>8</w:t>
      </w:r>
      <w:r w:rsidRPr="00C361EB">
        <w:rPr>
          <w:rStyle w:val="smallsource14"/>
          <w:rFonts w:ascii="Times New Roman" w:hAnsi="Times New Roman" w:cs="Times New Roman"/>
          <w:iCs/>
          <w:bdr w:val="none" w:sz="0" w:space="0" w:color="auto" w:frame="1"/>
        </w:rPr>
        <w:t>8</w:t>
      </w:r>
      <w:r w:rsidR="00C361EB" w:rsidRPr="00C361EB">
        <w:rPr>
          <w:rStyle w:val="smallsource14"/>
          <w:rFonts w:ascii="Times New Roman" w:hAnsi="Times New Roman" w:cs="Times New Roman"/>
          <w:iCs/>
          <w:bdr w:val="none" w:sz="0" w:space="0" w:color="auto" w:frame="1"/>
        </w:rPr>
        <w:t>.</w:t>
      </w:r>
    </w:p>
  </w:footnote>
  <w:footnote w:id="397">
    <w:p w14:paraId="47707C4F" w14:textId="679373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C361EB">
        <w:rPr>
          <w:rFonts w:ascii="Times New Roman" w:hAnsi="Times New Roman" w:cs="Times New Roman"/>
        </w:rPr>
        <w:t>, p</w:t>
      </w:r>
      <w:r>
        <w:rPr>
          <w:rFonts w:ascii="Times New Roman" w:hAnsi="Times New Roman" w:cs="Times New Roman"/>
        </w:rPr>
        <w:t xml:space="preserve">p. </w:t>
      </w:r>
      <w:r w:rsidR="003D4C36">
        <w:rPr>
          <w:rFonts w:ascii="Times New Roman" w:hAnsi="Times New Roman" w:cs="Times New Roman"/>
        </w:rPr>
        <w:t>27-30</w:t>
      </w:r>
      <w:r w:rsidR="00133B13" w:rsidRPr="000B75DE">
        <w:rPr>
          <w:rFonts w:ascii="Times New Roman" w:hAnsi="Times New Roman" w:cs="Times New Roman"/>
        </w:rPr>
        <w:t>.</w:t>
      </w:r>
    </w:p>
  </w:footnote>
  <w:footnote w:id="398">
    <w:p w14:paraId="415DBAD1" w14:textId="57A17EAC"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077936">
        <w:rPr>
          <w:rFonts w:ascii="Times New Roman" w:hAnsi="Times New Roman" w:cs="Times New Roman"/>
        </w:rPr>
        <w:t>, p. 310.</w:t>
      </w:r>
    </w:p>
  </w:footnote>
  <w:footnote w:id="399">
    <w:p w14:paraId="3F3B09AB" w14:textId="048101BA" w:rsidR="00DE749D" w:rsidRDefault="00DE749D">
      <w:pPr>
        <w:pStyle w:val="FootnoteText"/>
      </w:pPr>
      <w:r>
        <w:rPr>
          <w:rStyle w:val="FootnoteReference"/>
        </w:rPr>
        <w:footnoteRef/>
      </w:r>
      <w:r>
        <w:t xml:space="preserve"> </w:t>
      </w:r>
      <w:r w:rsidRPr="00DE749D">
        <w:rPr>
          <w:rFonts w:ascii="Times New Roman" w:hAnsi="Times New Roman" w:cs="Times New Roman"/>
        </w:rPr>
        <w:t>Bollen, A. (2025),</w:t>
      </w:r>
      <w:r>
        <w:rPr>
          <w:rFonts w:ascii="Times New Roman" w:hAnsi="Times New Roman" w:cs="Times New Roman"/>
        </w:rPr>
        <w:t xml:space="preserve"> pp. 38-44.</w:t>
      </w:r>
    </w:p>
  </w:footnote>
  <w:footnote w:id="400">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401">
    <w:p w14:paraId="79CF3DEF" w14:textId="377762E5"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C361EB">
        <w:rPr>
          <w:rFonts w:ascii="Times New Roman" w:hAnsi="Times New Roman" w:cs="Times New Roman"/>
        </w:rPr>
        <w:t>, p</w:t>
      </w:r>
      <w:r w:rsidR="002061F3">
        <w:rPr>
          <w:rFonts w:ascii="Times New Roman" w:hAnsi="Times New Roman" w:cs="Times New Roman"/>
        </w:rPr>
        <w:t xml:space="preserve">p. </w:t>
      </w:r>
      <w:r w:rsidR="002061F3" w:rsidRPr="000B75DE">
        <w:rPr>
          <w:rFonts w:ascii="Times New Roman" w:hAnsi="Times New Roman" w:cs="Times New Roman"/>
        </w:rPr>
        <w:t>35-37</w:t>
      </w:r>
      <w:r w:rsidR="00133B13" w:rsidRPr="000B75DE">
        <w:rPr>
          <w:rFonts w:ascii="Times New Roman" w:hAnsi="Times New Roman" w:cs="Times New Roman"/>
        </w:rPr>
        <w:t>.</w:t>
      </w:r>
    </w:p>
  </w:footnote>
  <w:footnote w:id="402">
    <w:p w14:paraId="43D4C5C8" w14:textId="3A76FC4A"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 260.</w:t>
      </w:r>
    </w:p>
  </w:footnote>
  <w:footnote w:id="403">
    <w:p w14:paraId="54B46C09" w14:textId="56A14585" w:rsidR="00C76FF1" w:rsidRPr="00BD3744"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w:t>
      </w:r>
      <w:bookmarkStart w:id="134" w:name="_Hlk132104265"/>
      <w:r w:rsidRPr="00BD3744">
        <w:rPr>
          <w:rFonts w:ascii="Times New Roman" w:hAnsi="Times New Roman" w:cs="Times New Roman"/>
        </w:rPr>
        <w:t>Roheim, G. (1971)</w:t>
      </w:r>
      <w:r w:rsidR="00681269" w:rsidRPr="00BD3744">
        <w:rPr>
          <w:rFonts w:ascii="Times New Roman" w:hAnsi="Times New Roman" w:cs="Times New Roman"/>
        </w:rPr>
        <w:t xml:space="preserve">. </w:t>
      </w:r>
      <w:proofErr w:type="spellStart"/>
      <w:r w:rsidRPr="00BD3744">
        <w:rPr>
          <w:rFonts w:ascii="Times New Roman" w:hAnsi="Times New Roman" w:cs="Times New Roman"/>
        </w:rPr>
        <w:t>Rohiem</w:t>
      </w:r>
      <w:proofErr w:type="spellEnd"/>
      <w:r w:rsidRPr="00BD3744">
        <w:rPr>
          <w:rFonts w:ascii="Times New Roman" w:hAnsi="Times New Roman" w:cs="Times New Roman"/>
        </w:rPr>
        <w:t xml:space="preserve"> </w:t>
      </w:r>
      <w:bookmarkEnd w:id="134"/>
      <w:r w:rsidRPr="00BD3744">
        <w:rPr>
          <w:rFonts w:ascii="Times New Roman" w:hAnsi="Times New Roman" w:cs="Times New Roman"/>
        </w:rPr>
        <w:t>was not explicitly political beyond hi</w:t>
      </w:r>
      <w:r w:rsidR="00BD3744">
        <w:rPr>
          <w:rFonts w:ascii="Times New Roman" w:hAnsi="Times New Roman" w:cs="Times New Roman"/>
        </w:rPr>
        <w:t xml:space="preserve">s </w:t>
      </w:r>
      <w:r w:rsidRPr="00BD3744">
        <w:rPr>
          <w:rFonts w:ascii="Times New Roman" w:hAnsi="Times New Roman" w:cs="Times New Roman"/>
        </w:rPr>
        <w:t xml:space="preserve">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35" w:name="_Hlk132104386"/>
      <w:r w:rsidRPr="00BD3744">
        <w:rPr>
          <w:rFonts w:ascii="Times New Roman" w:hAnsi="Times New Roman" w:cs="Times New Roman"/>
        </w:rPr>
        <w:t>Robinson, P. (1</w:t>
      </w:r>
      <w:bookmarkEnd w:id="135"/>
      <w:r w:rsidR="00681269" w:rsidRPr="00BD3744">
        <w:rPr>
          <w:rFonts w:ascii="Times New Roman" w:hAnsi="Times New Roman" w:cs="Times New Roman"/>
        </w:rPr>
        <w:t>970).</w:t>
      </w:r>
    </w:p>
  </w:footnote>
  <w:footnote w:id="404">
    <w:p w14:paraId="28A18211" w14:textId="77777777" w:rsidR="00C76FF1"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The radical intellectual life of the Berlin Psychoanalytical Institute, and its contrast </w:t>
      </w:r>
      <w:r>
        <w:rPr>
          <w:rFonts w:ascii="Times New Roman" w:hAnsi="Times New Roman" w:cs="Times New Roman"/>
        </w:rPr>
        <w:t>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405">
    <w:p w14:paraId="57079620" w14:textId="4E5C36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r w:rsidR="00C361EB">
        <w:rPr>
          <w:rFonts w:ascii="Times New Roman" w:hAnsi="Times New Roman" w:cs="Times New Roman"/>
        </w:rPr>
        <w:t>, p</w:t>
      </w:r>
      <w:r>
        <w:rPr>
          <w:rFonts w:ascii="Times New Roman" w:hAnsi="Times New Roman" w:cs="Times New Roman"/>
        </w:rPr>
        <w:t>p. 21-27</w:t>
      </w:r>
      <w:r w:rsidR="00C361EB">
        <w:rPr>
          <w:rFonts w:ascii="Times New Roman" w:hAnsi="Times New Roman" w:cs="Times New Roman"/>
        </w:rPr>
        <w:t>.</w:t>
      </w:r>
    </w:p>
  </w:footnote>
  <w:footnote w:id="406">
    <w:p w14:paraId="59171C32"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p>
  </w:footnote>
  <w:footnote w:id="407">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408">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make occasional use of ‘</w:t>
      </w:r>
      <w:proofErr w:type="spellStart"/>
      <w:r w:rsidRPr="00515262">
        <w:rPr>
          <w:rFonts w:ascii="Times New Roman" w:eastAsiaTheme="minorHAnsi" w:hAnsi="Times New Roman" w:cs="Times New Roman"/>
          <w:lang w:eastAsia="en-US"/>
        </w:rPr>
        <w:t>Verdrängung</w:t>
      </w:r>
      <w:proofErr w:type="spellEnd"/>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409">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410">
    <w:p w14:paraId="691F7588" w14:textId="0042913A"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 xml:space="preserve">There is a resonance in this type of risk-based social materialism for the creation of the person, with an aspect of the aleatory Marxism of the late Althusser, in which encounters, events and decisions are seen as central, </w:t>
      </w:r>
      <w:r w:rsidR="007F17AA">
        <w:rPr>
          <w:rFonts w:ascii="Times New Roman" w:hAnsi="Times New Roman" w:cs="Times New Roman"/>
        </w:rPr>
        <w:t>putting</w:t>
      </w:r>
      <w:r w:rsidRPr="00105D9B">
        <w:rPr>
          <w:rFonts w:ascii="Times New Roman" w:hAnsi="Times New Roman" w:cs="Times New Roman"/>
        </w:rPr>
        <w:t xml:space="preserve"> contingen</w:t>
      </w:r>
      <w:r w:rsidR="00ED4595">
        <w:rPr>
          <w:rFonts w:ascii="Times New Roman" w:hAnsi="Times New Roman" w:cs="Times New Roman"/>
        </w:rPr>
        <w:t xml:space="preserve">cy </w:t>
      </w:r>
      <w:r w:rsidR="007F17AA">
        <w:rPr>
          <w:rFonts w:ascii="Times New Roman" w:hAnsi="Times New Roman" w:cs="Times New Roman"/>
        </w:rPr>
        <w:t>i</w:t>
      </w:r>
      <w:r w:rsidRPr="00105D9B">
        <w:rPr>
          <w:rFonts w:ascii="Times New Roman" w:hAnsi="Times New Roman" w:cs="Times New Roman"/>
        </w:rPr>
        <w:t>n place of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411">
    <w:p w14:paraId="202E4018" w14:textId="4E6CAF7E"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42" w:name="_Hlk83414342"/>
      <w:r w:rsidRPr="00515262">
        <w:rPr>
          <w:rFonts w:ascii="Times New Roman" w:hAnsi="Times New Roman" w:cs="Times New Roman"/>
        </w:rPr>
        <w:t xml:space="preserve"> </w:t>
      </w:r>
      <w:r w:rsidR="007953A8" w:rsidRPr="007953A8">
        <w:rPr>
          <w:rFonts w:ascii="Times New Roman" w:hAnsi="Times New Roman" w:cs="Times New Roman"/>
          <w:i/>
          <w:iCs/>
        </w:rPr>
        <w:t>e.g.</w:t>
      </w:r>
      <w:r w:rsidR="007953A8">
        <w:rPr>
          <w:rFonts w:ascii="Times New Roman" w:hAnsi="Times New Roman" w:cs="Times New Roman"/>
        </w:rPr>
        <w:t xml:space="preserve"> </w:t>
      </w:r>
      <w:r w:rsidRPr="00515262">
        <w:rPr>
          <w:rFonts w:ascii="Times New Roman" w:hAnsi="Times New Roman" w:cs="Times New Roman"/>
        </w:rPr>
        <w:t xml:space="preserve">Moll, I., </w:t>
      </w:r>
      <w:r w:rsidR="007953A8">
        <w:rPr>
          <w:rFonts w:ascii="Times New Roman" w:hAnsi="Times New Roman" w:cs="Times New Roman"/>
        </w:rPr>
        <w:t>(</w:t>
      </w:r>
      <w:r w:rsidRPr="00515262">
        <w:rPr>
          <w:rFonts w:ascii="Times New Roman" w:hAnsi="Times New Roman" w:cs="Times New Roman"/>
        </w:rPr>
        <w:t>1991)</w:t>
      </w:r>
      <w:bookmarkEnd w:id="142"/>
      <w:r w:rsidRPr="00515262">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412">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compression of ‘</w:t>
      </w:r>
      <w:proofErr w:type="spellStart"/>
      <w:r w:rsidRPr="00515262">
        <w:rPr>
          <w:rFonts w:ascii="Times New Roman" w:hAnsi="Times New Roman" w:cs="Times New Roman"/>
        </w:rPr>
        <w:t>ensemblistic</w:t>
      </w:r>
      <w:proofErr w:type="spellEnd"/>
      <w:r w:rsidRPr="00515262">
        <w:rPr>
          <w:rFonts w:ascii="Times New Roman" w:hAnsi="Times New Roman" w:cs="Times New Roman"/>
        </w:rPr>
        <w:t xml:space="preserve">-identitarian’. </w:t>
      </w:r>
    </w:p>
  </w:footnote>
  <w:footnote w:id="413">
    <w:p w14:paraId="06E3544D" w14:textId="00882754"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proofErr w:type="spellStart"/>
      <w:r w:rsidRPr="00EF40A3">
        <w:rPr>
          <w:rFonts w:ascii="Times New Roman" w:hAnsi="Times New Roman" w:cs="Times New Roman"/>
        </w:rPr>
        <w:t>Castoriadis</w:t>
      </w:r>
      <w:proofErr w:type="spellEnd"/>
      <w:r w:rsidRPr="00EF40A3">
        <w:rPr>
          <w:rFonts w:ascii="Times New Roman" w:hAnsi="Times New Roman" w:cs="Times New Roman"/>
        </w:rPr>
        <w:t>, C. (2005)</w:t>
      </w:r>
      <w:r w:rsidR="00C361EB">
        <w:rPr>
          <w:rFonts w:ascii="Times New Roman" w:hAnsi="Times New Roman" w:cs="Times New Roman"/>
        </w:rPr>
        <w:t>, p</w:t>
      </w:r>
      <w:r w:rsidRPr="00EF40A3">
        <w:rPr>
          <w:rFonts w:ascii="Times New Roman" w:hAnsi="Times New Roman" w:cs="Times New Roman"/>
        </w:rPr>
        <w:t>p. 369-73.</w:t>
      </w:r>
    </w:p>
  </w:footnote>
  <w:footnote w:id="414">
    <w:p w14:paraId="509B0857" w14:textId="405A9EEA"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w:t>
      </w:r>
      <w:r w:rsidRPr="00BD3744">
        <w:rPr>
          <w:rFonts w:ascii="Times New Roman" w:hAnsi="Times New Roman" w:cs="Times New Roman"/>
        </w:rPr>
        <w:t>)</w:t>
      </w:r>
      <w:r w:rsidR="00C361EB" w:rsidRPr="00BD3744">
        <w:rPr>
          <w:rFonts w:ascii="Times New Roman" w:hAnsi="Times New Roman" w:cs="Times New Roman"/>
        </w:rPr>
        <w:t xml:space="preserve">, </w:t>
      </w:r>
      <w:r w:rsidR="00606D8F" w:rsidRPr="00BD3744">
        <w:rPr>
          <w:rFonts w:ascii="Times New Roman" w:hAnsi="Times New Roman" w:cs="Times New Roman"/>
        </w:rPr>
        <w:t>p</w:t>
      </w:r>
      <w:r w:rsidR="00C361EB" w:rsidRPr="00BD3744">
        <w:rPr>
          <w:rFonts w:ascii="Times New Roman" w:hAnsi="Times New Roman" w:cs="Times New Roman"/>
        </w:rPr>
        <w:t>p</w:t>
      </w:r>
      <w:r w:rsidRPr="00BD3744">
        <w:rPr>
          <w:rFonts w:ascii="Times New Roman" w:hAnsi="Times New Roman" w:cs="Times New Roman"/>
        </w:rPr>
        <w:t xml:space="preserve">. </w:t>
      </w:r>
      <w:r w:rsidRPr="00515262">
        <w:rPr>
          <w:rFonts w:ascii="Times New Roman" w:hAnsi="Times New Roman" w:cs="Times New Roman"/>
        </w:rPr>
        <w:t>238-264</w:t>
      </w:r>
      <w:r w:rsidR="00606D8F">
        <w:rPr>
          <w:rFonts w:ascii="Times New Roman" w:hAnsi="Times New Roman" w:cs="Times New Roman"/>
        </w:rPr>
        <w:t>.</w:t>
      </w:r>
    </w:p>
  </w:footnote>
  <w:footnote w:id="415">
    <w:p w14:paraId="669BD51C" w14:textId="7442C3B3"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considerable current debate amongst palaeontologists about the interpretation of artefacts found at </w:t>
      </w:r>
      <w:r w:rsidRPr="002B5FEE">
        <w:rPr>
          <w:rFonts w:ascii="Times New Roman" w:hAnsi="Times New Roman" w:cs="Times New Roman"/>
        </w:rPr>
        <w:t xml:space="preserve">Neanderthal burial sites. </w:t>
      </w:r>
      <w:bookmarkStart w:id="143" w:name="_Hlk208675200"/>
      <w:r w:rsidRPr="002B5FEE">
        <w:rPr>
          <w:rFonts w:ascii="Times New Roman" w:hAnsi="Times New Roman" w:cs="Times New Roman"/>
        </w:rPr>
        <w:t>Wild, S. (2023)</w:t>
      </w:r>
      <w:r w:rsidR="00C361EB">
        <w:rPr>
          <w:rFonts w:ascii="Times New Roman" w:hAnsi="Times New Roman" w:cs="Times New Roman"/>
        </w:rPr>
        <w:t>, p</w:t>
      </w:r>
      <w:r w:rsidR="002B5FEE" w:rsidRPr="002B5FEE">
        <w:rPr>
          <w:rFonts w:ascii="Times New Roman" w:hAnsi="Times New Roman" w:cs="Times New Roman"/>
        </w:rPr>
        <w:t>p</w:t>
      </w:r>
      <w:r w:rsidRPr="002B5FEE">
        <w:rPr>
          <w:rFonts w:ascii="Times New Roman" w:hAnsi="Times New Roman" w:cs="Times New Roman"/>
        </w:rPr>
        <w:t>. 152-158</w:t>
      </w:r>
      <w:bookmarkEnd w:id="143"/>
      <w:r w:rsidR="00606D8F">
        <w:rPr>
          <w:rFonts w:ascii="Times New Roman" w:hAnsi="Times New Roman" w:cs="Times New Roman"/>
        </w:rPr>
        <w:t>.</w:t>
      </w:r>
    </w:p>
  </w:footnote>
  <w:footnote w:id="416">
    <w:p w14:paraId="0829068C" w14:textId="58D8124C"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w:t>
      </w:r>
      <w:r w:rsidR="00C361EB">
        <w:rPr>
          <w:rFonts w:ascii="Times New Roman" w:hAnsi="Times New Roman" w:cs="Times New Roman"/>
        </w:rPr>
        <w:t>, p</w:t>
      </w:r>
      <w:r w:rsidRPr="002B5FEE">
        <w:rPr>
          <w:rFonts w:ascii="Times New Roman" w:hAnsi="Times New Roman" w:cs="Times New Roman"/>
        </w:rPr>
        <w:t>p. 187-191</w:t>
      </w:r>
      <w:r w:rsidR="00606D8F">
        <w:rPr>
          <w:rFonts w:ascii="Times New Roman" w:hAnsi="Times New Roman" w:cs="Times New Roman"/>
        </w:rPr>
        <w:t>.</w:t>
      </w:r>
    </w:p>
  </w:footnote>
  <w:footnote w:id="417">
    <w:p w14:paraId="034B7568" w14:textId="3BB9900D"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44" w:name="_Hlk79082936"/>
      <w:r w:rsidRPr="002B5FEE">
        <w:rPr>
          <w:rFonts w:ascii="Times New Roman" w:hAnsi="Times New Roman" w:cs="Times New Roman"/>
        </w:rPr>
        <w:t>Lewis-Williams, D. (2012)</w:t>
      </w:r>
      <w:r w:rsidR="00C361EB">
        <w:rPr>
          <w:rFonts w:ascii="Times New Roman" w:hAnsi="Times New Roman" w:cs="Times New Roman"/>
        </w:rPr>
        <w:t>, p</w:t>
      </w:r>
      <w:r w:rsidRPr="002B5FEE">
        <w:rPr>
          <w:rFonts w:ascii="Times New Roman" w:hAnsi="Times New Roman" w:cs="Times New Roman"/>
        </w:rPr>
        <w:t>.</w:t>
      </w:r>
      <w:r w:rsidR="00C361EB">
        <w:rPr>
          <w:rFonts w:ascii="Times New Roman" w:hAnsi="Times New Roman" w:cs="Times New Roman"/>
        </w:rPr>
        <w:t xml:space="preserve"> </w:t>
      </w:r>
      <w:r w:rsidRPr="002B5FEE">
        <w:rPr>
          <w:rFonts w:ascii="Times New Roman" w:hAnsi="Times New Roman" w:cs="Times New Roman"/>
        </w:rPr>
        <w:t>40</w:t>
      </w:r>
      <w:bookmarkEnd w:id="144"/>
      <w:r w:rsidR="00606D8F">
        <w:rPr>
          <w:rFonts w:ascii="Times New Roman" w:hAnsi="Times New Roman" w:cs="Times New Roman"/>
        </w:rPr>
        <w:t>.</w:t>
      </w:r>
    </w:p>
  </w:footnote>
  <w:footnote w:id="418">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45" w:name="_Hlk208668581"/>
      <w:r w:rsidRPr="00A73DF4">
        <w:rPr>
          <w:rFonts w:ascii="Times New Roman" w:hAnsi="Times New Roman" w:cs="Times New Roman"/>
        </w:rPr>
        <w:t>Geneste, J. M., (2012)</w:t>
      </w:r>
      <w:bookmarkEnd w:id="145"/>
    </w:p>
  </w:footnote>
  <w:footnote w:id="419">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420">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421">
    <w:p w14:paraId="42ACE25E" w14:textId="443F204E"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shift predates by approximately 40,000 years</w:t>
      </w:r>
      <w:r w:rsidR="00572F57">
        <w:rPr>
          <w:rFonts w:ascii="Times New Roman" w:hAnsi="Times New Roman" w:cs="Times New Roman"/>
        </w:rPr>
        <w:t xml:space="preserve"> </w:t>
      </w:r>
      <w:r w:rsidRPr="00515262">
        <w:rPr>
          <w:rFonts w:ascii="Times New Roman" w:hAnsi="Times New Roman" w:cs="Times New Roman"/>
        </w:rPr>
        <w:t xml:space="preserve">the rapid rate of settlement that characterised the Neolithic Revolution of Gordon Childe’s periodisation in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r w:rsidR="00740EBD">
        <w:rPr>
          <w:rFonts w:ascii="Times New Roman" w:hAnsi="Times New Roman" w:cs="Times New Roman"/>
          <w:iCs/>
        </w:rPr>
        <w:t xml:space="preserve"> Childe, G. (2003).</w:t>
      </w:r>
    </w:p>
  </w:footnote>
  <w:footnote w:id="422">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proofErr w:type="spellStart"/>
      <w:r w:rsidRPr="00515262">
        <w:rPr>
          <w:rFonts w:ascii="Times New Roman" w:hAnsi="Times New Roman" w:cs="Times New Roman"/>
        </w:rPr>
        <w:t>Mithen</w:t>
      </w:r>
      <w:proofErr w:type="spellEnd"/>
      <w:r w:rsidRPr="00515262">
        <w:rPr>
          <w:rFonts w:ascii="Times New Roman" w:hAnsi="Times New Roman" w:cs="Times New Roman"/>
        </w:rPr>
        <w:t>, S. (1996)</w:t>
      </w:r>
    </w:p>
  </w:footnote>
  <w:footnote w:id="423">
    <w:p w14:paraId="0BD999EF"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424">
    <w:p w14:paraId="1E041428" w14:textId="53D2D79C"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47" w:name="_Hlk202254194"/>
      <w:r>
        <w:rPr>
          <w:rFonts w:ascii="Times New Roman" w:hAnsi="Times New Roman" w:cs="Times New Roman"/>
        </w:rPr>
        <w:t>Freud, S. (19</w:t>
      </w:r>
      <w:r w:rsidR="00FA0770">
        <w:rPr>
          <w:rFonts w:ascii="Times New Roman" w:hAnsi="Times New Roman" w:cs="Times New Roman"/>
        </w:rPr>
        <w:t>57</w:t>
      </w:r>
      <w:r w:rsidR="00AD0191">
        <w:rPr>
          <w:rFonts w:ascii="Times New Roman" w:hAnsi="Times New Roman" w:cs="Times New Roman"/>
        </w:rPr>
        <w:t>a</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147</w:t>
      </w:r>
      <w:bookmarkEnd w:id="147"/>
      <w:r w:rsidR="008E49D7">
        <w:rPr>
          <w:rFonts w:ascii="Times New Roman" w:hAnsi="Times New Roman" w:cs="Times New Roman"/>
        </w:rPr>
        <w:t>.</w:t>
      </w:r>
    </w:p>
  </w:footnote>
  <w:footnote w:id="425">
    <w:p w14:paraId="1D85FF13" w14:textId="39A387F6"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(1</w:t>
      </w:r>
      <w:r w:rsidR="0080400E">
        <w:rPr>
          <w:rFonts w:ascii="Times New Roman" w:hAnsi="Times New Roman" w:cs="Times New Roman"/>
        </w:rPr>
        <w:t>899</w:t>
      </w:r>
      <w:r>
        <w:rPr>
          <w:rFonts w:ascii="Times New Roman" w:hAnsi="Times New Roman" w:cs="Times New Roman"/>
        </w:rPr>
        <w:t>), where it is described as a source of representational symbolism, and in the</w:t>
      </w:r>
      <w:r w:rsidR="008E49D7">
        <w:rPr>
          <w:rFonts w:ascii="Times New Roman" w:hAnsi="Times New Roman" w:cs="Times New Roman"/>
        </w:rPr>
        <w:t xml:space="preserve"> </w:t>
      </w:r>
      <w:r>
        <w:rPr>
          <w:rFonts w:ascii="Times New Roman" w:hAnsi="Times New Roman" w:cs="Times New Roman"/>
        </w:rPr>
        <w:t xml:space="preserve">essay </w:t>
      </w:r>
      <w:r>
        <w:rPr>
          <w:rFonts w:ascii="Times New Roman" w:hAnsi="Times New Roman" w:cs="Times New Roman"/>
          <w:i/>
          <w:iCs/>
        </w:rPr>
        <w:t>Creative Writers and Day-Dreaming</w:t>
      </w:r>
      <w:r>
        <w:rPr>
          <w:rFonts w:ascii="Times New Roman" w:hAnsi="Times New Roman" w:cs="Times New Roman"/>
        </w:rPr>
        <w:t xml:space="preserve"> </w:t>
      </w:r>
      <w:r w:rsidR="008E49D7">
        <w:rPr>
          <w:rFonts w:ascii="Times New Roman" w:hAnsi="Times New Roman" w:cs="Times New Roman"/>
        </w:rPr>
        <w:t xml:space="preserve">(1908) </w:t>
      </w:r>
      <w:r>
        <w:rPr>
          <w:rFonts w:ascii="Times New Roman" w:hAnsi="Times New Roman" w:cs="Times New Roman"/>
        </w:rPr>
        <w:t xml:space="preserve">that touches upon repression as the root of creative expression operating as a socially acceptable outlet for dangerous instincts. </w:t>
      </w:r>
    </w:p>
  </w:footnote>
  <w:footnote w:id="426">
    <w:p w14:paraId="38974CC0" w14:textId="5AA666E5"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w:t>
      </w:r>
      <w:r w:rsidR="00FA0770">
        <w:rPr>
          <w:rFonts w:ascii="Times New Roman" w:hAnsi="Times New Roman" w:cs="Times New Roman"/>
        </w:rPr>
        <w:t>57</w:t>
      </w:r>
      <w:r w:rsidR="00AD0191">
        <w:rPr>
          <w:rFonts w:ascii="Times New Roman" w:hAnsi="Times New Roman" w:cs="Times New Roman"/>
        </w:rPr>
        <w:t>a</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156</w:t>
      </w:r>
      <w:r w:rsidR="00FA0770">
        <w:rPr>
          <w:rFonts w:ascii="Times New Roman" w:hAnsi="Times New Roman" w:cs="Times New Roman"/>
        </w:rPr>
        <w:t>.</w:t>
      </w:r>
    </w:p>
  </w:footnote>
  <w:footnote w:id="427">
    <w:p w14:paraId="1F683B37" w14:textId="0A8DFEDE"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w:t>
      </w:r>
      <w:r w:rsidR="008D7B30">
        <w:rPr>
          <w:rFonts w:ascii="Times New Roman" w:hAnsi="Times New Roman" w:cs="Times New Roman"/>
        </w:rPr>
        <w:t>, p</w:t>
      </w:r>
      <w:r>
        <w:rPr>
          <w:rFonts w:ascii="Times New Roman" w:hAnsi="Times New Roman" w:cs="Times New Roman"/>
        </w:rPr>
        <w:t>.</w:t>
      </w:r>
      <w:r w:rsidR="008D7B30">
        <w:rPr>
          <w:rFonts w:ascii="Times New Roman" w:hAnsi="Times New Roman" w:cs="Times New Roman"/>
        </w:rPr>
        <w:t xml:space="preserve"> </w:t>
      </w:r>
      <w:r>
        <w:rPr>
          <w:rFonts w:ascii="Times New Roman" w:hAnsi="Times New Roman" w:cs="Times New Roman"/>
        </w:rPr>
        <w:t>22</w:t>
      </w:r>
      <w:r w:rsidR="008D7B30">
        <w:rPr>
          <w:rFonts w:ascii="Times New Roman" w:hAnsi="Times New Roman" w:cs="Times New Roman"/>
        </w:rPr>
        <w:t>.</w:t>
      </w:r>
    </w:p>
  </w:footnote>
  <w:footnote w:id="428">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429">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430">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Herrschaft’ und ‘</w:t>
      </w:r>
      <w:proofErr w:type="spellStart"/>
      <w:r>
        <w:rPr>
          <w:rStyle w:val="hgkelc"/>
          <w:rFonts w:ascii="Times New Roman" w:hAnsi="Times New Roman" w:cs="Times New Roman"/>
          <w:lang w:val="en"/>
        </w:rPr>
        <w:t>Knechtschaft</w:t>
      </w:r>
      <w:proofErr w:type="spellEnd"/>
      <w:r>
        <w:rPr>
          <w:rStyle w:val="hgkelc"/>
          <w:rFonts w:ascii="Times New Roman" w:hAnsi="Times New Roman" w:cs="Times New Roman"/>
          <w:lang w:val="en"/>
        </w:rPr>
        <w:t xml:space="preserve">’ from the original text are also commonly given as ‘lordship’ and ‘bondage’ in English translations. </w:t>
      </w:r>
    </w:p>
  </w:footnote>
  <w:footnote w:id="431">
    <w:p w14:paraId="79A28121" w14:textId="7C0D5890"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(1997), paragraph 13</w:t>
      </w:r>
      <w:r w:rsidR="00C361EB">
        <w:rPr>
          <w:rFonts w:ascii="Times New Roman" w:hAnsi="Times New Roman" w:cs="Times New Roman"/>
        </w:rPr>
        <w:t>, p</w:t>
      </w:r>
      <w:r>
        <w:rPr>
          <w:rFonts w:ascii="Times New Roman" w:hAnsi="Times New Roman" w:cs="Times New Roman"/>
          <w:lang w:eastAsia="en-GB"/>
        </w:rPr>
        <w:t>p. 85-89.</w:t>
      </w:r>
    </w:p>
  </w:footnote>
  <w:footnote w:id="432">
    <w:p w14:paraId="6A40B544" w14:textId="09634C8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w:t>
      </w:r>
      <w:r w:rsidR="003A1E4D">
        <w:rPr>
          <w:rFonts w:ascii="Times New Roman" w:hAnsi="Times New Roman" w:cs="Times New Roman"/>
        </w:rPr>
        <w:t xml:space="preserve">, p. </w:t>
      </w:r>
      <w:r>
        <w:rPr>
          <w:rFonts w:ascii="Times New Roman" w:hAnsi="Times New Roman" w:cs="Times New Roman"/>
        </w:rPr>
        <w:t>.21</w:t>
      </w:r>
    </w:p>
  </w:footnote>
  <w:footnote w:id="433">
    <w:p w14:paraId="4F76E039" w14:textId="5BCEE508"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w:t>
      </w:r>
      <w:r w:rsidR="00260EDF">
        <w:rPr>
          <w:rFonts w:ascii="Times New Roman" w:hAnsi="Times New Roman" w:cs="Times New Roman"/>
          <w:sz w:val="20"/>
          <w:szCs w:val="20"/>
        </w:rPr>
        <w:t>, p</w:t>
      </w:r>
      <w:r>
        <w:rPr>
          <w:rFonts w:ascii="Times New Roman" w:hAnsi="Times New Roman" w:cs="Times New Roman"/>
          <w:sz w:val="20"/>
          <w:szCs w:val="20"/>
        </w:rPr>
        <w:t>p. 178-9.</w:t>
      </w:r>
    </w:p>
  </w:footnote>
  <w:footnote w:id="434">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51"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51"/>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35">
    <w:p w14:paraId="072BB2D7" w14:textId="1A9DEFDF"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1990a</w:t>
      </w:r>
      <w:r>
        <w:rPr>
          <w:rFonts w:ascii="Times New Roman" w:hAnsi="Times New Roman" w:cs="Times New Roman"/>
          <w:sz w:val="20"/>
          <w:szCs w:val="20"/>
        </w:rPr>
        <w:t>)</w:t>
      </w:r>
    </w:p>
  </w:footnote>
  <w:footnote w:id="436">
    <w:p w14:paraId="32788D7D" w14:textId="716AFE66"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1990b</w:t>
      </w:r>
      <w:r>
        <w:rPr>
          <w:rFonts w:ascii="Times New Roman" w:hAnsi="Times New Roman" w:cs="Times New Roman"/>
          <w:sz w:val="20"/>
          <w:szCs w:val="20"/>
        </w:rPr>
        <w:t xml:space="preserve">), </w:t>
      </w:r>
      <w:r w:rsidR="00623E31">
        <w:rPr>
          <w:rFonts w:ascii="Times New Roman" w:hAnsi="Times New Roman" w:cs="Times New Roman"/>
          <w:sz w:val="20"/>
          <w:szCs w:val="20"/>
        </w:rPr>
        <w:t>p. 421.</w:t>
      </w:r>
    </w:p>
  </w:footnote>
  <w:footnote w:id="437">
    <w:p w14:paraId="55D8D4C4" w14:textId="46D7EF6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’s own wide-ranging ethnological studies of the various developmental paths leading out of the ‘primitive accumulation’ stage of human society, to different kinds of class society. See Patterson, T. (2009)</w:t>
      </w:r>
      <w:r w:rsidR="00C361EB">
        <w:rPr>
          <w:rFonts w:ascii="Times New Roman" w:hAnsi="Times New Roman" w:cs="Times New Roman"/>
        </w:rPr>
        <w:t>, p</w:t>
      </w:r>
      <w:r>
        <w:rPr>
          <w:rFonts w:ascii="Times New Roman" w:hAnsi="Times New Roman" w:cs="Times New Roman"/>
        </w:rPr>
        <w:t>p. 119-128.</w:t>
      </w:r>
    </w:p>
  </w:footnote>
  <w:footnote w:id="438">
    <w:p w14:paraId="2519960C" w14:textId="6B33C92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w:t>
      </w:r>
      <w:r w:rsidRPr="000B75DE">
        <w:rPr>
          <w:rFonts w:ascii="Times New Roman" w:hAnsi="Times New Roman" w:cs="Times New Roman"/>
        </w:rPr>
        <w:t>(2017)</w:t>
      </w:r>
      <w:r w:rsidR="00606D8F" w:rsidRPr="000B75DE">
        <w:rPr>
          <w:rFonts w:ascii="Times New Roman" w:hAnsi="Times New Roman" w:cs="Times New Roman"/>
        </w:rPr>
        <w:t xml:space="preserve">, pp. </w:t>
      </w:r>
      <w:r w:rsidRPr="000B75DE">
        <w:rPr>
          <w:rFonts w:ascii="Times New Roman" w:hAnsi="Times New Roman" w:cs="Times New Roman"/>
        </w:rPr>
        <w:t>42-46.</w:t>
      </w:r>
    </w:p>
  </w:footnote>
  <w:footnote w:id="439">
    <w:p w14:paraId="619E2313" w14:textId="77777777"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 wonderfully 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40">
    <w:p w14:paraId="0AB46C25" w14:textId="032380E5"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w:t>
      </w:r>
      <w:r w:rsidR="00C361EB">
        <w:rPr>
          <w:rFonts w:ascii="Times New Roman" w:hAnsi="Times New Roman" w:cs="Times New Roman"/>
        </w:rPr>
        <w:t>, p</w:t>
      </w:r>
      <w:r w:rsidRPr="00515262">
        <w:rPr>
          <w:rFonts w:ascii="Times New Roman" w:hAnsi="Times New Roman" w:cs="Times New Roman"/>
        </w:rPr>
        <w:t>p. 38 &amp; 40-41.</w:t>
      </w:r>
    </w:p>
  </w:footnote>
  <w:footnote w:id="441">
    <w:p w14:paraId="3FBD666D" w14:textId="546DA33C"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56" w:name="_Hlk73823546"/>
      <w:r w:rsidRPr="00515262">
        <w:rPr>
          <w:rFonts w:ascii="Times New Roman" w:hAnsi="Times New Roman" w:cs="Times New Roman"/>
        </w:rPr>
        <w:t>Bentall, R. (2010)</w:t>
      </w:r>
      <w:r w:rsidR="00C361EB">
        <w:rPr>
          <w:rFonts w:ascii="Times New Roman" w:hAnsi="Times New Roman" w:cs="Times New Roman"/>
        </w:rPr>
        <w:t>, p</w:t>
      </w:r>
      <w:r w:rsidRPr="00515262">
        <w:rPr>
          <w:rFonts w:ascii="Times New Roman" w:hAnsi="Times New Roman" w:cs="Times New Roman"/>
        </w:rPr>
        <w:t>p. 152-165.</w:t>
      </w:r>
      <w:bookmarkEnd w:id="156"/>
    </w:p>
  </w:footnote>
  <w:footnote w:id="442">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43">
    <w:p w14:paraId="7773C2CC" w14:textId="0207CBF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w:t>
      </w:r>
      <w:r w:rsidR="00C361EB">
        <w:rPr>
          <w:rFonts w:ascii="Times New Roman" w:hAnsi="Times New Roman" w:cs="Times New Roman"/>
        </w:rPr>
        <w:t>, pp</w:t>
      </w:r>
      <w:r w:rsidRPr="00515262">
        <w:rPr>
          <w:rFonts w:ascii="Times New Roman" w:hAnsi="Times New Roman" w:cs="Times New Roman"/>
        </w:rPr>
        <w:t>. 256-275.</w:t>
      </w:r>
    </w:p>
  </w:footnote>
  <w:footnote w:id="444">
    <w:p w14:paraId="2F0500A0" w14:textId="71744241"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0B75DE">
        <w:rPr>
          <w:rFonts w:ascii="Times New Roman" w:hAnsi="Times New Roman" w:cs="Times New Roman"/>
        </w:rPr>
        <w:t>Sedgwick, P. (1982)</w:t>
      </w:r>
      <w:r w:rsidR="00C361EB" w:rsidRPr="000B75DE">
        <w:rPr>
          <w:rFonts w:ascii="Times New Roman" w:hAnsi="Times New Roman" w:cs="Times New Roman"/>
        </w:rPr>
        <w:t>, p</w:t>
      </w:r>
      <w:r w:rsidRPr="000B75DE">
        <w:rPr>
          <w:rFonts w:ascii="Times New Roman" w:hAnsi="Times New Roman" w:cs="Times New Roman"/>
        </w:rPr>
        <w:t>p. 37-8; and Sedgwick, P. (1981)</w:t>
      </w:r>
      <w:r w:rsidR="00C361EB" w:rsidRPr="000B75DE">
        <w:rPr>
          <w:rFonts w:ascii="Times New Roman" w:hAnsi="Times New Roman" w:cs="Times New Roman"/>
        </w:rPr>
        <w:t>, p</w:t>
      </w:r>
      <w:r w:rsidRPr="000B75DE">
        <w:rPr>
          <w:rFonts w:ascii="Times New Roman" w:hAnsi="Times New Roman" w:cs="Times New Roman"/>
        </w:rPr>
        <w:t>p. 235-248.</w:t>
      </w:r>
    </w:p>
  </w:footnote>
  <w:footnote w:id="445">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57" w:name="_Hlk77107761"/>
      <w:r w:rsidRPr="00515262">
        <w:rPr>
          <w:rFonts w:ascii="Times New Roman" w:hAnsi="Times New Roman" w:cs="Times New Roman"/>
        </w:rPr>
        <w:t>Brown, H. (2012), pp. 11-27.</w:t>
      </w:r>
      <w:bookmarkEnd w:id="157"/>
    </w:p>
  </w:footnote>
  <w:footnote w:id="446">
    <w:p w14:paraId="07ACA09E" w14:textId="7490753A" w:rsidR="00263221" w:rsidRPr="00515262" w:rsidRDefault="00263221" w:rsidP="00263221">
      <w:pPr>
        <w:pStyle w:val="FootnoteText"/>
        <w:spacing w:after="0" w:line="240" w:lineRule="auto"/>
        <w:jc w:val="both"/>
        <w:rPr>
          <w:rFonts w:ascii="Times New Roman" w:hAnsi="Times New Roman" w:cs="Times New Roman"/>
        </w:rPr>
      </w:pPr>
      <w:r w:rsidRPr="009A7537">
        <w:rPr>
          <w:rStyle w:val="FootnoteReference"/>
          <w:rFonts w:ascii="Times New Roman" w:hAnsi="Times New Roman" w:cs="Times New Roman"/>
        </w:rPr>
        <w:footnoteRef/>
      </w:r>
      <w:r w:rsidRPr="009A7537">
        <w:rPr>
          <w:rFonts w:ascii="Times New Roman" w:hAnsi="Times New Roman" w:cs="Times New Roman"/>
        </w:rPr>
        <w:t xml:space="preserve"> </w:t>
      </w:r>
      <w:bookmarkStart w:id="158" w:name="_Hlk167434012"/>
      <w:r w:rsidRPr="009A7537">
        <w:rPr>
          <w:rFonts w:ascii="Times New Roman" w:hAnsi="Times New Roman" w:cs="Times New Roman"/>
        </w:rPr>
        <w:t>Marx</w:t>
      </w:r>
      <w:r w:rsidRPr="009A7537">
        <w:rPr>
          <w:rFonts w:ascii="Times New Roman" w:hAnsi="Times New Roman" w:cs="Times New Roman"/>
        </w:rPr>
        <w:fldChar w:fldCharType="begin"/>
      </w:r>
      <w:r w:rsidRPr="009A7537">
        <w:rPr>
          <w:rFonts w:ascii="Times New Roman" w:hAnsi="Times New Roman" w:cs="Times New Roman"/>
        </w:rPr>
        <w:instrText xml:space="preserve"> XE "Marx" </w:instrText>
      </w:r>
      <w:r w:rsidRPr="009A7537">
        <w:rPr>
          <w:rFonts w:ascii="Times New Roman" w:hAnsi="Times New Roman" w:cs="Times New Roman"/>
        </w:rPr>
        <w:fldChar w:fldCharType="end"/>
      </w:r>
      <w:r w:rsidRPr="009A7537">
        <w:rPr>
          <w:rFonts w:ascii="Times New Roman" w:hAnsi="Times New Roman" w:cs="Times New Roman"/>
        </w:rPr>
        <w:t>, K.</w:t>
      </w:r>
      <w:bookmarkEnd w:id="158"/>
      <w:r w:rsidR="00C361EB" w:rsidRPr="009A7537">
        <w:rPr>
          <w:rFonts w:ascii="Times New Roman" w:hAnsi="Times New Roman" w:cs="Times New Roman"/>
        </w:rPr>
        <w:t xml:space="preserve"> (</w:t>
      </w:r>
      <w:r w:rsidR="00AF7379">
        <w:rPr>
          <w:rFonts w:ascii="Times New Roman" w:hAnsi="Times New Roman" w:cs="Times New Roman"/>
        </w:rPr>
        <w:t>1977</w:t>
      </w:r>
      <w:r w:rsidR="00C361EB" w:rsidRPr="009A7537">
        <w:rPr>
          <w:rFonts w:ascii="Times New Roman" w:hAnsi="Times New Roman" w:cs="Times New Roman"/>
        </w:rPr>
        <w:t xml:space="preserve">), p. </w:t>
      </w:r>
      <w:r w:rsidR="00AF7379">
        <w:rPr>
          <w:rFonts w:ascii="Times New Roman" w:hAnsi="Times New Roman" w:cs="Times New Roman"/>
        </w:rPr>
        <w:t>276</w:t>
      </w:r>
      <w:r w:rsidR="00C361EB" w:rsidRPr="009A7537">
        <w:rPr>
          <w:rFonts w:ascii="Times New Roman" w:hAnsi="Times New Roman" w:cs="Times New Roman"/>
        </w:rPr>
        <w:t>.</w:t>
      </w:r>
    </w:p>
  </w:footnote>
  <w:footnote w:id="447">
    <w:p w14:paraId="049A8393" w14:textId="6A0FA095" w:rsidR="00263221" w:rsidRPr="00525412" w:rsidRDefault="00263221" w:rsidP="00525412">
      <w:pPr>
        <w:pStyle w:val="FootnoteText"/>
        <w:spacing w:after="0" w:line="240" w:lineRule="auto"/>
        <w:jc w:val="both"/>
        <w:rPr>
          <w:rFonts w:ascii="Times New Roman" w:hAnsi="Times New Roman" w:cs="Times New Roman"/>
        </w:rPr>
      </w:pPr>
      <w:r w:rsidRPr="00525412">
        <w:rPr>
          <w:rStyle w:val="FootnoteReference"/>
          <w:rFonts w:ascii="Times New Roman" w:hAnsi="Times New Roman" w:cs="Times New Roman"/>
        </w:rPr>
        <w:footnoteRef/>
      </w:r>
      <w:r w:rsidRPr="00525412">
        <w:rPr>
          <w:rFonts w:ascii="Times New Roman" w:hAnsi="Times New Roman" w:cs="Times New Roman"/>
        </w:rPr>
        <w:t xml:space="preserve"> Marx</w:t>
      </w:r>
      <w:r w:rsidRPr="00525412">
        <w:rPr>
          <w:rFonts w:ascii="Times New Roman" w:hAnsi="Times New Roman" w:cs="Times New Roman"/>
        </w:rPr>
        <w:fldChar w:fldCharType="begin"/>
      </w:r>
      <w:r w:rsidRPr="00525412">
        <w:rPr>
          <w:rFonts w:ascii="Times New Roman" w:hAnsi="Times New Roman" w:cs="Times New Roman"/>
        </w:rPr>
        <w:instrText xml:space="preserve"> XE "Marx" </w:instrText>
      </w:r>
      <w:r w:rsidRPr="00525412">
        <w:rPr>
          <w:rFonts w:ascii="Times New Roman" w:hAnsi="Times New Roman" w:cs="Times New Roman"/>
        </w:rPr>
        <w:fldChar w:fldCharType="end"/>
      </w:r>
      <w:r w:rsidRPr="00525412">
        <w:rPr>
          <w:rFonts w:ascii="Times New Roman" w:hAnsi="Times New Roman" w:cs="Times New Roman"/>
        </w:rPr>
        <w:t>. K. (</w:t>
      </w:r>
      <w:r w:rsidR="00AF7379" w:rsidRPr="00525412">
        <w:rPr>
          <w:rFonts w:ascii="Times New Roman" w:hAnsi="Times New Roman" w:cs="Times New Roman"/>
        </w:rPr>
        <w:t>1977</w:t>
      </w:r>
      <w:r w:rsidRPr="00525412">
        <w:rPr>
          <w:rFonts w:ascii="Times New Roman" w:hAnsi="Times New Roman" w:cs="Times New Roman"/>
        </w:rPr>
        <w:t>)</w:t>
      </w:r>
      <w:r w:rsidR="00AF7379" w:rsidRPr="00525412">
        <w:rPr>
          <w:rFonts w:ascii="Times New Roman" w:hAnsi="Times New Roman" w:cs="Times New Roman"/>
        </w:rPr>
        <w:t>, p. 293</w:t>
      </w:r>
      <w:r w:rsidRPr="00525412">
        <w:rPr>
          <w:rFonts w:ascii="Times New Roman" w:hAnsi="Times New Roman" w:cs="Times New Roman"/>
        </w:rPr>
        <w:t>.</w:t>
      </w:r>
    </w:p>
  </w:footnote>
  <w:footnote w:id="448">
    <w:p w14:paraId="29E03C71" w14:textId="5772C508" w:rsidR="00251A26" w:rsidRDefault="00251A26" w:rsidP="00251A26">
      <w:pPr>
        <w:pStyle w:val="FootnoteText"/>
        <w:spacing w:after="0" w:line="240" w:lineRule="auto"/>
      </w:pPr>
      <w:r>
        <w:rPr>
          <w:rStyle w:val="FootnoteReference"/>
        </w:rPr>
        <w:footnoteRef/>
      </w:r>
      <w:r>
        <w:t xml:space="preserve"> </w:t>
      </w:r>
      <w:r w:rsidRPr="00525412">
        <w:rPr>
          <w:rFonts w:ascii="Times New Roman" w:hAnsi="Times New Roman" w:cs="Times New Roman"/>
        </w:rPr>
        <w:t>Bebel drew particularly on the ethnological works of Johann Jakob Bachofen, Lewis H</w:t>
      </w:r>
      <w:r>
        <w:rPr>
          <w:rFonts w:ascii="Times New Roman" w:hAnsi="Times New Roman" w:cs="Times New Roman"/>
        </w:rPr>
        <w:t>enry</w:t>
      </w:r>
      <w:r w:rsidRPr="00525412">
        <w:rPr>
          <w:rFonts w:ascii="Times New Roman" w:hAnsi="Times New Roman" w:cs="Times New Roman"/>
        </w:rPr>
        <w:t xml:space="preserve"> Morgan and Henry Cunow amongst others.</w:t>
      </w:r>
    </w:p>
  </w:footnote>
  <w:footnote w:id="449">
    <w:p w14:paraId="3A66D0CE" w14:textId="36B3F705" w:rsidR="00251A26" w:rsidRDefault="00251A26" w:rsidP="00251A26">
      <w:pPr>
        <w:pStyle w:val="FootnoteText"/>
        <w:spacing w:after="0" w:line="240" w:lineRule="auto"/>
      </w:pPr>
      <w:r>
        <w:rPr>
          <w:rStyle w:val="FootnoteReference"/>
        </w:rPr>
        <w:footnoteRef/>
      </w:r>
      <w:r>
        <w:t xml:space="preserve"> </w:t>
      </w:r>
      <w:r w:rsidRPr="0011799B">
        <w:rPr>
          <w:rFonts w:ascii="Times New Roman" w:hAnsi="Times New Roman" w:cs="Times New Roman"/>
        </w:rPr>
        <w:t>Bebel, A. (2023), p21.</w:t>
      </w:r>
    </w:p>
  </w:footnote>
  <w:footnote w:id="450">
    <w:p w14:paraId="4FFB1C01" w14:textId="1F16E909" w:rsidR="00525A45" w:rsidRPr="007235CA" w:rsidRDefault="00525A45" w:rsidP="007235CA">
      <w:pPr>
        <w:pStyle w:val="FootnoteText"/>
        <w:spacing w:after="0" w:line="240" w:lineRule="auto"/>
        <w:rPr>
          <w:rFonts w:ascii="Times New Roman" w:hAnsi="Times New Roman" w:cs="Times New Roman"/>
        </w:rPr>
      </w:pPr>
      <w:r w:rsidRPr="007235CA">
        <w:rPr>
          <w:rStyle w:val="FootnoteReference"/>
          <w:rFonts w:ascii="Times New Roman" w:hAnsi="Times New Roman" w:cs="Times New Roman"/>
        </w:rPr>
        <w:footnoteRef/>
      </w:r>
      <w:r w:rsidRPr="007235CA">
        <w:rPr>
          <w:rFonts w:ascii="Times New Roman" w:hAnsi="Times New Roman" w:cs="Times New Roman"/>
        </w:rPr>
        <w:t xml:space="preserve"> Engels, F. (1990a)</w:t>
      </w:r>
    </w:p>
  </w:footnote>
  <w:footnote w:id="451">
    <w:p w14:paraId="0B885FC7" w14:textId="1165B6A4" w:rsidR="007235CA" w:rsidRDefault="007235CA" w:rsidP="007235CA">
      <w:pPr>
        <w:pStyle w:val="FootnoteText"/>
        <w:spacing w:after="0" w:line="240" w:lineRule="auto"/>
      </w:pPr>
      <w:r w:rsidRPr="007235CA">
        <w:rPr>
          <w:rStyle w:val="FootnoteReference"/>
          <w:rFonts w:ascii="Times New Roman" w:hAnsi="Times New Roman" w:cs="Times New Roman"/>
        </w:rPr>
        <w:footnoteRef/>
      </w:r>
      <w:r w:rsidRPr="007235CA">
        <w:rPr>
          <w:rFonts w:ascii="Times New Roman" w:hAnsi="Times New Roman" w:cs="Times New Roman"/>
        </w:rPr>
        <w:t xml:space="preserve"> Zetkin, C. (2023)</w:t>
      </w:r>
    </w:p>
  </w:footnote>
  <w:footnote w:id="452">
    <w:p w14:paraId="1EB68C1B" w14:textId="1231F437" w:rsidR="008E7FD9" w:rsidRPr="008E7FD9" w:rsidRDefault="008E7FD9" w:rsidP="008E7FD9">
      <w:pPr>
        <w:pStyle w:val="NormalWeb"/>
        <w:spacing w:before="0" w:beforeAutospacing="0" w:after="0" w:afterAutospacing="0" w:line="240" w:lineRule="auto"/>
        <w:rPr>
          <w:rFonts w:ascii="Times New Roman" w:eastAsia="Times New Roman" w:hAnsi="Times New Roman" w:cs="Times New Roman"/>
          <w:sz w:val="20"/>
          <w:szCs w:val="20"/>
        </w:rPr>
      </w:pPr>
      <w:r w:rsidRPr="008E7FD9">
        <w:rPr>
          <w:rStyle w:val="FootnoteReference"/>
          <w:rFonts w:ascii="Times New Roman" w:hAnsi="Times New Roman" w:cs="Times New Roman"/>
          <w:sz w:val="20"/>
          <w:szCs w:val="20"/>
        </w:rPr>
        <w:footnoteRef/>
      </w:r>
      <w:r w:rsidRPr="008E7FD9">
        <w:rPr>
          <w:rFonts w:ascii="Times New Roman" w:hAnsi="Times New Roman" w:cs="Times New Roman"/>
          <w:sz w:val="20"/>
          <w:szCs w:val="20"/>
        </w:rPr>
        <w:t xml:space="preserve"> </w:t>
      </w:r>
      <w:r w:rsidRPr="008E7FD9">
        <w:rPr>
          <w:rFonts w:ascii="Times New Roman" w:eastAsia="Times New Roman" w:hAnsi="Times New Roman" w:cs="Times New Roman"/>
          <w:sz w:val="20"/>
          <w:szCs w:val="20"/>
        </w:rPr>
        <w:t>Kollontai, A. (197</w:t>
      </w:r>
      <w:r w:rsidR="00C37096">
        <w:rPr>
          <w:rFonts w:ascii="Times New Roman" w:eastAsia="Times New Roman" w:hAnsi="Times New Roman" w:cs="Times New Roman"/>
          <w:sz w:val="20"/>
          <w:szCs w:val="20"/>
        </w:rPr>
        <w:t>1</w:t>
      </w:r>
      <w:r w:rsidRPr="008E7FD9">
        <w:rPr>
          <w:rFonts w:ascii="Times New Roman" w:eastAsia="Times New Roman" w:hAnsi="Times New Roman" w:cs="Times New Roman"/>
          <w:sz w:val="20"/>
          <w:szCs w:val="20"/>
        </w:rPr>
        <w:t>),</w:t>
      </w:r>
      <w:r w:rsidR="00C37096">
        <w:rPr>
          <w:rFonts w:ascii="Times New Roman" w:eastAsia="Times New Roman" w:hAnsi="Times New Roman" w:cs="Times New Roman"/>
          <w:sz w:val="20"/>
          <w:szCs w:val="20"/>
        </w:rPr>
        <w:t xml:space="preserve"> p. 6.</w:t>
      </w:r>
    </w:p>
  </w:footnote>
  <w:footnote w:id="453">
    <w:p w14:paraId="4960B75C" w14:textId="1E0A5D54" w:rsidR="0023250B" w:rsidRPr="0023250B" w:rsidRDefault="0023250B">
      <w:pPr>
        <w:pStyle w:val="FootnoteText"/>
        <w:rPr>
          <w:rFonts w:ascii="Times New Roman" w:hAnsi="Times New Roman" w:cs="Times New Roman"/>
        </w:rPr>
      </w:pPr>
      <w:r w:rsidRPr="0023250B">
        <w:rPr>
          <w:rStyle w:val="FootnoteReference"/>
          <w:rFonts w:ascii="Times New Roman" w:hAnsi="Times New Roman" w:cs="Times New Roman"/>
        </w:rPr>
        <w:footnoteRef/>
      </w:r>
      <w:r w:rsidRPr="0023250B">
        <w:rPr>
          <w:rFonts w:ascii="Times New Roman" w:hAnsi="Times New Roman" w:cs="Times New Roman"/>
        </w:rPr>
        <w:t xml:space="preserve"> Bollen, A. (2025), pp. 44-49.</w:t>
      </w:r>
    </w:p>
  </w:footnote>
  <w:footnote w:id="454">
    <w:p w14:paraId="36B65E64" w14:textId="77777777" w:rsidR="00263221" w:rsidRPr="00515262" w:rsidRDefault="00263221" w:rsidP="008E7FD9">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55">
    <w:p w14:paraId="0D5000D1" w14:textId="3CC641B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21AF8">
        <w:rPr>
          <w:rFonts w:ascii="Times New Roman" w:hAnsi="Times New Roman" w:cs="Times New Roman"/>
        </w:rPr>
        <w:t>Freud</w:t>
      </w:r>
      <w:r w:rsidRPr="00421AF8">
        <w:rPr>
          <w:rFonts w:ascii="Times New Roman" w:hAnsi="Times New Roman" w:cs="Times New Roman"/>
        </w:rPr>
        <w:fldChar w:fldCharType="begin"/>
      </w:r>
      <w:r w:rsidRPr="00421AF8">
        <w:rPr>
          <w:rFonts w:ascii="Times New Roman" w:hAnsi="Times New Roman" w:cs="Times New Roman"/>
        </w:rPr>
        <w:instrText xml:space="preserve"> XE "Freud" </w:instrText>
      </w:r>
      <w:r w:rsidRPr="00421AF8">
        <w:rPr>
          <w:rFonts w:ascii="Times New Roman" w:hAnsi="Times New Roman" w:cs="Times New Roman"/>
        </w:rPr>
        <w:fldChar w:fldCharType="end"/>
      </w:r>
      <w:r w:rsidRPr="00421AF8">
        <w:rPr>
          <w:rFonts w:ascii="Times New Roman" w:hAnsi="Times New Roman" w:cs="Times New Roman"/>
        </w:rPr>
        <w:t>, S. (19</w:t>
      </w:r>
      <w:r w:rsidR="00421AF8" w:rsidRPr="00421AF8">
        <w:rPr>
          <w:rFonts w:ascii="Times New Roman" w:hAnsi="Times New Roman" w:cs="Times New Roman"/>
        </w:rPr>
        <w:t>57</w:t>
      </w:r>
      <w:r w:rsidR="00AD0191">
        <w:rPr>
          <w:rFonts w:ascii="Times New Roman" w:hAnsi="Times New Roman" w:cs="Times New Roman"/>
        </w:rPr>
        <w:t>b</w:t>
      </w:r>
      <w:r w:rsidRPr="00421AF8">
        <w:rPr>
          <w:rFonts w:ascii="Times New Roman" w:hAnsi="Times New Roman" w:cs="Times New Roman"/>
        </w:rPr>
        <w:t>)</w:t>
      </w:r>
      <w:r w:rsidR="00C361EB" w:rsidRPr="00421AF8">
        <w:rPr>
          <w:rFonts w:ascii="Times New Roman" w:hAnsi="Times New Roman" w:cs="Times New Roman"/>
        </w:rPr>
        <w:t>, p</w:t>
      </w:r>
      <w:r w:rsidRPr="00421AF8">
        <w:rPr>
          <w:rFonts w:ascii="Times New Roman" w:hAnsi="Times New Roman" w:cs="Times New Roman"/>
        </w:rPr>
        <w:t>p. 163-176.</w:t>
      </w:r>
    </w:p>
  </w:footnote>
  <w:footnote w:id="456">
    <w:p w14:paraId="3676C070" w14:textId="77777777" w:rsidR="00137AB6" w:rsidRPr="00137AB6" w:rsidRDefault="00137AB6" w:rsidP="00137AB6">
      <w:pPr>
        <w:pStyle w:val="FootnoteText"/>
        <w:spacing w:after="0" w:line="240" w:lineRule="auto"/>
        <w:jc w:val="both"/>
        <w:rPr>
          <w:rFonts w:ascii="Times New Roman" w:hAnsi="Times New Roman" w:cs="Times New Roman"/>
        </w:rPr>
      </w:pPr>
      <w:r w:rsidRPr="00137AB6">
        <w:rPr>
          <w:rStyle w:val="FootnoteReference"/>
          <w:rFonts w:ascii="Times New Roman" w:hAnsi="Times New Roman" w:cs="Times New Roman"/>
        </w:rPr>
        <w:footnoteRef/>
      </w:r>
      <w:r w:rsidRPr="00137AB6">
        <w:rPr>
          <w:rFonts w:ascii="Times New Roman" w:hAnsi="Times New Roman" w:cs="Times New Roman"/>
        </w:rPr>
        <w:t xml:space="preserve"> E</w:t>
      </w:r>
      <w:r w:rsidRPr="00137AB6">
        <w:rPr>
          <w:rFonts w:ascii="Times New Roman" w:hAnsi="Times New Roman" w:cs="Times New Roman"/>
          <w:color w:val="000000" w:themeColor="text1"/>
          <w:lang w:eastAsia="en-GB"/>
        </w:rPr>
        <w:t>xtended sexuality is also evident to a degree at least in some higher non-human primate species such as chimpanzees and gorillas.</w:t>
      </w:r>
    </w:p>
  </w:footnote>
  <w:footnote w:id="457">
    <w:p w14:paraId="513C0746" w14:textId="77777777" w:rsidR="00263221" w:rsidRPr="00515262" w:rsidRDefault="00263221" w:rsidP="00137AB6">
      <w:pPr>
        <w:pStyle w:val="FootnoteText"/>
        <w:spacing w:after="0" w:line="240" w:lineRule="auto"/>
        <w:jc w:val="both"/>
        <w:rPr>
          <w:rFonts w:ascii="Times New Roman" w:hAnsi="Times New Roman" w:cs="Times New Roman"/>
        </w:rPr>
      </w:pPr>
      <w:r w:rsidRPr="00137AB6">
        <w:rPr>
          <w:rStyle w:val="FootnoteReference"/>
          <w:rFonts w:ascii="Times New Roman" w:hAnsi="Times New Roman" w:cs="Times New Roman"/>
        </w:rPr>
        <w:footnoteRef/>
      </w:r>
      <w:r w:rsidRPr="00137AB6">
        <w:rPr>
          <w:rFonts w:ascii="Times New Roman" w:hAnsi="Times New Roman" w:cs="Times New Roman"/>
        </w:rPr>
        <w:t xml:space="preserve"> Gangestad, S. and Dinh, T., (2022)</w:t>
      </w:r>
    </w:p>
  </w:footnote>
  <w:footnote w:id="458">
    <w:p w14:paraId="06EFEEDC" w14:textId="1D3D0930"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8D7B30">
        <w:rPr>
          <w:rFonts w:ascii="Times New Roman" w:hAnsi="Times New Roman" w:cs="Times New Roman"/>
          <w:color w:val="303030"/>
          <w:shd w:val="clear" w:color="auto" w:fill="FFFFFF"/>
        </w:rPr>
        <w:t>E</w:t>
      </w:r>
      <w:r w:rsidRPr="00515262">
        <w:rPr>
          <w:rFonts w:ascii="Times New Roman" w:hAnsi="Times New Roman" w:cs="Times New Roman"/>
          <w:color w:val="303030"/>
          <w:shd w:val="clear" w:color="auto" w:fill="FFFFFF"/>
        </w:rPr>
        <w:t>xamples of the loss of oestrus may have occurred 50 million years ago in some early simian primates.</w:t>
      </w:r>
      <w:r w:rsidR="008D7B30">
        <w:rPr>
          <w:rFonts w:ascii="Times New Roman" w:hAnsi="Times New Roman" w:cs="Times New Roman"/>
          <w:color w:val="303030"/>
          <w:shd w:val="clear" w:color="auto" w:fill="FFFFFF"/>
        </w:rPr>
        <w:t xml:space="preserve"> </w:t>
      </w:r>
      <w:r w:rsidR="008D7B30" w:rsidRPr="00515262">
        <w:rPr>
          <w:rFonts w:ascii="Times New Roman" w:hAnsi="Times New Roman" w:cs="Times New Roman"/>
          <w:color w:val="303030"/>
          <w:shd w:val="clear" w:color="auto" w:fill="FFFFFF"/>
        </w:rPr>
        <w:t>Dixson A. F. (2009)</w:t>
      </w:r>
      <w:r w:rsidR="008D7B30">
        <w:rPr>
          <w:rFonts w:ascii="Times New Roman" w:hAnsi="Times New Roman" w:cs="Times New Roman"/>
          <w:color w:val="303030"/>
          <w:shd w:val="clear" w:color="auto" w:fill="FFFFFF"/>
        </w:rPr>
        <w:t>.</w:t>
      </w:r>
    </w:p>
  </w:footnote>
  <w:footnote w:id="459">
    <w:p w14:paraId="3DAB2D03" w14:textId="07BA4355"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w:t>
      </w:r>
      <w:r w:rsidR="00C361EB">
        <w:rPr>
          <w:rFonts w:ascii="Times New Roman" w:eastAsiaTheme="minorHAnsi" w:hAnsi="Times New Roman" w:cs="Times New Roman"/>
          <w:lang w:eastAsia="en-US"/>
        </w:rPr>
        <w:t>, p</w:t>
      </w:r>
      <w:r w:rsidRPr="00515262">
        <w:rPr>
          <w:rFonts w:ascii="Times New Roman" w:eastAsiaTheme="minorHAnsi" w:hAnsi="Times New Roman" w:cs="Times New Roman"/>
          <w:lang w:eastAsia="en-US"/>
        </w:rPr>
        <w:t>p. 263–274.</w:t>
      </w:r>
    </w:p>
  </w:footnote>
  <w:footnote w:id="460">
    <w:p w14:paraId="6AEAA3AE" w14:textId="11F04A3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w:t>
      </w:r>
      <w:proofErr w:type="gramStart"/>
      <w:r w:rsidRPr="00515262">
        <w:rPr>
          <w:rFonts w:ascii="Times New Roman" w:hAnsi="Times New Roman" w:cs="Times New Roman"/>
          <w:i/>
          <w:iCs/>
          <w:color w:val="000000"/>
          <w:shd w:val="clear" w:color="auto" w:fill="FFFFFF"/>
        </w:rPr>
        <w:t>state of affairs</w:t>
      </w:r>
      <w:proofErr w:type="gramEnd"/>
      <w:r w:rsidRPr="00515262">
        <w:rPr>
          <w:rFonts w:ascii="Times New Roman" w:hAnsi="Times New Roman" w:cs="Times New Roman"/>
          <w:i/>
          <w:iCs/>
          <w:color w:val="000000"/>
          <w:shd w:val="clear" w:color="auto" w:fill="FFFFFF"/>
        </w:rPr>
        <w:t xml:space="preserve"> on its own ground—of the established system of life, which denies it of promises and potentialities.” </w:t>
      </w:r>
      <w:r w:rsidRPr="00515262">
        <w:rPr>
          <w:rFonts w:ascii="Times New Roman" w:hAnsi="Times New Roman" w:cs="Times New Roman"/>
        </w:rPr>
        <w:t>Marcuse, H. (1960)</w:t>
      </w:r>
      <w:r w:rsidR="00977571">
        <w:rPr>
          <w:rFonts w:ascii="Times New Roman" w:hAnsi="Times New Roman" w:cs="Times New Roman"/>
        </w:rPr>
        <w:t>, p</w:t>
      </w:r>
      <w:r w:rsidRPr="00515262">
        <w:rPr>
          <w:rFonts w:ascii="Times New Roman" w:hAnsi="Times New Roman" w:cs="Times New Roman"/>
        </w:rPr>
        <w:t>.</w:t>
      </w:r>
      <w:r w:rsidR="00977571">
        <w:rPr>
          <w:rFonts w:ascii="Times New Roman" w:hAnsi="Times New Roman" w:cs="Times New Roman"/>
        </w:rPr>
        <w:t xml:space="preserve"> </w:t>
      </w:r>
      <w:r w:rsidRPr="00515262">
        <w:rPr>
          <w:rFonts w:ascii="Times New Roman" w:hAnsi="Times New Roman" w:cs="Times New Roman"/>
        </w:rPr>
        <w:t>19.</w:t>
      </w:r>
    </w:p>
  </w:footnote>
  <w:footnote w:id="461">
    <w:p w14:paraId="46963103" w14:textId="6B499AA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conceptual shift </w:t>
      </w:r>
      <w:r w:rsidR="00322159">
        <w:rPr>
          <w:rFonts w:ascii="Times New Roman" w:hAnsi="Times New Roman" w:cs="Times New Roman"/>
        </w:rPr>
        <w:t>recalls</w:t>
      </w:r>
      <w:r w:rsidR="00EF043C">
        <w:rPr>
          <w:rFonts w:ascii="Times New Roman" w:hAnsi="Times New Roman" w:cs="Times New Roman"/>
        </w:rPr>
        <w:t xml:space="preserve"> </w:t>
      </w:r>
      <w:r w:rsidRPr="00515262">
        <w:rPr>
          <w:rFonts w:ascii="Times New Roman" w:hAnsi="Times New Roman" w:cs="Times New Roman"/>
        </w:rPr>
        <w:t xml:space="preserve">the ‘eidetic reduction’ technique employed in Husserl’s phenomenology, in which all </w:t>
      </w:r>
      <w:proofErr w:type="gramStart"/>
      <w:r w:rsidRPr="00515262">
        <w:rPr>
          <w:rFonts w:ascii="Times New Roman" w:hAnsi="Times New Roman" w:cs="Times New Roman"/>
        </w:rPr>
        <w:t>particular qualities</w:t>
      </w:r>
      <w:proofErr w:type="gramEnd"/>
      <w:r w:rsidRPr="00515262">
        <w:rPr>
          <w:rFonts w:ascii="Times New Roman" w:hAnsi="Times New Roman" w:cs="Times New Roman"/>
        </w:rPr>
        <w:t xml:space="preserve"> are erased to reveal a fundamental and abstracted essence. </w:t>
      </w:r>
    </w:p>
  </w:footnote>
  <w:footnote w:id="462">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63">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64">
    <w:p w14:paraId="108F4AF0" w14:textId="67AEA63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’s Symbolic register, leaving ‘the masculine’ as the sole bearer of culture and universal representation. Irigaray, L. (1985</w:t>
      </w:r>
      <w:r w:rsidR="000B75DE">
        <w:rPr>
          <w:rFonts w:ascii="Times New Roman" w:hAnsi="Times New Roman" w:cs="Times New Roman"/>
        </w:rPr>
        <w:t>).</w:t>
      </w:r>
    </w:p>
  </w:footnote>
  <w:footnote w:id="465">
    <w:p w14:paraId="0C70A954" w14:textId="12122AE3"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sidR="00C361EB">
        <w:rPr>
          <w:rFonts w:ascii="Times New Roman" w:hAnsi="Times New Roman" w:cs="Times New Roman"/>
        </w:rPr>
        <w:t>, p</w:t>
      </w:r>
      <w:r w:rsidRPr="00443AA0">
        <w:rPr>
          <w:rFonts w:ascii="Times New Roman" w:eastAsiaTheme="minorHAnsi" w:hAnsi="Times New Roman" w:cs="Times New Roman"/>
          <w:lang w:eastAsia="en-US"/>
        </w:rPr>
        <w:t>p. 106-131.</w:t>
      </w:r>
    </w:p>
  </w:footnote>
  <w:footnote w:id="466">
    <w:p w14:paraId="643A8325" w14:textId="2F031886"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 xml:space="preserve">See also Butler, </w:t>
      </w:r>
      <w:r w:rsidR="00D627D9">
        <w:rPr>
          <w:rFonts w:ascii="Times New Roman" w:eastAsia="Calibri" w:hAnsi="Times New Roman" w:cs="Times New Roman"/>
          <w:sz w:val="20"/>
          <w:szCs w:val="20"/>
        </w:rPr>
        <w:t xml:space="preserve">J., </w:t>
      </w:r>
      <w:r w:rsidRPr="00515262">
        <w:rPr>
          <w:rFonts w:ascii="Times New Roman" w:eastAsia="Calibri" w:hAnsi="Times New Roman" w:cs="Times New Roman"/>
          <w:sz w:val="20"/>
          <w:szCs w:val="20"/>
        </w:rPr>
        <w:t>(1988)</w:t>
      </w:r>
      <w:r w:rsidR="00D627D9">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67">
    <w:p w14:paraId="30851CB3" w14:textId="448956F8"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w:t>
      </w:r>
      <w:r w:rsidR="001A1DE8">
        <w:rPr>
          <w:rFonts w:ascii="Times New Roman" w:hAnsi="Times New Roman" w:cs="Times New Roman"/>
        </w:rPr>
        <w:t xml:space="preserve">found </w:t>
      </w:r>
      <w:r w:rsidRPr="007854FF">
        <w:rPr>
          <w:rFonts w:ascii="Times New Roman" w:hAnsi="Times New Roman" w:cs="Times New Roman"/>
        </w:rPr>
        <w:t xml:space="preserve">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68">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69">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70">
    <w:p w14:paraId="132EB3A1" w14:textId="11366D20" w:rsidR="00263221" w:rsidRPr="002F356B"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gender</w:t>
      </w:r>
      <w:r w:rsidR="00495C9A">
        <w:rPr>
          <w:rFonts w:ascii="Times New Roman" w:hAnsi="Times New Roman" w:cs="Times New Roman"/>
        </w:rPr>
        <w:t xml:space="preserve"> </w:t>
      </w:r>
      <w:r w:rsidRPr="00515262">
        <w:rPr>
          <w:rFonts w:ascii="Times New Roman" w:hAnsi="Times New Roman" w:cs="Times New Roman"/>
        </w:rPr>
        <w:t xml:space="preserve">fluidity was </w:t>
      </w:r>
      <w:r w:rsidR="00A6206D" w:rsidRPr="00515262">
        <w:rPr>
          <w:rFonts w:ascii="Times New Roman" w:hAnsi="Times New Roman" w:cs="Times New Roman"/>
        </w:rPr>
        <w:t>accepted and</w:t>
      </w:r>
      <w:r w:rsidRPr="00515262">
        <w:rPr>
          <w:rFonts w:ascii="Times New Roman" w:hAnsi="Times New Roman" w:cs="Times New Roman"/>
        </w:rPr>
        <w:t xml:space="preserve"> seen as positive within the norms and culture of the group. See Miles, L. (2020). And today there are several examples of non-binary gender identities that are accepted within their societies, including the </w:t>
      </w:r>
      <w:proofErr w:type="spellStart"/>
      <w:r w:rsidRPr="00515262">
        <w:rPr>
          <w:rFonts w:ascii="Times New Roman" w:hAnsi="Times New Roman" w:cs="Times New Roman"/>
        </w:rPr>
        <w:t>Fa’afaine</w:t>
      </w:r>
      <w:proofErr w:type="spellEnd"/>
      <w:r w:rsidRPr="00515262">
        <w:rPr>
          <w:rFonts w:ascii="Times New Roman" w:hAnsi="Times New Roman" w:cs="Times New Roman"/>
        </w:rPr>
        <w:t xml:space="preserve"> and </w:t>
      </w:r>
      <w:proofErr w:type="spellStart"/>
      <w:r w:rsidRPr="00515262">
        <w:rPr>
          <w:rFonts w:ascii="Times New Roman" w:hAnsi="Times New Roman" w:cs="Times New Roman"/>
        </w:rPr>
        <w:t>Fa’afatama</w:t>
      </w:r>
      <w:proofErr w:type="spellEnd"/>
      <w:r w:rsidRPr="00515262">
        <w:rPr>
          <w:rFonts w:ascii="Times New Roman" w:hAnsi="Times New Roman" w:cs="Times New Roman"/>
        </w:rPr>
        <w:t xml:space="preserve"> of Samoa, the </w:t>
      </w:r>
      <w:proofErr w:type="spellStart"/>
      <w:r w:rsidRPr="00515262">
        <w:rPr>
          <w:rFonts w:ascii="Times New Roman" w:hAnsi="Times New Roman" w:cs="Times New Roman"/>
        </w:rPr>
        <w:t>Baklâ</w:t>
      </w:r>
      <w:proofErr w:type="spellEnd"/>
      <w:r w:rsidRPr="00515262">
        <w:rPr>
          <w:rFonts w:ascii="Times New Roman" w:hAnsi="Times New Roman" w:cs="Times New Roman"/>
        </w:rPr>
        <w:t xml:space="preserve"> of the Philippines, the Muxe of Mexico, the Hijira of India </w:t>
      </w:r>
      <w:r w:rsidRPr="002F356B">
        <w:rPr>
          <w:rFonts w:ascii="Times New Roman" w:hAnsi="Times New Roman" w:cs="Times New Roman"/>
        </w:rPr>
        <w:t xml:space="preserve">and the </w:t>
      </w:r>
      <w:proofErr w:type="spellStart"/>
      <w:r w:rsidRPr="002F356B">
        <w:rPr>
          <w:rFonts w:ascii="Times New Roman" w:hAnsi="Times New Roman" w:cs="Times New Roman"/>
        </w:rPr>
        <w:t>Calabal</w:t>
      </w:r>
      <w:proofErr w:type="spellEnd"/>
      <w:r w:rsidRPr="002F356B">
        <w:rPr>
          <w:rFonts w:ascii="Times New Roman" w:hAnsi="Times New Roman" w:cs="Times New Roman"/>
        </w:rPr>
        <w:t xml:space="preserve">, </w:t>
      </w:r>
      <w:proofErr w:type="spellStart"/>
      <w:r w:rsidRPr="002F356B">
        <w:rPr>
          <w:rFonts w:ascii="Times New Roman" w:hAnsi="Times New Roman" w:cs="Times New Roman"/>
        </w:rPr>
        <w:t>Calabai</w:t>
      </w:r>
      <w:proofErr w:type="spellEnd"/>
      <w:r w:rsidRPr="002F356B">
        <w:rPr>
          <w:rFonts w:ascii="Times New Roman" w:hAnsi="Times New Roman" w:cs="Times New Roman"/>
        </w:rPr>
        <w:t xml:space="preserve"> and Bissu of Indonesia. </w:t>
      </w:r>
    </w:p>
  </w:footnote>
  <w:footnote w:id="471">
    <w:p w14:paraId="01ADD546" w14:textId="7F5839F3" w:rsidR="00263221" w:rsidRPr="002F356B" w:rsidRDefault="00263221" w:rsidP="002F356B">
      <w:pPr>
        <w:pStyle w:val="FootnoteText"/>
        <w:spacing w:after="0" w:line="240" w:lineRule="auto"/>
        <w:jc w:val="both"/>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The kinship rites of clan-based and tribal societies that provided the empirical substance of the early structuralist anthropology</w:t>
      </w:r>
      <w:r w:rsidRPr="002F356B">
        <w:rPr>
          <w:rFonts w:ascii="Times New Roman" w:hAnsi="Times New Roman" w:cs="Times New Roman"/>
        </w:rPr>
        <w:fldChar w:fldCharType="begin"/>
      </w:r>
      <w:r w:rsidRPr="002F356B">
        <w:rPr>
          <w:rFonts w:ascii="Times New Roman" w:hAnsi="Times New Roman" w:cs="Times New Roman"/>
        </w:rPr>
        <w:instrText xml:space="preserve"> XE "Anthropology" </w:instrText>
      </w:r>
      <w:r w:rsidRPr="002F356B">
        <w:rPr>
          <w:rFonts w:ascii="Times New Roman" w:hAnsi="Times New Roman" w:cs="Times New Roman"/>
        </w:rPr>
        <w:fldChar w:fldCharType="end"/>
      </w:r>
      <w:r w:rsidRPr="002F356B">
        <w:rPr>
          <w:rFonts w:ascii="Times New Roman" w:hAnsi="Times New Roman" w:cs="Times New Roman"/>
        </w:rPr>
        <w:t xml:space="preserve"> of Claude Levi-Strauss are important examples of this exogamous heterosexuality See Levi-Strauss (1971)</w:t>
      </w:r>
      <w:r w:rsidR="00A6206D">
        <w:rPr>
          <w:rFonts w:ascii="Times New Roman" w:hAnsi="Times New Roman" w:cs="Times New Roman"/>
        </w:rPr>
        <w:t>.</w:t>
      </w:r>
    </w:p>
  </w:footnote>
  <w:footnote w:id="472">
    <w:p w14:paraId="708B4236" w14:textId="5DE79E6F" w:rsidR="002F356B" w:rsidRPr="002F356B" w:rsidRDefault="002F356B" w:rsidP="002F356B">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We should add here the knowledge of</w:t>
      </w:r>
      <w:r w:rsidR="00FA5E29" w:rsidRPr="000B75DE">
        <w:rPr>
          <w:rFonts w:ascii="Times New Roman" w:hAnsi="Times New Roman" w:cs="Times New Roman"/>
        </w:rPr>
        <w:t xml:space="preserve"> mortality</w:t>
      </w:r>
      <w:r w:rsidRPr="000B75DE">
        <w:rPr>
          <w:rFonts w:ascii="Times New Roman" w:hAnsi="Times New Roman" w:cs="Times New Roman"/>
        </w:rPr>
        <w:t xml:space="preserve"> that is unique to the human self, bringing its own cultural consequences for group behaviour, calculations of risk, early religion and burial rites.</w:t>
      </w:r>
    </w:p>
  </w:footnote>
  <w:footnote w:id="473">
    <w:p w14:paraId="04DB913C" w14:textId="77777777" w:rsidR="00263221" w:rsidRPr="00515262" w:rsidRDefault="00263221" w:rsidP="002F356B">
      <w:pPr>
        <w:pStyle w:val="FootnoteText"/>
        <w:spacing w:after="0" w:line="240" w:lineRule="auto"/>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Turnbull, C. (2015)</w:t>
      </w:r>
    </w:p>
  </w:footnote>
  <w:footnote w:id="474">
    <w:p w14:paraId="765F641E" w14:textId="0F8B82D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Bettleheim in his</w:t>
      </w:r>
      <w:bookmarkStart w:id="161"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61"/>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In that</w:t>
      </w:r>
      <w:r w:rsidRPr="00515262">
        <w:rPr>
          <w:rFonts w:ascii="Times New Roman" w:hAnsi="Times New Roman" w:cs="Times New Roman"/>
        </w:rPr>
        <w:t xml:space="preserve"> book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xml:space="preserve"> theorises a mutual envy between the male and female adolescents, the puberty rite becoming then a resolution of the resultant tensions for the young male and female, and an establishment of the </w:t>
      </w:r>
      <w:r w:rsidR="00495C9A" w:rsidRPr="00515262">
        <w:rPr>
          <w:rFonts w:ascii="Times New Roman" w:hAnsi="Times New Roman" w:cs="Times New Roman"/>
        </w:rPr>
        <w:t>sexed egos</w:t>
      </w:r>
      <w:r w:rsidRPr="00515262">
        <w:rPr>
          <w:rFonts w:ascii="Times New Roman" w:hAnsi="Times New Roman" w:cs="Times New Roman"/>
        </w:rPr>
        <w:t xml:space="preserve"> of both.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B. (1962).</w:t>
      </w:r>
    </w:p>
  </w:footnote>
  <w:footnote w:id="475">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76">
    <w:p w14:paraId="006F9FAC" w14:textId="51A06FC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 wonderful tale of Aristophanes in Plato’s </w:t>
      </w:r>
      <w:r w:rsidRPr="00515262">
        <w:rPr>
          <w:rFonts w:ascii="Times New Roman" w:hAnsi="Times New Roman" w:cs="Times New Roman"/>
          <w:i/>
        </w:rPr>
        <w:t>The Symposium</w:t>
      </w:r>
      <w:r w:rsidR="009F3032">
        <w:rPr>
          <w:rFonts w:ascii="Times New Roman" w:hAnsi="Times New Roman" w:cs="Times New Roman"/>
          <w:i/>
        </w:rPr>
        <w:t xml:space="preserve"> </w:t>
      </w:r>
      <w:r w:rsidR="009F3032" w:rsidRPr="009F3032">
        <w:rPr>
          <w:rFonts w:ascii="Times New Roman" w:hAnsi="Times New Roman" w:cs="Times New Roman"/>
          <w:iCs/>
        </w:rPr>
        <w:t>(385-370 BCE)</w:t>
      </w:r>
      <w:r w:rsidRPr="009F3032">
        <w:rPr>
          <w:rFonts w:ascii="Times New Roman" w:hAnsi="Times New Roman" w:cs="Times New Roman"/>
          <w:iCs/>
        </w:rPr>
        <w:t>. Here</w:t>
      </w:r>
      <w:r w:rsidRPr="00515262">
        <w:rPr>
          <w:rFonts w:ascii="Times New Roman" w:hAnsi="Times New Roman" w:cs="Times New Roman"/>
        </w:rPr>
        <w:t xml:space="preserv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77">
    <w:p w14:paraId="3B5EE033" w14:textId="2909405B" w:rsidR="00C61061" w:rsidRPr="00CD2A1A" w:rsidRDefault="00C61061" w:rsidP="00C61061">
      <w:pPr>
        <w:pStyle w:val="FootnoteText"/>
        <w:spacing w:after="0" w:line="240" w:lineRule="auto"/>
        <w:jc w:val="both"/>
        <w:rPr>
          <w:rFonts w:ascii="Times New Roman" w:hAnsi="Times New Roman" w:cs="Times New Roman"/>
        </w:rPr>
      </w:pPr>
      <w:r w:rsidRPr="00CD2A1A">
        <w:rPr>
          <w:rStyle w:val="FootnoteReference"/>
          <w:rFonts w:ascii="Times New Roman" w:hAnsi="Times New Roman" w:cs="Times New Roman"/>
          <w:color w:val="000000" w:themeColor="text1"/>
        </w:rPr>
        <w:footnoteRef/>
      </w:r>
      <w:r w:rsidRPr="00CD2A1A">
        <w:rPr>
          <w:rFonts w:ascii="Times New Roman" w:hAnsi="Times New Roman" w:cs="Times New Roman"/>
          <w:color w:val="000000" w:themeColor="text1"/>
        </w:rPr>
        <w:t xml:space="preserve"> Neuroscientist </w:t>
      </w:r>
      <w:bookmarkStart w:id="162" w:name="_Hlk220359243"/>
      <w:r w:rsidRPr="00CD2A1A">
        <w:rPr>
          <w:rFonts w:ascii="Times New Roman" w:hAnsi="Times New Roman" w:cs="Times New Roman"/>
          <w:color w:val="000000" w:themeColor="text1"/>
        </w:rPr>
        <w:t>Sarah</w:t>
      </w:r>
      <w:r>
        <w:rPr>
          <w:rFonts w:ascii="Times New Roman" w:hAnsi="Times New Roman" w:cs="Times New Roman"/>
          <w:color w:val="000000" w:themeColor="text1"/>
        </w:rPr>
        <w:t>-</w:t>
      </w:r>
      <w:r w:rsidRPr="00CD2A1A">
        <w:rPr>
          <w:rFonts w:ascii="Times New Roman" w:hAnsi="Times New Roman" w:cs="Times New Roman"/>
          <w:color w:val="000000" w:themeColor="text1"/>
        </w:rPr>
        <w:t xml:space="preserve">Jayne Blakemore, in her book </w:t>
      </w:r>
      <w:r w:rsidRPr="00CD2A1A">
        <w:rPr>
          <w:rFonts w:ascii="Times New Roman" w:hAnsi="Times New Roman" w:cs="Times New Roman"/>
          <w:i/>
          <w:iCs/>
          <w:color w:val="000000" w:themeColor="text1"/>
        </w:rPr>
        <w:t xml:space="preserve">Inventing Ourselves. The Secret Life of the Teenage Brain </w:t>
      </w:r>
      <w:r w:rsidRPr="00CD2A1A">
        <w:rPr>
          <w:rFonts w:ascii="Times New Roman" w:hAnsi="Times New Roman" w:cs="Times New Roman"/>
          <w:color w:val="000000" w:themeColor="text1"/>
        </w:rPr>
        <w:t xml:space="preserve">(2018) </w:t>
      </w:r>
      <w:bookmarkEnd w:id="162"/>
      <w:r w:rsidRPr="00CD2A1A">
        <w:rPr>
          <w:rFonts w:ascii="Times New Roman" w:hAnsi="Times New Roman" w:cs="Times New Roman"/>
          <w:color w:val="000000" w:themeColor="text1"/>
        </w:rPr>
        <w:t xml:space="preserve">discusses research </w:t>
      </w:r>
      <w:r>
        <w:rPr>
          <w:rFonts w:ascii="Times New Roman" w:hAnsi="Times New Roman" w:cs="Times New Roman"/>
          <w:color w:val="000000" w:themeColor="text1"/>
        </w:rPr>
        <w:t>suggesting</w:t>
      </w:r>
      <w:r w:rsidRPr="00CD2A1A">
        <w:rPr>
          <w:rFonts w:ascii="Times New Roman" w:hAnsi="Times New Roman" w:cs="Times New Roman"/>
          <w:color w:val="000000" w:themeColor="text1"/>
        </w:rPr>
        <w:t xml:space="preserve"> that the rapid changes in the adolescent brain commence a long period in which different parts of the brain develop at different rates, extending into a person’s thirties. Cited by Bollen, A. </w:t>
      </w:r>
      <w:r>
        <w:rPr>
          <w:rFonts w:ascii="Times New Roman" w:hAnsi="Times New Roman" w:cs="Times New Roman"/>
          <w:color w:val="000000" w:themeColor="text1"/>
        </w:rPr>
        <w:t xml:space="preserve">(2025), </w:t>
      </w:r>
      <w:r w:rsidRPr="00CD2A1A">
        <w:rPr>
          <w:rFonts w:ascii="Times New Roman" w:hAnsi="Times New Roman" w:cs="Times New Roman"/>
          <w:color w:val="000000" w:themeColor="text1"/>
        </w:rPr>
        <w:t>p. 87.</w:t>
      </w:r>
    </w:p>
  </w:footnote>
  <w:footnote w:id="478">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479">
    <w:p w14:paraId="260B4CA5" w14:textId="1204E0FD"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w:t>
      </w:r>
      <w:r w:rsidR="006A6DF1">
        <w:rPr>
          <w:rFonts w:ascii="Times New Roman" w:hAnsi="Times New Roman" w:cs="Times New Roman"/>
        </w:rPr>
        <w:t xml:space="preserve">essential </w:t>
      </w:r>
      <w:r w:rsidRPr="004F4FD8">
        <w:rPr>
          <w:rFonts w:ascii="Times New Roman" w:hAnsi="Times New Roman" w:cs="Times New Roman"/>
        </w:rPr>
        <w:t xml:space="preserve">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480">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481">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482">
    <w:p w14:paraId="09DE6FDE" w14:textId="273E2DC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3" w:name="_Hlk77280742"/>
      <w:r w:rsidRPr="00515262">
        <w:rPr>
          <w:rFonts w:ascii="Times New Roman" w:hAnsi="Times New Roman" w:cs="Times New Roman"/>
        </w:rPr>
        <w:t xml:space="preserve">Brown, H. (2012), </w:t>
      </w:r>
      <w:r w:rsidR="00C361EB">
        <w:rPr>
          <w:rFonts w:ascii="Times New Roman" w:hAnsi="Times New Roman" w:cs="Times New Roman"/>
        </w:rPr>
        <w:t>p</w:t>
      </w:r>
      <w:r w:rsidRPr="00515262">
        <w:rPr>
          <w:rFonts w:ascii="Times New Roman" w:hAnsi="Times New Roman" w:cs="Times New Roman"/>
        </w:rPr>
        <w:t>p. 177-209</w:t>
      </w:r>
      <w:bookmarkEnd w:id="163"/>
    </w:p>
  </w:footnote>
  <w:footnote w:id="483">
    <w:p w14:paraId="35763DA3" w14:textId="2C85867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w:t>
      </w:r>
      <w:r w:rsidR="00C361EB">
        <w:rPr>
          <w:rFonts w:ascii="Times New Roman" w:hAnsi="Times New Roman" w:cs="Times New Roman"/>
        </w:rPr>
        <w:t>p</w:t>
      </w:r>
      <w:r w:rsidRPr="00515262">
        <w:rPr>
          <w:rFonts w:ascii="Times New Roman" w:hAnsi="Times New Roman" w:cs="Times New Roman"/>
        </w:rPr>
        <w:t>p. 173-175</w:t>
      </w:r>
    </w:p>
  </w:footnote>
  <w:footnote w:id="484">
    <w:p w14:paraId="14277394" w14:textId="0DA07F3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000B75DE">
        <w:rPr>
          <w:rFonts w:ascii="Times New Roman" w:hAnsi="Times New Roman" w:cs="Times New Roman"/>
        </w:rPr>
        <w:t xml:space="preserve"> </w:t>
      </w:r>
      <w:r w:rsidRPr="00515262">
        <w:rPr>
          <w:rFonts w:ascii="Times New Roman" w:hAnsi="Times New Roman" w:cs="Times New Roman"/>
        </w:rPr>
        <w:t xml:space="preserve">the place of women in Celtic societies is contested, and a current of opinion holds that any </w:t>
      </w:r>
      <w:r w:rsidRPr="000B75DE">
        <w:rPr>
          <w:rFonts w:ascii="Times New Roman" w:hAnsi="Times New Roman" w:cs="Times New Roman"/>
        </w:rPr>
        <w:t xml:space="preserve">notion of an </w:t>
      </w:r>
      <w:r w:rsidRPr="000B75DE">
        <w:rPr>
          <w:rFonts w:ascii="Times New Roman" w:hAnsi="Times New Roman" w:cs="Times New Roman"/>
          <w:iCs/>
        </w:rPr>
        <w:t xml:space="preserve">emancipated </w:t>
      </w:r>
      <w:r w:rsidRPr="000B75DE">
        <w:rPr>
          <w:rFonts w:ascii="Times New Roman" w:hAnsi="Times New Roman" w:cs="Times New Roman"/>
        </w:rPr>
        <w:t xml:space="preserve">status </w:t>
      </w:r>
      <w:r w:rsidRPr="00515262">
        <w:rPr>
          <w:rFonts w:ascii="Times New Roman" w:hAnsi="Times New Roman" w:cs="Times New Roman"/>
        </w:rPr>
        <w:t xml:space="preserve">for women is an idealisation of these societies. </w:t>
      </w:r>
    </w:p>
  </w:footnote>
  <w:footnote w:id="485">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86">
    <w:p w14:paraId="65E54EBA" w14:textId="19AA19EE"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w:t>
      </w:r>
      <w:r w:rsidR="002D599F">
        <w:rPr>
          <w:rFonts w:ascii="Times New Roman" w:hAnsi="Times New Roman" w:cs="Times New Roman"/>
        </w:rPr>
        <w:t>(</w:t>
      </w:r>
      <w:r w:rsidRPr="00515262">
        <w:rPr>
          <w:rFonts w:ascii="Times New Roman" w:hAnsi="Times New Roman" w:cs="Times New Roman"/>
        </w:rPr>
        <w:t xml:space="preserve">group-marriage within the clan); </w:t>
      </w:r>
      <w:proofErr w:type="spellStart"/>
      <w:r w:rsidRPr="00515262">
        <w:rPr>
          <w:rFonts w:ascii="Times New Roman" w:hAnsi="Times New Roman" w:cs="Times New Roman"/>
        </w:rPr>
        <w:t>punaluan</w:t>
      </w:r>
      <w:proofErr w:type="spellEnd"/>
      <w:r w:rsidRPr="00515262">
        <w:rPr>
          <w:rFonts w:ascii="Times New Roman" w:hAnsi="Times New Roman" w:cs="Times New Roman"/>
        </w:rPr>
        <w:t xml:space="preserve"> (marriage outside of the clan, but also involving sibling relationships); </w:t>
      </w:r>
      <w:proofErr w:type="spellStart"/>
      <w:r w:rsidRPr="00515262">
        <w:rPr>
          <w:rFonts w:ascii="Times New Roman" w:hAnsi="Times New Roman" w:cs="Times New Roman"/>
        </w:rPr>
        <w:t>syndyasmian</w:t>
      </w:r>
      <w:proofErr w:type="spellEnd"/>
      <w:r w:rsidRPr="00515262">
        <w:rPr>
          <w:rFonts w:ascii="Times New Roman" w:hAnsi="Times New Roman" w:cs="Times New Roman"/>
        </w:rPr>
        <w:t xml:space="preserve"> (coupled-marriages, but without exclusive sexual relations); patriarchal (one man having many wives, and having lordly domination); monogamian (coupled-marriages, and with exclusive sexual relations). </w:t>
      </w:r>
    </w:p>
  </w:footnote>
  <w:footnote w:id="487">
    <w:p w14:paraId="290A1568" w14:textId="175F3D6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4" w:name="_Hlk79350136"/>
      <w:r w:rsidRPr="00515262">
        <w:rPr>
          <w:rFonts w:ascii="Times New Roman" w:hAnsi="Times New Roman" w:cs="Times New Roman"/>
        </w:rPr>
        <w:t>Durant, W. (1966a)</w:t>
      </w:r>
      <w:r w:rsidR="00C361EB">
        <w:rPr>
          <w:rFonts w:ascii="Times New Roman" w:hAnsi="Times New Roman" w:cs="Times New Roman"/>
        </w:rPr>
        <w:t>, p</w:t>
      </w:r>
      <w:r w:rsidRPr="00515262">
        <w:rPr>
          <w:rFonts w:ascii="Times New Roman" w:hAnsi="Times New Roman" w:cs="Times New Roman"/>
        </w:rPr>
        <w:t>p.305-7.</w:t>
      </w:r>
      <w:bookmarkEnd w:id="164"/>
    </w:p>
  </w:footnote>
  <w:footnote w:id="488">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65" w:name="_Hlk79349450"/>
      <w:r w:rsidRPr="00515262">
        <w:rPr>
          <w:rFonts w:ascii="Times New Roman" w:hAnsi="Times New Roman" w:cs="Times New Roman"/>
        </w:rPr>
        <w:t>Durant, W. (1966a), p.302.</w:t>
      </w:r>
      <w:bookmarkEnd w:id="165"/>
    </w:p>
  </w:footnote>
  <w:footnote w:id="489">
    <w:p w14:paraId="7E734291" w14:textId="6E72B720"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w:t>
      </w:r>
      <w:r w:rsidR="00C361EB">
        <w:rPr>
          <w:rFonts w:ascii="Times New Roman" w:hAnsi="Times New Roman" w:cs="Times New Roman"/>
        </w:rPr>
        <w:t>, p</w:t>
      </w:r>
      <w:r w:rsidRPr="00515262">
        <w:rPr>
          <w:rFonts w:ascii="Times New Roman" w:hAnsi="Times New Roman" w:cs="Times New Roman"/>
        </w:rPr>
        <w:t>. 57.</w:t>
      </w:r>
    </w:p>
  </w:footnote>
  <w:footnote w:id="490">
    <w:p w14:paraId="26CDA0E0" w14:textId="1B8EE7E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w:t>
      </w:r>
      <w:r w:rsidR="00C361EB">
        <w:rPr>
          <w:rFonts w:ascii="Times New Roman" w:hAnsi="Times New Roman" w:cs="Times New Roman"/>
        </w:rPr>
        <w:t xml:space="preserve">, p </w:t>
      </w:r>
      <w:r w:rsidRPr="00515262">
        <w:rPr>
          <w:rFonts w:ascii="Times New Roman" w:hAnsi="Times New Roman" w:cs="Times New Roman"/>
        </w:rPr>
        <w:t>.26.</w:t>
      </w:r>
    </w:p>
  </w:footnote>
  <w:footnote w:id="491">
    <w:p w14:paraId="39A18705" w14:textId="6853056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w:t>
      </w:r>
      <w:r w:rsidR="00C361EB">
        <w:rPr>
          <w:rFonts w:ascii="Times New Roman" w:hAnsi="Times New Roman" w:cs="Times New Roman"/>
        </w:rPr>
        <w:t>, p</w:t>
      </w:r>
      <w:r w:rsidRPr="00515262">
        <w:rPr>
          <w:rFonts w:ascii="Times New Roman" w:hAnsi="Times New Roman" w:cs="Times New Roman"/>
        </w:rPr>
        <w:t>p. 276-9.</w:t>
      </w:r>
    </w:p>
  </w:footnote>
  <w:footnote w:id="492">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proofErr w:type="spellStart"/>
      <w:r w:rsidRPr="00515262">
        <w:rPr>
          <w:rFonts w:ascii="Times New Roman" w:hAnsi="Times New Roman" w:cs="Times New Roman"/>
          <w:sz w:val="20"/>
          <w:szCs w:val="20"/>
        </w:rPr>
        <w:t>Hemelrijk</w:t>
      </w:r>
      <w:proofErr w:type="spellEnd"/>
      <w:r w:rsidRPr="00515262">
        <w:rPr>
          <w:rFonts w:ascii="Times New Roman" w:hAnsi="Times New Roman" w:cs="Times New Roman"/>
          <w:sz w:val="20"/>
          <w:szCs w:val="20"/>
        </w:rPr>
        <w:t>,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93">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494">
    <w:p w14:paraId="480FF809" w14:textId="169E6F89" w:rsidR="00934247" w:rsidRPr="00934247" w:rsidRDefault="00934247" w:rsidP="00934247">
      <w:pPr>
        <w:pStyle w:val="FootnoteText"/>
        <w:spacing w:after="0" w:line="240" w:lineRule="auto"/>
        <w:rPr>
          <w:rFonts w:ascii="Times New Roman" w:hAnsi="Times New Roman" w:cs="Times New Roman"/>
        </w:rPr>
      </w:pPr>
      <w:r w:rsidRPr="00934247">
        <w:rPr>
          <w:rStyle w:val="FootnoteReference"/>
          <w:rFonts w:ascii="Times New Roman" w:hAnsi="Times New Roman" w:cs="Times New Roman"/>
        </w:rPr>
        <w:footnoteRef/>
      </w:r>
      <w:r w:rsidRPr="00934247">
        <w:rPr>
          <w:rFonts w:ascii="Times New Roman" w:hAnsi="Times New Roman" w:cs="Times New Roman"/>
        </w:rPr>
        <w:t xml:space="preserve"> Written in early 1940; first published posthumously in 195</w:t>
      </w:r>
      <w:r w:rsidR="00427B1E">
        <w:rPr>
          <w:rFonts w:ascii="Times New Roman" w:hAnsi="Times New Roman" w:cs="Times New Roman"/>
        </w:rPr>
        <w:t>0.</w:t>
      </w:r>
    </w:p>
  </w:footnote>
  <w:footnote w:id="495">
    <w:p w14:paraId="6EA23A03" w14:textId="0424B692" w:rsidR="00D41947" w:rsidRPr="00404A55" w:rsidRDefault="00D41947" w:rsidP="00404A55">
      <w:pPr>
        <w:pStyle w:val="FootnoteText"/>
        <w:spacing w:after="0" w:line="240" w:lineRule="auto"/>
        <w:jc w:val="both"/>
        <w:rPr>
          <w:rFonts w:ascii="Times New Roman" w:hAnsi="Times New Roman" w:cs="Times New Roman"/>
        </w:rPr>
      </w:pPr>
      <w:r w:rsidRPr="00404A55">
        <w:rPr>
          <w:rStyle w:val="FootnoteReference"/>
          <w:rFonts w:ascii="Times New Roman" w:hAnsi="Times New Roman" w:cs="Times New Roman"/>
        </w:rPr>
        <w:footnoteRef/>
      </w:r>
      <w:r w:rsidRPr="00404A55">
        <w:rPr>
          <w:rFonts w:ascii="Times New Roman" w:hAnsi="Times New Roman" w:cs="Times New Roman"/>
        </w:rPr>
        <w:t xml:space="preserve"> </w:t>
      </w:r>
      <w:r w:rsidR="00053202" w:rsidRPr="00404A55">
        <w:rPr>
          <w:rFonts w:ascii="Times New Roman" w:hAnsi="Times New Roman" w:cs="Times New Roman"/>
        </w:rPr>
        <w:t>Benjamin, W. (1999), p</w:t>
      </w:r>
      <w:r w:rsidR="00934247" w:rsidRPr="00404A55">
        <w:rPr>
          <w:rFonts w:ascii="Times New Roman" w:hAnsi="Times New Roman" w:cs="Times New Roman"/>
        </w:rPr>
        <w:t xml:space="preserve">. </w:t>
      </w:r>
      <w:r w:rsidR="00053202" w:rsidRPr="00404A55">
        <w:rPr>
          <w:rFonts w:ascii="Times New Roman" w:hAnsi="Times New Roman" w:cs="Times New Roman"/>
        </w:rPr>
        <w:t>252-3.</w:t>
      </w:r>
    </w:p>
  </w:footnote>
  <w:footnote w:id="496">
    <w:p w14:paraId="0B10C73C" w14:textId="23CD1BC8" w:rsidR="00404A55" w:rsidRDefault="00404A55" w:rsidP="00404A55">
      <w:pPr>
        <w:pStyle w:val="FootnoteText"/>
        <w:spacing w:after="0" w:line="240" w:lineRule="auto"/>
        <w:jc w:val="both"/>
      </w:pPr>
      <w:r w:rsidRPr="00404A55">
        <w:rPr>
          <w:rStyle w:val="FootnoteReference"/>
          <w:rFonts w:ascii="Times New Roman" w:hAnsi="Times New Roman" w:cs="Times New Roman"/>
        </w:rPr>
        <w:footnoteRef/>
      </w:r>
      <w:r w:rsidRPr="00404A55">
        <w:rPr>
          <w:rFonts w:ascii="Times New Roman" w:hAnsi="Times New Roman" w:cs="Times New Roman"/>
        </w:rPr>
        <w:t xml:space="preserve"> In </w:t>
      </w:r>
      <w:r>
        <w:rPr>
          <w:rFonts w:ascii="Times New Roman" w:hAnsi="Times New Roman" w:cs="Times New Roman"/>
        </w:rPr>
        <w:t xml:space="preserve">Bristol, </w:t>
      </w:r>
      <w:r w:rsidRPr="00404A55">
        <w:rPr>
          <w:rFonts w:ascii="Times New Roman" w:hAnsi="Times New Roman" w:cs="Times New Roman"/>
        </w:rPr>
        <w:t>UK the toppling of the</w:t>
      </w:r>
      <w:r>
        <w:rPr>
          <w:rFonts w:ascii="Times New Roman" w:hAnsi="Times New Roman" w:cs="Times New Roman"/>
        </w:rPr>
        <w:t xml:space="preserve"> </w:t>
      </w:r>
      <w:r w:rsidRPr="00404A55">
        <w:rPr>
          <w:rFonts w:ascii="Times New Roman" w:hAnsi="Times New Roman" w:cs="Times New Roman"/>
        </w:rPr>
        <w:t xml:space="preserve">statue of slave trader Edward Colston, and its dumping in the city’s harbour </w:t>
      </w:r>
      <w:r>
        <w:rPr>
          <w:rFonts w:ascii="Times New Roman" w:hAnsi="Times New Roman" w:cs="Times New Roman"/>
        </w:rPr>
        <w:t xml:space="preserve">during a Black Lives Matter protest </w:t>
      </w:r>
      <w:r w:rsidRPr="00404A55">
        <w:rPr>
          <w:rFonts w:ascii="Times New Roman" w:hAnsi="Times New Roman" w:cs="Times New Roman"/>
        </w:rPr>
        <w:t>on 7 June 2020, was a wonderful illustration of this phenomenon.</w:t>
      </w:r>
      <w:r>
        <w:t xml:space="preserve"> </w:t>
      </w:r>
    </w:p>
  </w:footnote>
  <w:footnote w:id="497">
    <w:p w14:paraId="655D6D23" w14:textId="3C6AFB5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w:t>
      </w:r>
      <w:r w:rsidR="0002312D">
        <w:rPr>
          <w:rFonts w:ascii="Times New Roman" w:hAnsi="Times New Roman" w:cs="Times New Roman"/>
        </w:rPr>
        <w:t xml:space="preserve">also </w:t>
      </w:r>
      <w:r w:rsidRPr="00515262">
        <w:rPr>
          <w:rFonts w:ascii="Times New Roman" w:hAnsi="Times New Roman" w:cs="Times New Roman"/>
        </w:rPr>
        <w:t xml:space="preserve">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w:t>
      </w:r>
    </w:p>
  </w:footnote>
  <w:footnote w:id="498">
    <w:p w14:paraId="1A8579C3" w14:textId="505D8D7D" w:rsidR="00DF7339" w:rsidRPr="00DF7339" w:rsidRDefault="00DF7339" w:rsidP="00DF7339">
      <w:pPr>
        <w:pStyle w:val="FootnoteText"/>
        <w:spacing w:after="0" w:line="240" w:lineRule="auto"/>
        <w:jc w:val="both"/>
        <w:rPr>
          <w:rFonts w:ascii="Times New Roman" w:hAnsi="Times New Roman" w:cs="Times New Roman"/>
        </w:rPr>
      </w:pPr>
      <w:r w:rsidRPr="00DF7339">
        <w:rPr>
          <w:rStyle w:val="FootnoteReference"/>
          <w:rFonts w:ascii="Times New Roman" w:hAnsi="Times New Roman" w:cs="Times New Roman"/>
        </w:rPr>
        <w:footnoteRef/>
      </w:r>
      <w:r w:rsidRPr="00DF7339">
        <w:rPr>
          <w:rFonts w:ascii="Times New Roman" w:hAnsi="Times New Roman" w:cs="Times New Roman"/>
        </w:rPr>
        <w:t xml:space="preserve"> </w:t>
      </w:r>
      <w:r w:rsidR="00A93121">
        <w:rPr>
          <w:rFonts w:ascii="Times New Roman" w:hAnsi="Times New Roman" w:cs="Times New Roman"/>
        </w:rPr>
        <w:t>In December 2025, t</w:t>
      </w:r>
      <w:r w:rsidRPr="00DF7339">
        <w:rPr>
          <w:rFonts w:ascii="Times New Roman" w:hAnsi="Times New Roman" w:cs="Times New Roman"/>
        </w:rPr>
        <w:t xml:space="preserve">he </w:t>
      </w:r>
      <w:r w:rsidR="00A93121">
        <w:rPr>
          <w:rFonts w:ascii="Times New Roman" w:hAnsi="Times New Roman" w:cs="Times New Roman"/>
        </w:rPr>
        <w:t xml:space="preserve">first </w:t>
      </w:r>
      <w:r w:rsidRPr="00DF7339">
        <w:rPr>
          <w:rFonts w:ascii="Times New Roman" w:hAnsi="Times New Roman" w:cs="Times New Roman"/>
        </w:rPr>
        <w:t xml:space="preserve">release of the ‘Epstein files’ </w:t>
      </w:r>
      <w:r w:rsidR="00A93121">
        <w:rPr>
          <w:rFonts w:ascii="Times New Roman" w:hAnsi="Times New Roman" w:cs="Times New Roman"/>
        </w:rPr>
        <w:t>tore</w:t>
      </w:r>
      <w:r w:rsidRPr="00DF7339">
        <w:rPr>
          <w:rFonts w:ascii="Times New Roman" w:hAnsi="Times New Roman" w:cs="Times New Roman"/>
        </w:rPr>
        <w:t xml:space="preserve"> away a veil hiding the depravities of the global super-rich and their hangers-on, with revelations of </w:t>
      </w:r>
      <w:r>
        <w:rPr>
          <w:rFonts w:ascii="Times New Roman" w:hAnsi="Times New Roman" w:cs="Times New Roman"/>
        </w:rPr>
        <w:t xml:space="preserve">the large-scale </w:t>
      </w:r>
      <w:r w:rsidRPr="00DF7339">
        <w:rPr>
          <w:rFonts w:ascii="Times New Roman" w:hAnsi="Times New Roman" w:cs="Times New Roman"/>
        </w:rPr>
        <w:t xml:space="preserve">trafficking </w:t>
      </w:r>
      <w:r>
        <w:rPr>
          <w:rFonts w:ascii="Times New Roman" w:hAnsi="Times New Roman" w:cs="Times New Roman"/>
        </w:rPr>
        <w:t xml:space="preserve">and sexual abuse </w:t>
      </w:r>
      <w:r w:rsidRPr="00DF7339">
        <w:rPr>
          <w:rFonts w:ascii="Times New Roman" w:hAnsi="Times New Roman" w:cs="Times New Roman"/>
        </w:rPr>
        <w:t>of young women.</w:t>
      </w:r>
    </w:p>
  </w:footnote>
  <w:footnote w:id="499">
    <w:p w14:paraId="427CEC1F" w14:textId="6ECC6FD2" w:rsidR="009F6691" w:rsidRDefault="009F6691" w:rsidP="00DF7339">
      <w:pPr>
        <w:pStyle w:val="FootnoteText"/>
        <w:spacing w:after="0" w:line="240" w:lineRule="auto"/>
        <w:jc w:val="both"/>
      </w:pPr>
      <w:r w:rsidRPr="00DF7339">
        <w:rPr>
          <w:rStyle w:val="FootnoteReference"/>
          <w:rFonts w:ascii="Times New Roman" w:hAnsi="Times New Roman" w:cs="Times New Roman"/>
        </w:rPr>
        <w:footnoteRef/>
      </w:r>
      <w:r w:rsidRPr="00DF7339">
        <w:rPr>
          <w:rFonts w:ascii="Times New Roman" w:hAnsi="Times New Roman" w:cs="Times New Roman"/>
        </w:rPr>
        <w:t xml:space="preserve"> Here, underpinned by the notion of a ‘radical</w:t>
      </w:r>
      <w:r w:rsidRPr="00112ACE">
        <w:rPr>
          <w:rFonts w:ascii="Times New Roman" w:hAnsi="Times New Roman" w:cs="Times New Roman"/>
        </w:rPr>
        <w:t xml:space="preserve">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E14E90"/>
    <w:multiLevelType w:val="multilevel"/>
    <w:tmpl w:val="7D9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723714"/>
    <w:multiLevelType w:val="hybridMultilevel"/>
    <w:tmpl w:val="92B2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DF06B4"/>
    <w:multiLevelType w:val="hybridMultilevel"/>
    <w:tmpl w:val="4896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980770">
    <w:abstractNumId w:val="0"/>
  </w:num>
  <w:num w:numId="2" w16cid:durableId="891355556">
    <w:abstractNumId w:val="7"/>
  </w:num>
  <w:num w:numId="3" w16cid:durableId="1939483634">
    <w:abstractNumId w:val="2"/>
  </w:num>
  <w:num w:numId="4" w16cid:durableId="1719863715">
    <w:abstractNumId w:val="5"/>
  </w:num>
  <w:num w:numId="5" w16cid:durableId="1234387502">
    <w:abstractNumId w:val="1"/>
  </w:num>
  <w:num w:numId="6" w16cid:durableId="1017851467">
    <w:abstractNumId w:val="9"/>
  </w:num>
  <w:num w:numId="7" w16cid:durableId="590160225">
    <w:abstractNumId w:val="3"/>
  </w:num>
  <w:num w:numId="8" w16cid:durableId="1844977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23035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6120595">
    <w:abstractNumId w:val="11"/>
  </w:num>
  <w:num w:numId="11" w16cid:durableId="469707227">
    <w:abstractNumId w:val="10"/>
  </w:num>
  <w:num w:numId="12" w16cid:durableId="21362951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59B"/>
    <w:rsid w:val="00001A47"/>
    <w:rsid w:val="00001A87"/>
    <w:rsid w:val="00002AE2"/>
    <w:rsid w:val="00003420"/>
    <w:rsid w:val="00003843"/>
    <w:rsid w:val="00003AE9"/>
    <w:rsid w:val="00004A43"/>
    <w:rsid w:val="00004F01"/>
    <w:rsid w:val="000050A7"/>
    <w:rsid w:val="000056FC"/>
    <w:rsid w:val="000058DE"/>
    <w:rsid w:val="00005B40"/>
    <w:rsid w:val="00005BD7"/>
    <w:rsid w:val="00005D57"/>
    <w:rsid w:val="00007284"/>
    <w:rsid w:val="000072A0"/>
    <w:rsid w:val="000074D1"/>
    <w:rsid w:val="00007CE9"/>
    <w:rsid w:val="00010206"/>
    <w:rsid w:val="000103F1"/>
    <w:rsid w:val="000109FB"/>
    <w:rsid w:val="00010F4A"/>
    <w:rsid w:val="0001101B"/>
    <w:rsid w:val="00011054"/>
    <w:rsid w:val="00011DEB"/>
    <w:rsid w:val="0001272F"/>
    <w:rsid w:val="00012F04"/>
    <w:rsid w:val="000130C6"/>
    <w:rsid w:val="00013118"/>
    <w:rsid w:val="00013658"/>
    <w:rsid w:val="00014297"/>
    <w:rsid w:val="000144EC"/>
    <w:rsid w:val="00014B30"/>
    <w:rsid w:val="00014BED"/>
    <w:rsid w:val="00014EDC"/>
    <w:rsid w:val="00015558"/>
    <w:rsid w:val="000159F0"/>
    <w:rsid w:val="00015E66"/>
    <w:rsid w:val="000161F5"/>
    <w:rsid w:val="00016945"/>
    <w:rsid w:val="0001707E"/>
    <w:rsid w:val="000170B8"/>
    <w:rsid w:val="00017651"/>
    <w:rsid w:val="00017680"/>
    <w:rsid w:val="00021366"/>
    <w:rsid w:val="00021E2F"/>
    <w:rsid w:val="00022091"/>
    <w:rsid w:val="000226B7"/>
    <w:rsid w:val="00022C2F"/>
    <w:rsid w:val="00022D32"/>
    <w:rsid w:val="00022EFC"/>
    <w:rsid w:val="0002312D"/>
    <w:rsid w:val="0002342D"/>
    <w:rsid w:val="000239D8"/>
    <w:rsid w:val="000239F0"/>
    <w:rsid w:val="00023A05"/>
    <w:rsid w:val="00023F22"/>
    <w:rsid w:val="000248F1"/>
    <w:rsid w:val="000249FA"/>
    <w:rsid w:val="00024A25"/>
    <w:rsid w:val="00024D51"/>
    <w:rsid w:val="00024F10"/>
    <w:rsid w:val="0002518B"/>
    <w:rsid w:val="0002549B"/>
    <w:rsid w:val="00025AC5"/>
    <w:rsid w:val="00025EFD"/>
    <w:rsid w:val="00025FB2"/>
    <w:rsid w:val="00025FBB"/>
    <w:rsid w:val="0002601D"/>
    <w:rsid w:val="000261BB"/>
    <w:rsid w:val="00026413"/>
    <w:rsid w:val="00026482"/>
    <w:rsid w:val="0002659E"/>
    <w:rsid w:val="00026A59"/>
    <w:rsid w:val="00026EFC"/>
    <w:rsid w:val="00026F81"/>
    <w:rsid w:val="0002724C"/>
    <w:rsid w:val="0002780D"/>
    <w:rsid w:val="00027925"/>
    <w:rsid w:val="00027A7D"/>
    <w:rsid w:val="00027DE8"/>
    <w:rsid w:val="00027F33"/>
    <w:rsid w:val="0003026B"/>
    <w:rsid w:val="000305A1"/>
    <w:rsid w:val="00030C55"/>
    <w:rsid w:val="00030E5D"/>
    <w:rsid w:val="00030EB6"/>
    <w:rsid w:val="00031310"/>
    <w:rsid w:val="00031F33"/>
    <w:rsid w:val="00032235"/>
    <w:rsid w:val="00032710"/>
    <w:rsid w:val="00032B76"/>
    <w:rsid w:val="00032B9F"/>
    <w:rsid w:val="00032E9F"/>
    <w:rsid w:val="00033583"/>
    <w:rsid w:val="00033BAE"/>
    <w:rsid w:val="00033BFC"/>
    <w:rsid w:val="00033D56"/>
    <w:rsid w:val="00033E4A"/>
    <w:rsid w:val="000341AB"/>
    <w:rsid w:val="00034A3E"/>
    <w:rsid w:val="00034A51"/>
    <w:rsid w:val="00034CDC"/>
    <w:rsid w:val="00035801"/>
    <w:rsid w:val="00035FFF"/>
    <w:rsid w:val="0003692F"/>
    <w:rsid w:val="00036DB5"/>
    <w:rsid w:val="00036DEE"/>
    <w:rsid w:val="00036F47"/>
    <w:rsid w:val="00036F57"/>
    <w:rsid w:val="00036FC0"/>
    <w:rsid w:val="00036FE7"/>
    <w:rsid w:val="000373E4"/>
    <w:rsid w:val="00037593"/>
    <w:rsid w:val="00040243"/>
    <w:rsid w:val="000403F4"/>
    <w:rsid w:val="00040C56"/>
    <w:rsid w:val="00040CA5"/>
    <w:rsid w:val="00040CEC"/>
    <w:rsid w:val="00041924"/>
    <w:rsid w:val="00041A86"/>
    <w:rsid w:val="00041CC5"/>
    <w:rsid w:val="00041CFC"/>
    <w:rsid w:val="00042064"/>
    <w:rsid w:val="000423D6"/>
    <w:rsid w:val="000426EE"/>
    <w:rsid w:val="000427CF"/>
    <w:rsid w:val="0004289A"/>
    <w:rsid w:val="000428B5"/>
    <w:rsid w:val="000430C5"/>
    <w:rsid w:val="000450CF"/>
    <w:rsid w:val="00045253"/>
    <w:rsid w:val="0004638C"/>
    <w:rsid w:val="000463BB"/>
    <w:rsid w:val="00046899"/>
    <w:rsid w:val="00046A87"/>
    <w:rsid w:val="00046CFB"/>
    <w:rsid w:val="00046D8B"/>
    <w:rsid w:val="000471F6"/>
    <w:rsid w:val="00047456"/>
    <w:rsid w:val="00047923"/>
    <w:rsid w:val="00047AE9"/>
    <w:rsid w:val="00047AFA"/>
    <w:rsid w:val="00050404"/>
    <w:rsid w:val="0005047A"/>
    <w:rsid w:val="00050EF7"/>
    <w:rsid w:val="000513A4"/>
    <w:rsid w:val="000513B7"/>
    <w:rsid w:val="0005143A"/>
    <w:rsid w:val="00051482"/>
    <w:rsid w:val="00051D6F"/>
    <w:rsid w:val="000527E0"/>
    <w:rsid w:val="00053202"/>
    <w:rsid w:val="000534DA"/>
    <w:rsid w:val="00053C50"/>
    <w:rsid w:val="00053C5B"/>
    <w:rsid w:val="0005490E"/>
    <w:rsid w:val="00054CFC"/>
    <w:rsid w:val="00054EB6"/>
    <w:rsid w:val="00054F1D"/>
    <w:rsid w:val="0005552B"/>
    <w:rsid w:val="000559F6"/>
    <w:rsid w:val="00055CCC"/>
    <w:rsid w:val="00055F45"/>
    <w:rsid w:val="00055FD3"/>
    <w:rsid w:val="000562F3"/>
    <w:rsid w:val="0005636A"/>
    <w:rsid w:val="00056DA0"/>
    <w:rsid w:val="00056E0D"/>
    <w:rsid w:val="00057361"/>
    <w:rsid w:val="000575DE"/>
    <w:rsid w:val="00057652"/>
    <w:rsid w:val="00057F40"/>
    <w:rsid w:val="00057F77"/>
    <w:rsid w:val="00060422"/>
    <w:rsid w:val="00060554"/>
    <w:rsid w:val="00060979"/>
    <w:rsid w:val="00061709"/>
    <w:rsid w:val="00062264"/>
    <w:rsid w:val="000624E2"/>
    <w:rsid w:val="00062B65"/>
    <w:rsid w:val="00062BF3"/>
    <w:rsid w:val="00063791"/>
    <w:rsid w:val="000637BC"/>
    <w:rsid w:val="0006387C"/>
    <w:rsid w:val="00063977"/>
    <w:rsid w:val="00063AEE"/>
    <w:rsid w:val="00063B57"/>
    <w:rsid w:val="00063D88"/>
    <w:rsid w:val="00064019"/>
    <w:rsid w:val="00064260"/>
    <w:rsid w:val="00064538"/>
    <w:rsid w:val="0006463C"/>
    <w:rsid w:val="000647C8"/>
    <w:rsid w:val="000654F0"/>
    <w:rsid w:val="00065BE1"/>
    <w:rsid w:val="00065CD1"/>
    <w:rsid w:val="00065D9F"/>
    <w:rsid w:val="00065EEB"/>
    <w:rsid w:val="000660F8"/>
    <w:rsid w:val="000661D3"/>
    <w:rsid w:val="000662B2"/>
    <w:rsid w:val="00066448"/>
    <w:rsid w:val="00067093"/>
    <w:rsid w:val="000674A1"/>
    <w:rsid w:val="00067590"/>
    <w:rsid w:val="00070070"/>
    <w:rsid w:val="00070631"/>
    <w:rsid w:val="0007096E"/>
    <w:rsid w:val="00070A1D"/>
    <w:rsid w:val="00070B37"/>
    <w:rsid w:val="000719AC"/>
    <w:rsid w:val="00072316"/>
    <w:rsid w:val="00072342"/>
    <w:rsid w:val="00072560"/>
    <w:rsid w:val="0007256E"/>
    <w:rsid w:val="000726D0"/>
    <w:rsid w:val="00072A9E"/>
    <w:rsid w:val="000739C0"/>
    <w:rsid w:val="00073A46"/>
    <w:rsid w:val="00073BFB"/>
    <w:rsid w:val="00074235"/>
    <w:rsid w:val="000747B4"/>
    <w:rsid w:val="00074951"/>
    <w:rsid w:val="00074C87"/>
    <w:rsid w:val="0007501E"/>
    <w:rsid w:val="00075531"/>
    <w:rsid w:val="00075798"/>
    <w:rsid w:val="000759A9"/>
    <w:rsid w:val="00075ABB"/>
    <w:rsid w:val="000762D3"/>
    <w:rsid w:val="000762EE"/>
    <w:rsid w:val="00076430"/>
    <w:rsid w:val="0007664E"/>
    <w:rsid w:val="0007700C"/>
    <w:rsid w:val="000772C9"/>
    <w:rsid w:val="0007742E"/>
    <w:rsid w:val="00077578"/>
    <w:rsid w:val="000776E7"/>
    <w:rsid w:val="000778C0"/>
    <w:rsid w:val="00077936"/>
    <w:rsid w:val="00077A7E"/>
    <w:rsid w:val="00080D90"/>
    <w:rsid w:val="0008187E"/>
    <w:rsid w:val="0008238A"/>
    <w:rsid w:val="0008252F"/>
    <w:rsid w:val="000832C4"/>
    <w:rsid w:val="00083B53"/>
    <w:rsid w:val="00084382"/>
    <w:rsid w:val="00084BC5"/>
    <w:rsid w:val="00084C1D"/>
    <w:rsid w:val="000851EB"/>
    <w:rsid w:val="00085C2E"/>
    <w:rsid w:val="00086050"/>
    <w:rsid w:val="0008640B"/>
    <w:rsid w:val="00086631"/>
    <w:rsid w:val="00086A23"/>
    <w:rsid w:val="00087F05"/>
    <w:rsid w:val="0009030F"/>
    <w:rsid w:val="00090598"/>
    <w:rsid w:val="00090C8F"/>
    <w:rsid w:val="000911BF"/>
    <w:rsid w:val="000917AB"/>
    <w:rsid w:val="00092194"/>
    <w:rsid w:val="00092313"/>
    <w:rsid w:val="00092618"/>
    <w:rsid w:val="0009265D"/>
    <w:rsid w:val="00092CDA"/>
    <w:rsid w:val="00093195"/>
    <w:rsid w:val="000943AA"/>
    <w:rsid w:val="00094538"/>
    <w:rsid w:val="00094722"/>
    <w:rsid w:val="000949CD"/>
    <w:rsid w:val="00094A94"/>
    <w:rsid w:val="00094BEB"/>
    <w:rsid w:val="00094D3C"/>
    <w:rsid w:val="00095082"/>
    <w:rsid w:val="00095BDB"/>
    <w:rsid w:val="00095C0D"/>
    <w:rsid w:val="00096134"/>
    <w:rsid w:val="000964E5"/>
    <w:rsid w:val="000966EE"/>
    <w:rsid w:val="00096DB6"/>
    <w:rsid w:val="000970CA"/>
    <w:rsid w:val="00097128"/>
    <w:rsid w:val="00097203"/>
    <w:rsid w:val="00097A79"/>
    <w:rsid w:val="000A046E"/>
    <w:rsid w:val="000A0B34"/>
    <w:rsid w:val="000A1157"/>
    <w:rsid w:val="000A1744"/>
    <w:rsid w:val="000A1815"/>
    <w:rsid w:val="000A1968"/>
    <w:rsid w:val="000A2452"/>
    <w:rsid w:val="000A25D7"/>
    <w:rsid w:val="000A28BF"/>
    <w:rsid w:val="000A2B40"/>
    <w:rsid w:val="000A2BE9"/>
    <w:rsid w:val="000A2D16"/>
    <w:rsid w:val="000A2FAE"/>
    <w:rsid w:val="000A33F3"/>
    <w:rsid w:val="000A390A"/>
    <w:rsid w:val="000A39CD"/>
    <w:rsid w:val="000A3E03"/>
    <w:rsid w:val="000A3E17"/>
    <w:rsid w:val="000A3ECC"/>
    <w:rsid w:val="000A4087"/>
    <w:rsid w:val="000A4C7C"/>
    <w:rsid w:val="000A5509"/>
    <w:rsid w:val="000A56BF"/>
    <w:rsid w:val="000A583A"/>
    <w:rsid w:val="000A60D0"/>
    <w:rsid w:val="000A62E9"/>
    <w:rsid w:val="000A6428"/>
    <w:rsid w:val="000A6A0F"/>
    <w:rsid w:val="000A6D60"/>
    <w:rsid w:val="000A7759"/>
    <w:rsid w:val="000A78BA"/>
    <w:rsid w:val="000A7BF4"/>
    <w:rsid w:val="000B0EEE"/>
    <w:rsid w:val="000B1580"/>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B8A"/>
    <w:rsid w:val="000B4F6C"/>
    <w:rsid w:val="000B58B8"/>
    <w:rsid w:val="000B5B0A"/>
    <w:rsid w:val="000B631C"/>
    <w:rsid w:val="000B66A0"/>
    <w:rsid w:val="000B697F"/>
    <w:rsid w:val="000B6A92"/>
    <w:rsid w:val="000B6C2A"/>
    <w:rsid w:val="000B70E3"/>
    <w:rsid w:val="000B7302"/>
    <w:rsid w:val="000B7324"/>
    <w:rsid w:val="000B7422"/>
    <w:rsid w:val="000B75DE"/>
    <w:rsid w:val="000B77EC"/>
    <w:rsid w:val="000B7EE0"/>
    <w:rsid w:val="000C13DD"/>
    <w:rsid w:val="000C16EF"/>
    <w:rsid w:val="000C1E01"/>
    <w:rsid w:val="000C2D43"/>
    <w:rsid w:val="000C3D6C"/>
    <w:rsid w:val="000C42EB"/>
    <w:rsid w:val="000C44E1"/>
    <w:rsid w:val="000C4A86"/>
    <w:rsid w:val="000C4AB5"/>
    <w:rsid w:val="000C4B0E"/>
    <w:rsid w:val="000C50B3"/>
    <w:rsid w:val="000C5BED"/>
    <w:rsid w:val="000C6034"/>
    <w:rsid w:val="000C6082"/>
    <w:rsid w:val="000C61F4"/>
    <w:rsid w:val="000C6B0C"/>
    <w:rsid w:val="000C73D7"/>
    <w:rsid w:val="000C77EC"/>
    <w:rsid w:val="000D04C2"/>
    <w:rsid w:val="000D0581"/>
    <w:rsid w:val="000D08A5"/>
    <w:rsid w:val="000D09AD"/>
    <w:rsid w:val="000D0AA7"/>
    <w:rsid w:val="000D0C16"/>
    <w:rsid w:val="000D0D18"/>
    <w:rsid w:val="000D0F0C"/>
    <w:rsid w:val="000D17FE"/>
    <w:rsid w:val="000D1D9A"/>
    <w:rsid w:val="000D2A43"/>
    <w:rsid w:val="000D2B0B"/>
    <w:rsid w:val="000D2C4E"/>
    <w:rsid w:val="000D3026"/>
    <w:rsid w:val="000D3B99"/>
    <w:rsid w:val="000D41D3"/>
    <w:rsid w:val="000D420D"/>
    <w:rsid w:val="000D4687"/>
    <w:rsid w:val="000D4928"/>
    <w:rsid w:val="000D4FAB"/>
    <w:rsid w:val="000D5145"/>
    <w:rsid w:val="000D57A3"/>
    <w:rsid w:val="000D5FED"/>
    <w:rsid w:val="000D6FC7"/>
    <w:rsid w:val="000D785D"/>
    <w:rsid w:val="000D7AD0"/>
    <w:rsid w:val="000D7B4F"/>
    <w:rsid w:val="000D7BEF"/>
    <w:rsid w:val="000E0A34"/>
    <w:rsid w:val="000E0BCC"/>
    <w:rsid w:val="000E0C9E"/>
    <w:rsid w:val="000E133C"/>
    <w:rsid w:val="000E14AF"/>
    <w:rsid w:val="000E14B5"/>
    <w:rsid w:val="000E1516"/>
    <w:rsid w:val="000E15CC"/>
    <w:rsid w:val="000E1EA7"/>
    <w:rsid w:val="000E2CDE"/>
    <w:rsid w:val="000E33DB"/>
    <w:rsid w:val="000E3577"/>
    <w:rsid w:val="000E3AB1"/>
    <w:rsid w:val="000E3B66"/>
    <w:rsid w:val="000E3BB9"/>
    <w:rsid w:val="000E3E56"/>
    <w:rsid w:val="000E4A7A"/>
    <w:rsid w:val="000E4B45"/>
    <w:rsid w:val="000E4BBD"/>
    <w:rsid w:val="000E5749"/>
    <w:rsid w:val="000E6490"/>
    <w:rsid w:val="000E751E"/>
    <w:rsid w:val="000E7892"/>
    <w:rsid w:val="000E7BCD"/>
    <w:rsid w:val="000E7E18"/>
    <w:rsid w:val="000F003C"/>
    <w:rsid w:val="000F0705"/>
    <w:rsid w:val="000F17A7"/>
    <w:rsid w:val="000F17D4"/>
    <w:rsid w:val="000F1CD0"/>
    <w:rsid w:val="000F1EEE"/>
    <w:rsid w:val="000F227F"/>
    <w:rsid w:val="000F2317"/>
    <w:rsid w:val="000F234C"/>
    <w:rsid w:val="000F24E7"/>
    <w:rsid w:val="000F254D"/>
    <w:rsid w:val="000F2633"/>
    <w:rsid w:val="000F29FE"/>
    <w:rsid w:val="000F2CD1"/>
    <w:rsid w:val="000F31D0"/>
    <w:rsid w:val="000F355A"/>
    <w:rsid w:val="000F3903"/>
    <w:rsid w:val="000F4B86"/>
    <w:rsid w:val="000F4C5A"/>
    <w:rsid w:val="000F4DF0"/>
    <w:rsid w:val="000F5751"/>
    <w:rsid w:val="000F575A"/>
    <w:rsid w:val="000F625A"/>
    <w:rsid w:val="000F68B6"/>
    <w:rsid w:val="000F6EFA"/>
    <w:rsid w:val="000F712B"/>
    <w:rsid w:val="000F7228"/>
    <w:rsid w:val="000F74CD"/>
    <w:rsid w:val="000F7C09"/>
    <w:rsid w:val="000F7DC6"/>
    <w:rsid w:val="000F7E28"/>
    <w:rsid w:val="000F7F14"/>
    <w:rsid w:val="001004AE"/>
    <w:rsid w:val="0010171A"/>
    <w:rsid w:val="001017BD"/>
    <w:rsid w:val="00101F6B"/>
    <w:rsid w:val="00101FFF"/>
    <w:rsid w:val="00102178"/>
    <w:rsid w:val="00102D21"/>
    <w:rsid w:val="00102E9D"/>
    <w:rsid w:val="00102ED7"/>
    <w:rsid w:val="00103B69"/>
    <w:rsid w:val="0010409C"/>
    <w:rsid w:val="00104771"/>
    <w:rsid w:val="00104A5A"/>
    <w:rsid w:val="00104BDD"/>
    <w:rsid w:val="00105D9B"/>
    <w:rsid w:val="00105DA0"/>
    <w:rsid w:val="0010657E"/>
    <w:rsid w:val="00106CE7"/>
    <w:rsid w:val="00106CEF"/>
    <w:rsid w:val="00106D24"/>
    <w:rsid w:val="001070CA"/>
    <w:rsid w:val="00107ACD"/>
    <w:rsid w:val="00107D71"/>
    <w:rsid w:val="00110351"/>
    <w:rsid w:val="0011054E"/>
    <w:rsid w:val="0011126D"/>
    <w:rsid w:val="0011133A"/>
    <w:rsid w:val="001115B1"/>
    <w:rsid w:val="001116A0"/>
    <w:rsid w:val="001116E7"/>
    <w:rsid w:val="00111AB5"/>
    <w:rsid w:val="00111D37"/>
    <w:rsid w:val="00111E1F"/>
    <w:rsid w:val="00111E6C"/>
    <w:rsid w:val="001121D6"/>
    <w:rsid w:val="001121DD"/>
    <w:rsid w:val="0011265C"/>
    <w:rsid w:val="001128F6"/>
    <w:rsid w:val="00112ACE"/>
    <w:rsid w:val="00112DF2"/>
    <w:rsid w:val="0011330F"/>
    <w:rsid w:val="001133AE"/>
    <w:rsid w:val="001140CF"/>
    <w:rsid w:val="00114246"/>
    <w:rsid w:val="00114354"/>
    <w:rsid w:val="00114B05"/>
    <w:rsid w:val="00114E30"/>
    <w:rsid w:val="00114FC2"/>
    <w:rsid w:val="001155D7"/>
    <w:rsid w:val="00115934"/>
    <w:rsid w:val="00115CBB"/>
    <w:rsid w:val="00115DDB"/>
    <w:rsid w:val="0011612C"/>
    <w:rsid w:val="001161C5"/>
    <w:rsid w:val="00116D98"/>
    <w:rsid w:val="00116EE3"/>
    <w:rsid w:val="00117453"/>
    <w:rsid w:val="00117871"/>
    <w:rsid w:val="001178B2"/>
    <w:rsid w:val="0011799B"/>
    <w:rsid w:val="00117E43"/>
    <w:rsid w:val="001201E3"/>
    <w:rsid w:val="0012033B"/>
    <w:rsid w:val="00120B3C"/>
    <w:rsid w:val="00120F39"/>
    <w:rsid w:val="00121A96"/>
    <w:rsid w:val="00121D6B"/>
    <w:rsid w:val="001221AC"/>
    <w:rsid w:val="00122C67"/>
    <w:rsid w:val="00122EF2"/>
    <w:rsid w:val="001231E4"/>
    <w:rsid w:val="00123322"/>
    <w:rsid w:val="00123B58"/>
    <w:rsid w:val="00124017"/>
    <w:rsid w:val="00124538"/>
    <w:rsid w:val="001247AF"/>
    <w:rsid w:val="00124E7A"/>
    <w:rsid w:val="00125018"/>
    <w:rsid w:val="00125710"/>
    <w:rsid w:val="00125A33"/>
    <w:rsid w:val="00127090"/>
    <w:rsid w:val="001271F0"/>
    <w:rsid w:val="0012770D"/>
    <w:rsid w:val="00127AB6"/>
    <w:rsid w:val="0013004F"/>
    <w:rsid w:val="001304E5"/>
    <w:rsid w:val="00130DA6"/>
    <w:rsid w:val="00131BAC"/>
    <w:rsid w:val="00131F27"/>
    <w:rsid w:val="00132160"/>
    <w:rsid w:val="00132162"/>
    <w:rsid w:val="00132FE2"/>
    <w:rsid w:val="00133188"/>
    <w:rsid w:val="001334A1"/>
    <w:rsid w:val="00133B13"/>
    <w:rsid w:val="00133EFE"/>
    <w:rsid w:val="00134204"/>
    <w:rsid w:val="001344C4"/>
    <w:rsid w:val="00134587"/>
    <w:rsid w:val="00134A72"/>
    <w:rsid w:val="00135693"/>
    <w:rsid w:val="0013687E"/>
    <w:rsid w:val="0013700E"/>
    <w:rsid w:val="001370D3"/>
    <w:rsid w:val="00137141"/>
    <w:rsid w:val="001372C9"/>
    <w:rsid w:val="001374AD"/>
    <w:rsid w:val="001376F1"/>
    <w:rsid w:val="00137891"/>
    <w:rsid w:val="00137AB6"/>
    <w:rsid w:val="00141836"/>
    <w:rsid w:val="001418DB"/>
    <w:rsid w:val="00141B64"/>
    <w:rsid w:val="00141BCD"/>
    <w:rsid w:val="00142B6A"/>
    <w:rsid w:val="00142D72"/>
    <w:rsid w:val="0014302B"/>
    <w:rsid w:val="00143277"/>
    <w:rsid w:val="00143624"/>
    <w:rsid w:val="001437AC"/>
    <w:rsid w:val="00143A89"/>
    <w:rsid w:val="00143F62"/>
    <w:rsid w:val="001440F8"/>
    <w:rsid w:val="00144278"/>
    <w:rsid w:val="00144378"/>
    <w:rsid w:val="00144550"/>
    <w:rsid w:val="00144751"/>
    <w:rsid w:val="00144B38"/>
    <w:rsid w:val="00144CCE"/>
    <w:rsid w:val="00145096"/>
    <w:rsid w:val="001450D1"/>
    <w:rsid w:val="001452E5"/>
    <w:rsid w:val="001453AF"/>
    <w:rsid w:val="00145AEB"/>
    <w:rsid w:val="00145B83"/>
    <w:rsid w:val="00145F57"/>
    <w:rsid w:val="0014610C"/>
    <w:rsid w:val="00146524"/>
    <w:rsid w:val="00146554"/>
    <w:rsid w:val="001465FC"/>
    <w:rsid w:val="00146982"/>
    <w:rsid w:val="001469D9"/>
    <w:rsid w:val="00146A33"/>
    <w:rsid w:val="001472C5"/>
    <w:rsid w:val="00147F50"/>
    <w:rsid w:val="0015000D"/>
    <w:rsid w:val="001504E1"/>
    <w:rsid w:val="00150718"/>
    <w:rsid w:val="001510BD"/>
    <w:rsid w:val="0015129E"/>
    <w:rsid w:val="001514AC"/>
    <w:rsid w:val="00151532"/>
    <w:rsid w:val="0015160E"/>
    <w:rsid w:val="00151813"/>
    <w:rsid w:val="00151B79"/>
    <w:rsid w:val="00151CED"/>
    <w:rsid w:val="00151D45"/>
    <w:rsid w:val="0015210B"/>
    <w:rsid w:val="00152556"/>
    <w:rsid w:val="00152D28"/>
    <w:rsid w:val="00152D41"/>
    <w:rsid w:val="00152DE7"/>
    <w:rsid w:val="001546FF"/>
    <w:rsid w:val="00154710"/>
    <w:rsid w:val="00154C0B"/>
    <w:rsid w:val="001553B7"/>
    <w:rsid w:val="00155484"/>
    <w:rsid w:val="00155D31"/>
    <w:rsid w:val="00155D67"/>
    <w:rsid w:val="0015609B"/>
    <w:rsid w:val="0015643B"/>
    <w:rsid w:val="00156876"/>
    <w:rsid w:val="00156F5C"/>
    <w:rsid w:val="001573E2"/>
    <w:rsid w:val="001576EA"/>
    <w:rsid w:val="00157A84"/>
    <w:rsid w:val="00157B6F"/>
    <w:rsid w:val="00157D03"/>
    <w:rsid w:val="00157EB0"/>
    <w:rsid w:val="00157ED1"/>
    <w:rsid w:val="00160334"/>
    <w:rsid w:val="0016039C"/>
    <w:rsid w:val="00160C4D"/>
    <w:rsid w:val="00161153"/>
    <w:rsid w:val="00162059"/>
    <w:rsid w:val="00162174"/>
    <w:rsid w:val="00162175"/>
    <w:rsid w:val="001623A1"/>
    <w:rsid w:val="001624CB"/>
    <w:rsid w:val="00162519"/>
    <w:rsid w:val="00162B99"/>
    <w:rsid w:val="0016372F"/>
    <w:rsid w:val="001638D5"/>
    <w:rsid w:val="00163AF8"/>
    <w:rsid w:val="00163D33"/>
    <w:rsid w:val="001642ED"/>
    <w:rsid w:val="001647A3"/>
    <w:rsid w:val="00165137"/>
    <w:rsid w:val="001653A0"/>
    <w:rsid w:val="0016625E"/>
    <w:rsid w:val="00166333"/>
    <w:rsid w:val="00166447"/>
    <w:rsid w:val="001671F7"/>
    <w:rsid w:val="00167AE3"/>
    <w:rsid w:val="00167D73"/>
    <w:rsid w:val="00167D7E"/>
    <w:rsid w:val="00167F56"/>
    <w:rsid w:val="001702F8"/>
    <w:rsid w:val="00170A56"/>
    <w:rsid w:val="0017181D"/>
    <w:rsid w:val="00171C6C"/>
    <w:rsid w:val="00172CA9"/>
    <w:rsid w:val="00172F2E"/>
    <w:rsid w:val="00172F6F"/>
    <w:rsid w:val="00173333"/>
    <w:rsid w:val="001733AF"/>
    <w:rsid w:val="00173589"/>
    <w:rsid w:val="001736D7"/>
    <w:rsid w:val="00173B60"/>
    <w:rsid w:val="00173CDC"/>
    <w:rsid w:val="00174118"/>
    <w:rsid w:val="0017436A"/>
    <w:rsid w:val="0017500F"/>
    <w:rsid w:val="00175583"/>
    <w:rsid w:val="001763C8"/>
    <w:rsid w:val="00176E9F"/>
    <w:rsid w:val="00176EB3"/>
    <w:rsid w:val="00177A4B"/>
    <w:rsid w:val="00177E52"/>
    <w:rsid w:val="00177F81"/>
    <w:rsid w:val="00180297"/>
    <w:rsid w:val="00180593"/>
    <w:rsid w:val="00180A2E"/>
    <w:rsid w:val="00180AEE"/>
    <w:rsid w:val="00181410"/>
    <w:rsid w:val="001815C7"/>
    <w:rsid w:val="00181B9D"/>
    <w:rsid w:val="00181ED0"/>
    <w:rsid w:val="00181F30"/>
    <w:rsid w:val="00182D15"/>
    <w:rsid w:val="0018306A"/>
    <w:rsid w:val="0018366B"/>
    <w:rsid w:val="00183871"/>
    <w:rsid w:val="001838CA"/>
    <w:rsid w:val="001841FE"/>
    <w:rsid w:val="001849D5"/>
    <w:rsid w:val="00184DAB"/>
    <w:rsid w:val="001852C8"/>
    <w:rsid w:val="00185421"/>
    <w:rsid w:val="00185476"/>
    <w:rsid w:val="001854DF"/>
    <w:rsid w:val="00185BDB"/>
    <w:rsid w:val="0018611E"/>
    <w:rsid w:val="001866AA"/>
    <w:rsid w:val="001871D1"/>
    <w:rsid w:val="0018729B"/>
    <w:rsid w:val="001874FA"/>
    <w:rsid w:val="00187936"/>
    <w:rsid w:val="001900E0"/>
    <w:rsid w:val="0019023A"/>
    <w:rsid w:val="00191100"/>
    <w:rsid w:val="001914DB"/>
    <w:rsid w:val="00191A15"/>
    <w:rsid w:val="00191A28"/>
    <w:rsid w:val="0019208D"/>
    <w:rsid w:val="00192135"/>
    <w:rsid w:val="00192423"/>
    <w:rsid w:val="00192570"/>
    <w:rsid w:val="001926B9"/>
    <w:rsid w:val="00192912"/>
    <w:rsid w:val="00192A33"/>
    <w:rsid w:val="00192CB3"/>
    <w:rsid w:val="00193184"/>
    <w:rsid w:val="001931D8"/>
    <w:rsid w:val="00193247"/>
    <w:rsid w:val="001935C0"/>
    <w:rsid w:val="00193602"/>
    <w:rsid w:val="0019384E"/>
    <w:rsid w:val="00193A4E"/>
    <w:rsid w:val="00193BF4"/>
    <w:rsid w:val="00193F86"/>
    <w:rsid w:val="001940A8"/>
    <w:rsid w:val="00194385"/>
    <w:rsid w:val="00194DC0"/>
    <w:rsid w:val="0019503C"/>
    <w:rsid w:val="001950F5"/>
    <w:rsid w:val="00195508"/>
    <w:rsid w:val="001955D5"/>
    <w:rsid w:val="00195682"/>
    <w:rsid w:val="00195BA2"/>
    <w:rsid w:val="00195E40"/>
    <w:rsid w:val="001961B2"/>
    <w:rsid w:val="00196331"/>
    <w:rsid w:val="001966D8"/>
    <w:rsid w:val="001968FC"/>
    <w:rsid w:val="00196B9D"/>
    <w:rsid w:val="00196E43"/>
    <w:rsid w:val="00196FEF"/>
    <w:rsid w:val="001977E6"/>
    <w:rsid w:val="00197886"/>
    <w:rsid w:val="00197902"/>
    <w:rsid w:val="0019798A"/>
    <w:rsid w:val="00197B18"/>
    <w:rsid w:val="00197B4A"/>
    <w:rsid w:val="00197F51"/>
    <w:rsid w:val="001A148E"/>
    <w:rsid w:val="001A180A"/>
    <w:rsid w:val="001A1DE8"/>
    <w:rsid w:val="001A2087"/>
    <w:rsid w:val="001A2AB6"/>
    <w:rsid w:val="001A2D2E"/>
    <w:rsid w:val="001A2D6B"/>
    <w:rsid w:val="001A2FAB"/>
    <w:rsid w:val="001A3405"/>
    <w:rsid w:val="001A343C"/>
    <w:rsid w:val="001A4FFD"/>
    <w:rsid w:val="001A51C1"/>
    <w:rsid w:val="001A51FF"/>
    <w:rsid w:val="001A55C6"/>
    <w:rsid w:val="001A5ADD"/>
    <w:rsid w:val="001A5C0C"/>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C48"/>
    <w:rsid w:val="001B5FC5"/>
    <w:rsid w:val="001B6A35"/>
    <w:rsid w:val="001B6DBC"/>
    <w:rsid w:val="001B7214"/>
    <w:rsid w:val="001B7D04"/>
    <w:rsid w:val="001C01E0"/>
    <w:rsid w:val="001C0584"/>
    <w:rsid w:val="001C08AB"/>
    <w:rsid w:val="001C0E50"/>
    <w:rsid w:val="001C11A1"/>
    <w:rsid w:val="001C1764"/>
    <w:rsid w:val="001C1ACC"/>
    <w:rsid w:val="001C2019"/>
    <w:rsid w:val="001C22F8"/>
    <w:rsid w:val="001C26AA"/>
    <w:rsid w:val="001C297F"/>
    <w:rsid w:val="001C2FB8"/>
    <w:rsid w:val="001C327C"/>
    <w:rsid w:val="001C33BE"/>
    <w:rsid w:val="001C3740"/>
    <w:rsid w:val="001C3849"/>
    <w:rsid w:val="001C38AD"/>
    <w:rsid w:val="001C4108"/>
    <w:rsid w:val="001C41EE"/>
    <w:rsid w:val="001C506A"/>
    <w:rsid w:val="001C5AD8"/>
    <w:rsid w:val="001C6E00"/>
    <w:rsid w:val="001C702E"/>
    <w:rsid w:val="001C70FD"/>
    <w:rsid w:val="001C73C3"/>
    <w:rsid w:val="001C7A9E"/>
    <w:rsid w:val="001D03F4"/>
    <w:rsid w:val="001D0404"/>
    <w:rsid w:val="001D06E5"/>
    <w:rsid w:val="001D074A"/>
    <w:rsid w:val="001D09C4"/>
    <w:rsid w:val="001D0B7C"/>
    <w:rsid w:val="001D0BDE"/>
    <w:rsid w:val="001D10D2"/>
    <w:rsid w:val="001D121E"/>
    <w:rsid w:val="001D14A3"/>
    <w:rsid w:val="001D18C2"/>
    <w:rsid w:val="001D1A7A"/>
    <w:rsid w:val="001D1D95"/>
    <w:rsid w:val="001D1FA4"/>
    <w:rsid w:val="001D2A9D"/>
    <w:rsid w:val="001D2F3E"/>
    <w:rsid w:val="001D2F92"/>
    <w:rsid w:val="001D3E2B"/>
    <w:rsid w:val="001D40C6"/>
    <w:rsid w:val="001D4720"/>
    <w:rsid w:val="001D4B39"/>
    <w:rsid w:val="001D4C1D"/>
    <w:rsid w:val="001D5460"/>
    <w:rsid w:val="001D54A0"/>
    <w:rsid w:val="001D5C98"/>
    <w:rsid w:val="001D5E65"/>
    <w:rsid w:val="001D60FD"/>
    <w:rsid w:val="001D64C5"/>
    <w:rsid w:val="001D6506"/>
    <w:rsid w:val="001D668A"/>
    <w:rsid w:val="001D6D43"/>
    <w:rsid w:val="001D75E3"/>
    <w:rsid w:val="001D76D0"/>
    <w:rsid w:val="001D782B"/>
    <w:rsid w:val="001D7ABA"/>
    <w:rsid w:val="001D7C7B"/>
    <w:rsid w:val="001E018C"/>
    <w:rsid w:val="001E0654"/>
    <w:rsid w:val="001E08DB"/>
    <w:rsid w:val="001E09A0"/>
    <w:rsid w:val="001E0ABD"/>
    <w:rsid w:val="001E0CC2"/>
    <w:rsid w:val="001E1543"/>
    <w:rsid w:val="001E174A"/>
    <w:rsid w:val="001E1CD6"/>
    <w:rsid w:val="001E2DC2"/>
    <w:rsid w:val="001E2FFD"/>
    <w:rsid w:val="001E3210"/>
    <w:rsid w:val="001E3267"/>
    <w:rsid w:val="001E326F"/>
    <w:rsid w:val="001E3284"/>
    <w:rsid w:val="001E4194"/>
    <w:rsid w:val="001E427A"/>
    <w:rsid w:val="001E4405"/>
    <w:rsid w:val="001E4657"/>
    <w:rsid w:val="001E4BFD"/>
    <w:rsid w:val="001E4F8E"/>
    <w:rsid w:val="001E6812"/>
    <w:rsid w:val="001E693C"/>
    <w:rsid w:val="001E695D"/>
    <w:rsid w:val="001E6C29"/>
    <w:rsid w:val="001E7033"/>
    <w:rsid w:val="001E7120"/>
    <w:rsid w:val="001E715F"/>
    <w:rsid w:val="001E74F4"/>
    <w:rsid w:val="001E78CE"/>
    <w:rsid w:val="001E7B25"/>
    <w:rsid w:val="001E7B3E"/>
    <w:rsid w:val="001F0009"/>
    <w:rsid w:val="001F00A4"/>
    <w:rsid w:val="001F04AA"/>
    <w:rsid w:val="001F064A"/>
    <w:rsid w:val="001F0950"/>
    <w:rsid w:val="001F096B"/>
    <w:rsid w:val="001F09A3"/>
    <w:rsid w:val="001F10E1"/>
    <w:rsid w:val="001F1989"/>
    <w:rsid w:val="001F19CD"/>
    <w:rsid w:val="001F1B1C"/>
    <w:rsid w:val="001F1D6F"/>
    <w:rsid w:val="001F24AD"/>
    <w:rsid w:val="001F268F"/>
    <w:rsid w:val="001F294C"/>
    <w:rsid w:val="001F2F7D"/>
    <w:rsid w:val="001F30EF"/>
    <w:rsid w:val="001F33EE"/>
    <w:rsid w:val="001F340A"/>
    <w:rsid w:val="001F3FBE"/>
    <w:rsid w:val="001F40FE"/>
    <w:rsid w:val="001F45A7"/>
    <w:rsid w:val="001F4EE3"/>
    <w:rsid w:val="001F53B3"/>
    <w:rsid w:val="001F58EC"/>
    <w:rsid w:val="001F5BCC"/>
    <w:rsid w:val="001F5DE6"/>
    <w:rsid w:val="001F6207"/>
    <w:rsid w:val="001F6BAD"/>
    <w:rsid w:val="001F74AC"/>
    <w:rsid w:val="001F7C75"/>
    <w:rsid w:val="001F7C91"/>
    <w:rsid w:val="001F7EF2"/>
    <w:rsid w:val="00200C15"/>
    <w:rsid w:val="0020112D"/>
    <w:rsid w:val="00201617"/>
    <w:rsid w:val="00201C1B"/>
    <w:rsid w:val="00201FC9"/>
    <w:rsid w:val="0020249D"/>
    <w:rsid w:val="002025AD"/>
    <w:rsid w:val="00203077"/>
    <w:rsid w:val="002036AA"/>
    <w:rsid w:val="00203931"/>
    <w:rsid w:val="00203E35"/>
    <w:rsid w:val="00203ECE"/>
    <w:rsid w:val="00205824"/>
    <w:rsid w:val="002061F3"/>
    <w:rsid w:val="00206300"/>
    <w:rsid w:val="002067CC"/>
    <w:rsid w:val="00206884"/>
    <w:rsid w:val="0020725B"/>
    <w:rsid w:val="00207262"/>
    <w:rsid w:val="00207899"/>
    <w:rsid w:val="00210279"/>
    <w:rsid w:val="00210339"/>
    <w:rsid w:val="002106B0"/>
    <w:rsid w:val="00210D08"/>
    <w:rsid w:val="0021130F"/>
    <w:rsid w:val="00211F50"/>
    <w:rsid w:val="002122C8"/>
    <w:rsid w:val="00212B98"/>
    <w:rsid w:val="00212C3E"/>
    <w:rsid w:val="00212CBB"/>
    <w:rsid w:val="00212E5C"/>
    <w:rsid w:val="00213EF8"/>
    <w:rsid w:val="00214073"/>
    <w:rsid w:val="0021448C"/>
    <w:rsid w:val="00214812"/>
    <w:rsid w:val="002150E3"/>
    <w:rsid w:val="00215348"/>
    <w:rsid w:val="002154FC"/>
    <w:rsid w:val="00215634"/>
    <w:rsid w:val="00215EFB"/>
    <w:rsid w:val="00216396"/>
    <w:rsid w:val="00216489"/>
    <w:rsid w:val="00216852"/>
    <w:rsid w:val="00216ECD"/>
    <w:rsid w:val="002174B0"/>
    <w:rsid w:val="0021782F"/>
    <w:rsid w:val="00217CEF"/>
    <w:rsid w:val="00220761"/>
    <w:rsid w:val="00220AAF"/>
    <w:rsid w:val="00220D59"/>
    <w:rsid w:val="00221206"/>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2EE"/>
    <w:rsid w:val="00226AF5"/>
    <w:rsid w:val="00227CEB"/>
    <w:rsid w:val="00227F7F"/>
    <w:rsid w:val="00230898"/>
    <w:rsid w:val="00230AD9"/>
    <w:rsid w:val="00230C8B"/>
    <w:rsid w:val="00230F85"/>
    <w:rsid w:val="00231045"/>
    <w:rsid w:val="00231B70"/>
    <w:rsid w:val="0023250B"/>
    <w:rsid w:val="00232604"/>
    <w:rsid w:val="00232A40"/>
    <w:rsid w:val="00232D3F"/>
    <w:rsid w:val="00232FE0"/>
    <w:rsid w:val="002330DD"/>
    <w:rsid w:val="0023334D"/>
    <w:rsid w:val="00233419"/>
    <w:rsid w:val="00233D18"/>
    <w:rsid w:val="0023440A"/>
    <w:rsid w:val="00234F16"/>
    <w:rsid w:val="00235185"/>
    <w:rsid w:val="002356D5"/>
    <w:rsid w:val="00235845"/>
    <w:rsid w:val="00236078"/>
    <w:rsid w:val="0023636C"/>
    <w:rsid w:val="00236843"/>
    <w:rsid w:val="00236B02"/>
    <w:rsid w:val="00236D46"/>
    <w:rsid w:val="00236DE7"/>
    <w:rsid w:val="00237E4B"/>
    <w:rsid w:val="00237EBD"/>
    <w:rsid w:val="00240058"/>
    <w:rsid w:val="0024030A"/>
    <w:rsid w:val="002404E2"/>
    <w:rsid w:val="00240560"/>
    <w:rsid w:val="002407BC"/>
    <w:rsid w:val="00241D99"/>
    <w:rsid w:val="00241DC1"/>
    <w:rsid w:val="002426DC"/>
    <w:rsid w:val="00242CD7"/>
    <w:rsid w:val="002431E1"/>
    <w:rsid w:val="002439E0"/>
    <w:rsid w:val="002439E6"/>
    <w:rsid w:val="00243F61"/>
    <w:rsid w:val="00244024"/>
    <w:rsid w:val="00244177"/>
    <w:rsid w:val="002446B8"/>
    <w:rsid w:val="00244D58"/>
    <w:rsid w:val="00244E88"/>
    <w:rsid w:val="002451C0"/>
    <w:rsid w:val="002451C3"/>
    <w:rsid w:val="002454EA"/>
    <w:rsid w:val="002455A2"/>
    <w:rsid w:val="002456AB"/>
    <w:rsid w:val="00245F04"/>
    <w:rsid w:val="00246573"/>
    <w:rsid w:val="00246924"/>
    <w:rsid w:val="002469DA"/>
    <w:rsid w:val="0024715D"/>
    <w:rsid w:val="0024777F"/>
    <w:rsid w:val="0024778C"/>
    <w:rsid w:val="00247825"/>
    <w:rsid w:val="00247AD3"/>
    <w:rsid w:val="00247DA7"/>
    <w:rsid w:val="00250567"/>
    <w:rsid w:val="002508BB"/>
    <w:rsid w:val="0025099C"/>
    <w:rsid w:val="002509E7"/>
    <w:rsid w:val="00250EC7"/>
    <w:rsid w:val="00251A26"/>
    <w:rsid w:val="00251C13"/>
    <w:rsid w:val="00251CFC"/>
    <w:rsid w:val="002523E9"/>
    <w:rsid w:val="002524FD"/>
    <w:rsid w:val="002526BA"/>
    <w:rsid w:val="00252842"/>
    <w:rsid w:val="00252C9A"/>
    <w:rsid w:val="00252E59"/>
    <w:rsid w:val="00252E8A"/>
    <w:rsid w:val="00253115"/>
    <w:rsid w:val="002532E3"/>
    <w:rsid w:val="00253300"/>
    <w:rsid w:val="00253C09"/>
    <w:rsid w:val="00254666"/>
    <w:rsid w:val="00254FCF"/>
    <w:rsid w:val="00255469"/>
    <w:rsid w:val="00255A2B"/>
    <w:rsid w:val="00255DD1"/>
    <w:rsid w:val="00256A72"/>
    <w:rsid w:val="00256C1F"/>
    <w:rsid w:val="002573A8"/>
    <w:rsid w:val="002602DB"/>
    <w:rsid w:val="00260795"/>
    <w:rsid w:val="0026087B"/>
    <w:rsid w:val="00260D08"/>
    <w:rsid w:val="00260EB7"/>
    <w:rsid w:val="00260EDF"/>
    <w:rsid w:val="002616F4"/>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5DCF"/>
    <w:rsid w:val="00266470"/>
    <w:rsid w:val="00266A40"/>
    <w:rsid w:val="002670DF"/>
    <w:rsid w:val="00267173"/>
    <w:rsid w:val="002672BE"/>
    <w:rsid w:val="002672EE"/>
    <w:rsid w:val="002679E5"/>
    <w:rsid w:val="00267A0F"/>
    <w:rsid w:val="00270003"/>
    <w:rsid w:val="00270971"/>
    <w:rsid w:val="00270B07"/>
    <w:rsid w:val="00270C33"/>
    <w:rsid w:val="00272348"/>
    <w:rsid w:val="00272405"/>
    <w:rsid w:val="00272B29"/>
    <w:rsid w:val="00272F09"/>
    <w:rsid w:val="0027391E"/>
    <w:rsid w:val="00273C9D"/>
    <w:rsid w:val="00273E2F"/>
    <w:rsid w:val="00273FE5"/>
    <w:rsid w:val="00274829"/>
    <w:rsid w:val="00274CA0"/>
    <w:rsid w:val="00274CE7"/>
    <w:rsid w:val="00274DC1"/>
    <w:rsid w:val="002753CC"/>
    <w:rsid w:val="00275466"/>
    <w:rsid w:val="00275EA0"/>
    <w:rsid w:val="00276126"/>
    <w:rsid w:val="00276BBA"/>
    <w:rsid w:val="002771F9"/>
    <w:rsid w:val="00277C5E"/>
    <w:rsid w:val="00280111"/>
    <w:rsid w:val="00280188"/>
    <w:rsid w:val="002804D4"/>
    <w:rsid w:val="00280675"/>
    <w:rsid w:val="002806BB"/>
    <w:rsid w:val="00280958"/>
    <w:rsid w:val="00280FC9"/>
    <w:rsid w:val="00281209"/>
    <w:rsid w:val="00281649"/>
    <w:rsid w:val="002816CD"/>
    <w:rsid w:val="00281BFA"/>
    <w:rsid w:val="00281C04"/>
    <w:rsid w:val="00281D1E"/>
    <w:rsid w:val="00282405"/>
    <w:rsid w:val="00282DE1"/>
    <w:rsid w:val="00283159"/>
    <w:rsid w:val="002831D9"/>
    <w:rsid w:val="002839A4"/>
    <w:rsid w:val="00283CA1"/>
    <w:rsid w:val="00284BC3"/>
    <w:rsid w:val="00284F1D"/>
    <w:rsid w:val="0028684B"/>
    <w:rsid w:val="00286891"/>
    <w:rsid w:val="00286C78"/>
    <w:rsid w:val="00286DC9"/>
    <w:rsid w:val="00286E5F"/>
    <w:rsid w:val="002903CE"/>
    <w:rsid w:val="00290420"/>
    <w:rsid w:val="00290E85"/>
    <w:rsid w:val="002910AB"/>
    <w:rsid w:val="002914D4"/>
    <w:rsid w:val="0029159D"/>
    <w:rsid w:val="00291A44"/>
    <w:rsid w:val="00291ABB"/>
    <w:rsid w:val="00291CEB"/>
    <w:rsid w:val="00292928"/>
    <w:rsid w:val="002934CC"/>
    <w:rsid w:val="002936F0"/>
    <w:rsid w:val="00293CD9"/>
    <w:rsid w:val="00293D5E"/>
    <w:rsid w:val="00293EBB"/>
    <w:rsid w:val="002942CF"/>
    <w:rsid w:val="002943E5"/>
    <w:rsid w:val="002952D7"/>
    <w:rsid w:val="0029723F"/>
    <w:rsid w:val="0029782C"/>
    <w:rsid w:val="002A0196"/>
    <w:rsid w:val="002A07DC"/>
    <w:rsid w:val="002A145C"/>
    <w:rsid w:val="002A1748"/>
    <w:rsid w:val="002A1914"/>
    <w:rsid w:val="002A1F5E"/>
    <w:rsid w:val="002A3AB5"/>
    <w:rsid w:val="002A40D3"/>
    <w:rsid w:val="002A4149"/>
    <w:rsid w:val="002A4BD3"/>
    <w:rsid w:val="002A52C8"/>
    <w:rsid w:val="002A534C"/>
    <w:rsid w:val="002A5393"/>
    <w:rsid w:val="002A595F"/>
    <w:rsid w:val="002A5F82"/>
    <w:rsid w:val="002A61CC"/>
    <w:rsid w:val="002A667C"/>
    <w:rsid w:val="002A6D21"/>
    <w:rsid w:val="002A7325"/>
    <w:rsid w:val="002A74D7"/>
    <w:rsid w:val="002A75FE"/>
    <w:rsid w:val="002A766E"/>
    <w:rsid w:val="002A79C2"/>
    <w:rsid w:val="002A7E6C"/>
    <w:rsid w:val="002B045D"/>
    <w:rsid w:val="002B0547"/>
    <w:rsid w:val="002B066F"/>
    <w:rsid w:val="002B0815"/>
    <w:rsid w:val="002B153C"/>
    <w:rsid w:val="002B1817"/>
    <w:rsid w:val="002B1AB8"/>
    <w:rsid w:val="002B223F"/>
    <w:rsid w:val="002B22ED"/>
    <w:rsid w:val="002B2556"/>
    <w:rsid w:val="002B2607"/>
    <w:rsid w:val="002B3533"/>
    <w:rsid w:val="002B3970"/>
    <w:rsid w:val="002B4171"/>
    <w:rsid w:val="002B4320"/>
    <w:rsid w:val="002B4477"/>
    <w:rsid w:val="002B4724"/>
    <w:rsid w:val="002B498E"/>
    <w:rsid w:val="002B4E96"/>
    <w:rsid w:val="002B5953"/>
    <w:rsid w:val="002B5BC9"/>
    <w:rsid w:val="002B5FEE"/>
    <w:rsid w:val="002B6008"/>
    <w:rsid w:val="002B6174"/>
    <w:rsid w:val="002B66DD"/>
    <w:rsid w:val="002B6ED1"/>
    <w:rsid w:val="002B71D2"/>
    <w:rsid w:val="002B72D0"/>
    <w:rsid w:val="002B7FD3"/>
    <w:rsid w:val="002C01DB"/>
    <w:rsid w:val="002C029F"/>
    <w:rsid w:val="002C04E1"/>
    <w:rsid w:val="002C0926"/>
    <w:rsid w:val="002C0BD2"/>
    <w:rsid w:val="002C110D"/>
    <w:rsid w:val="002C15DA"/>
    <w:rsid w:val="002C20A0"/>
    <w:rsid w:val="002C246B"/>
    <w:rsid w:val="002C24C2"/>
    <w:rsid w:val="002C3135"/>
    <w:rsid w:val="002C3451"/>
    <w:rsid w:val="002C43FC"/>
    <w:rsid w:val="002C4446"/>
    <w:rsid w:val="002C4C1B"/>
    <w:rsid w:val="002C4C9F"/>
    <w:rsid w:val="002C5AE4"/>
    <w:rsid w:val="002C5CCD"/>
    <w:rsid w:val="002C5DFB"/>
    <w:rsid w:val="002C603F"/>
    <w:rsid w:val="002C6096"/>
    <w:rsid w:val="002C6100"/>
    <w:rsid w:val="002C63FC"/>
    <w:rsid w:val="002C6B80"/>
    <w:rsid w:val="002C769C"/>
    <w:rsid w:val="002C79F2"/>
    <w:rsid w:val="002C7FBE"/>
    <w:rsid w:val="002D0171"/>
    <w:rsid w:val="002D0334"/>
    <w:rsid w:val="002D060A"/>
    <w:rsid w:val="002D0B73"/>
    <w:rsid w:val="002D0EFA"/>
    <w:rsid w:val="002D106F"/>
    <w:rsid w:val="002D1B65"/>
    <w:rsid w:val="002D2956"/>
    <w:rsid w:val="002D3448"/>
    <w:rsid w:val="002D3753"/>
    <w:rsid w:val="002D3E98"/>
    <w:rsid w:val="002D4389"/>
    <w:rsid w:val="002D45D1"/>
    <w:rsid w:val="002D49D2"/>
    <w:rsid w:val="002D4AB4"/>
    <w:rsid w:val="002D4D92"/>
    <w:rsid w:val="002D5161"/>
    <w:rsid w:val="002D599F"/>
    <w:rsid w:val="002D5BF2"/>
    <w:rsid w:val="002D6186"/>
    <w:rsid w:val="002D6F29"/>
    <w:rsid w:val="002D7650"/>
    <w:rsid w:val="002E01F1"/>
    <w:rsid w:val="002E11B0"/>
    <w:rsid w:val="002E18BA"/>
    <w:rsid w:val="002E18FE"/>
    <w:rsid w:val="002E1998"/>
    <w:rsid w:val="002E1C0B"/>
    <w:rsid w:val="002E1D62"/>
    <w:rsid w:val="002E1D88"/>
    <w:rsid w:val="002E1DCF"/>
    <w:rsid w:val="002E21F4"/>
    <w:rsid w:val="002E2503"/>
    <w:rsid w:val="002E2665"/>
    <w:rsid w:val="002E2CEB"/>
    <w:rsid w:val="002E2D4E"/>
    <w:rsid w:val="002E3772"/>
    <w:rsid w:val="002E3FB8"/>
    <w:rsid w:val="002E43E1"/>
    <w:rsid w:val="002E4771"/>
    <w:rsid w:val="002E55CC"/>
    <w:rsid w:val="002E568A"/>
    <w:rsid w:val="002E585D"/>
    <w:rsid w:val="002E5F6F"/>
    <w:rsid w:val="002E61D9"/>
    <w:rsid w:val="002E6350"/>
    <w:rsid w:val="002E6B65"/>
    <w:rsid w:val="002E6EC2"/>
    <w:rsid w:val="002E6FD6"/>
    <w:rsid w:val="002E7F14"/>
    <w:rsid w:val="002F00DA"/>
    <w:rsid w:val="002F01EA"/>
    <w:rsid w:val="002F0B8F"/>
    <w:rsid w:val="002F0CDE"/>
    <w:rsid w:val="002F1BDB"/>
    <w:rsid w:val="002F1C9F"/>
    <w:rsid w:val="002F2322"/>
    <w:rsid w:val="002F261A"/>
    <w:rsid w:val="002F27E4"/>
    <w:rsid w:val="002F2A73"/>
    <w:rsid w:val="002F2B9E"/>
    <w:rsid w:val="002F356B"/>
    <w:rsid w:val="002F381A"/>
    <w:rsid w:val="002F445B"/>
    <w:rsid w:val="002F48D6"/>
    <w:rsid w:val="002F5195"/>
    <w:rsid w:val="002F5246"/>
    <w:rsid w:val="002F563E"/>
    <w:rsid w:val="002F587D"/>
    <w:rsid w:val="002F5D04"/>
    <w:rsid w:val="002F64E6"/>
    <w:rsid w:val="002F6A18"/>
    <w:rsid w:val="002F6DA8"/>
    <w:rsid w:val="002F6DE5"/>
    <w:rsid w:val="002F7329"/>
    <w:rsid w:val="002F7574"/>
    <w:rsid w:val="002F78B3"/>
    <w:rsid w:val="002F7982"/>
    <w:rsid w:val="002F7BC5"/>
    <w:rsid w:val="00300109"/>
    <w:rsid w:val="00300584"/>
    <w:rsid w:val="0030092F"/>
    <w:rsid w:val="0030135C"/>
    <w:rsid w:val="00301661"/>
    <w:rsid w:val="0030169B"/>
    <w:rsid w:val="00301C2A"/>
    <w:rsid w:val="003026A8"/>
    <w:rsid w:val="00302BDE"/>
    <w:rsid w:val="00303152"/>
    <w:rsid w:val="0030337E"/>
    <w:rsid w:val="0030342C"/>
    <w:rsid w:val="00303492"/>
    <w:rsid w:val="00303B05"/>
    <w:rsid w:val="00303D27"/>
    <w:rsid w:val="00303F3F"/>
    <w:rsid w:val="003042C0"/>
    <w:rsid w:val="0030466D"/>
    <w:rsid w:val="00304910"/>
    <w:rsid w:val="00304F65"/>
    <w:rsid w:val="00305F9C"/>
    <w:rsid w:val="003062E5"/>
    <w:rsid w:val="00306C58"/>
    <w:rsid w:val="00306F90"/>
    <w:rsid w:val="0030713F"/>
    <w:rsid w:val="00307636"/>
    <w:rsid w:val="003079C7"/>
    <w:rsid w:val="00307A9D"/>
    <w:rsid w:val="00310433"/>
    <w:rsid w:val="00310455"/>
    <w:rsid w:val="0031065F"/>
    <w:rsid w:val="003106D7"/>
    <w:rsid w:val="00310808"/>
    <w:rsid w:val="00310AB2"/>
    <w:rsid w:val="003110B9"/>
    <w:rsid w:val="0031112C"/>
    <w:rsid w:val="003112E3"/>
    <w:rsid w:val="0031184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5BAA"/>
    <w:rsid w:val="00315E1A"/>
    <w:rsid w:val="00316016"/>
    <w:rsid w:val="003167E6"/>
    <w:rsid w:val="003169BC"/>
    <w:rsid w:val="00316CDB"/>
    <w:rsid w:val="00317219"/>
    <w:rsid w:val="0031736B"/>
    <w:rsid w:val="003174CA"/>
    <w:rsid w:val="00317610"/>
    <w:rsid w:val="0031763B"/>
    <w:rsid w:val="00317A81"/>
    <w:rsid w:val="00317A8C"/>
    <w:rsid w:val="00317C33"/>
    <w:rsid w:val="003200B0"/>
    <w:rsid w:val="00320A64"/>
    <w:rsid w:val="00320B70"/>
    <w:rsid w:val="00321142"/>
    <w:rsid w:val="00321A7D"/>
    <w:rsid w:val="00321E5A"/>
    <w:rsid w:val="00321EA9"/>
    <w:rsid w:val="00322159"/>
    <w:rsid w:val="0032230E"/>
    <w:rsid w:val="00322DC8"/>
    <w:rsid w:val="003230F7"/>
    <w:rsid w:val="0032350C"/>
    <w:rsid w:val="00323752"/>
    <w:rsid w:val="00323AB3"/>
    <w:rsid w:val="003246E7"/>
    <w:rsid w:val="00324803"/>
    <w:rsid w:val="00324EE2"/>
    <w:rsid w:val="003253FC"/>
    <w:rsid w:val="0032557A"/>
    <w:rsid w:val="00325601"/>
    <w:rsid w:val="00326571"/>
    <w:rsid w:val="0032674D"/>
    <w:rsid w:val="00326DF1"/>
    <w:rsid w:val="0032792D"/>
    <w:rsid w:val="00327C29"/>
    <w:rsid w:val="003301C5"/>
    <w:rsid w:val="003302F2"/>
    <w:rsid w:val="0033096C"/>
    <w:rsid w:val="00330A8C"/>
    <w:rsid w:val="0033119E"/>
    <w:rsid w:val="003319C6"/>
    <w:rsid w:val="00332434"/>
    <w:rsid w:val="00332695"/>
    <w:rsid w:val="00333DD4"/>
    <w:rsid w:val="00333ECB"/>
    <w:rsid w:val="0033402B"/>
    <w:rsid w:val="0033404C"/>
    <w:rsid w:val="0033456C"/>
    <w:rsid w:val="003352F9"/>
    <w:rsid w:val="00335525"/>
    <w:rsid w:val="0033663E"/>
    <w:rsid w:val="003367FE"/>
    <w:rsid w:val="0033685E"/>
    <w:rsid w:val="00336B7F"/>
    <w:rsid w:val="00336FE5"/>
    <w:rsid w:val="00337B8A"/>
    <w:rsid w:val="00337C3E"/>
    <w:rsid w:val="00337C7D"/>
    <w:rsid w:val="00340714"/>
    <w:rsid w:val="003408EB"/>
    <w:rsid w:val="00341026"/>
    <w:rsid w:val="003410F0"/>
    <w:rsid w:val="0034131A"/>
    <w:rsid w:val="003414E7"/>
    <w:rsid w:val="003415DC"/>
    <w:rsid w:val="003427CD"/>
    <w:rsid w:val="003428EE"/>
    <w:rsid w:val="00342E59"/>
    <w:rsid w:val="003430E4"/>
    <w:rsid w:val="003436E8"/>
    <w:rsid w:val="00344753"/>
    <w:rsid w:val="00345028"/>
    <w:rsid w:val="003456AE"/>
    <w:rsid w:val="0034590B"/>
    <w:rsid w:val="00345988"/>
    <w:rsid w:val="00345B64"/>
    <w:rsid w:val="00345F2F"/>
    <w:rsid w:val="00345FF1"/>
    <w:rsid w:val="0034642E"/>
    <w:rsid w:val="0034650B"/>
    <w:rsid w:val="0034685B"/>
    <w:rsid w:val="003469ED"/>
    <w:rsid w:val="003479CA"/>
    <w:rsid w:val="00347E94"/>
    <w:rsid w:val="0035016B"/>
    <w:rsid w:val="00350478"/>
    <w:rsid w:val="00350AD2"/>
    <w:rsid w:val="00351219"/>
    <w:rsid w:val="00351EBA"/>
    <w:rsid w:val="003523A7"/>
    <w:rsid w:val="003526DB"/>
    <w:rsid w:val="00352DC4"/>
    <w:rsid w:val="00353018"/>
    <w:rsid w:val="0035342C"/>
    <w:rsid w:val="00353D4B"/>
    <w:rsid w:val="00354249"/>
    <w:rsid w:val="003545F2"/>
    <w:rsid w:val="003547E9"/>
    <w:rsid w:val="00354FC5"/>
    <w:rsid w:val="003560A3"/>
    <w:rsid w:val="0035745A"/>
    <w:rsid w:val="00357939"/>
    <w:rsid w:val="00357DA0"/>
    <w:rsid w:val="00357EE9"/>
    <w:rsid w:val="00357F38"/>
    <w:rsid w:val="00360116"/>
    <w:rsid w:val="003602D7"/>
    <w:rsid w:val="003606EE"/>
    <w:rsid w:val="003608AE"/>
    <w:rsid w:val="003608C4"/>
    <w:rsid w:val="00360DF9"/>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092"/>
    <w:rsid w:val="00366BE8"/>
    <w:rsid w:val="003671EF"/>
    <w:rsid w:val="0036723A"/>
    <w:rsid w:val="00367261"/>
    <w:rsid w:val="003672C1"/>
    <w:rsid w:val="003709AF"/>
    <w:rsid w:val="00370D7C"/>
    <w:rsid w:val="00371538"/>
    <w:rsid w:val="003715E7"/>
    <w:rsid w:val="00371637"/>
    <w:rsid w:val="00371AE6"/>
    <w:rsid w:val="00372089"/>
    <w:rsid w:val="00372736"/>
    <w:rsid w:val="0037281C"/>
    <w:rsid w:val="00372AE7"/>
    <w:rsid w:val="00373078"/>
    <w:rsid w:val="003736B1"/>
    <w:rsid w:val="003737F1"/>
    <w:rsid w:val="00373F87"/>
    <w:rsid w:val="003744E1"/>
    <w:rsid w:val="00374B68"/>
    <w:rsid w:val="00375876"/>
    <w:rsid w:val="00375BC2"/>
    <w:rsid w:val="00375DEE"/>
    <w:rsid w:val="00376593"/>
    <w:rsid w:val="003765A7"/>
    <w:rsid w:val="0037696A"/>
    <w:rsid w:val="00376AD2"/>
    <w:rsid w:val="00376C63"/>
    <w:rsid w:val="00376C91"/>
    <w:rsid w:val="0037767E"/>
    <w:rsid w:val="00377D06"/>
    <w:rsid w:val="00380420"/>
    <w:rsid w:val="003805BE"/>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3CB6"/>
    <w:rsid w:val="003844B6"/>
    <w:rsid w:val="003851B0"/>
    <w:rsid w:val="0038555C"/>
    <w:rsid w:val="003860B1"/>
    <w:rsid w:val="003862B4"/>
    <w:rsid w:val="003865EB"/>
    <w:rsid w:val="0038676C"/>
    <w:rsid w:val="003902FF"/>
    <w:rsid w:val="00390517"/>
    <w:rsid w:val="00390988"/>
    <w:rsid w:val="003914C6"/>
    <w:rsid w:val="0039188A"/>
    <w:rsid w:val="00391BD2"/>
    <w:rsid w:val="00391C7F"/>
    <w:rsid w:val="00393693"/>
    <w:rsid w:val="003940EC"/>
    <w:rsid w:val="00394217"/>
    <w:rsid w:val="003947BF"/>
    <w:rsid w:val="003952C6"/>
    <w:rsid w:val="003952D3"/>
    <w:rsid w:val="00395CCC"/>
    <w:rsid w:val="00395F7C"/>
    <w:rsid w:val="00396404"/>
    <w:rsid w:val="0039733B"/>
    <w:rsid w:val="003973A1"/>
    <w:rsid w:val="003976AB"/>
    <w:rsid w:val="00397C87"/>
    <w:rsid w:val="00397D54"/>
    <w:rsid w:val="00397DC7"/>
    <w:rsid w:val="003A0067"/>
    <w:rsid w:val="003A0100"/>
    <w:rsid w:val="003A06EC"/>
    <w:rsid w:val="003A0B36"/>
    <w:rsid w:val="003A12C9"/>
    <w:rsid w:val="003A156E"/>
    <w:rsid w:val="003A1737"/>
    <w:rsid w:val="003A1CF6"/>
    <w:rsid w:val="003A1E4D"/>
    <w:rsid w:val="003A1FA1"/>
    <w:rsid w:val="003A202A"/>
    <w:rsid w:val="003A20F3"/>
    <w:rsid w:val="003A2507"/>
    <w:rsid w:val="003A2727"/>
    <w:rsid w:val="003A2A80"/>
    <w:rsid w:val="003A3406"/>
    <w:rsid w:val="003A393C"/>
    <w:rsid w:val="003A3A62"/>
    <w:rsid w:val="003A4287"/>
    <w:rsid w:val="003A488F"/>
    <w:rsid w:val="003A4E81"/>
    <w:rsid w:val="003A58B3"/>
    <w:rsid w:val="003A5968"/>
    <w:rsid w:val="003A5CAC"/>
    <w:rsid w:val="003A6727"/>
    <w:rsid w:val="003A6D43"/>
    <w:rsid w:val="003A6E6D"/>
    <w:rsid w:val="003A7078"/>
    <w:rsid w:val="003A724A"/>
    <w:rsid w:val="003A7A70"/>
    <w:rsid w:val="003B0230"/>
    <w:rsid w:val="003B04C2"/>
    <w:rsid w:val="003B0756"/>
    <w:rsid w:val="003B11DD"/>
    <w:rsid w:val="003B14D7"/>
    <w:rsid w:val="003B199B"/>
    <w:rsid w:val="003B1C5C"/>
    <w:rsid w:val="003B227D"/>
    <w:rsid w:val="003B2B3A"/>
    <w:rsid w:val="003B2D26"/>
    <w:rsid w:val="003B2FE7"/>
    <w:rsid w:val="003B3085"/>
    <w:rsid w:val="003B32C8"/>
    <w:rsid w:val="003B3BAA"/>
    <w:rsid w:val="003B3D9D"/>
    <w:rsid w:val="003B4349"/>
    <w:rsid w:val="003B43F6"/>
    <w:rsid w:val="003B473B"/>
    <w:rsid w:val="003B4FBC"/>
    <w:rsid w:val="003B517D"/>
    <w:rsid w:val="003B56B0"/>
    <w:rsid w:val="003B6462"/>
    <w:rsid w:val="003B6584"/>
    <w:rsid w:val="003B6EB4"/>
    <w:rsid w:val="003B79E1"/>
    <w:rsid w:val="003B7A00"/>
    <w:rsid w:val="003C04B8"/>
    <w:rsid w:val="003C058D"/>
    <w:rsid w:val="003C06BA"/>
    <w:rsid w:val="003C0F3A"/>
    <w:rsid w:val="003C1C78"/>
    <w:rsid w:val="003C2125"/>
    <w:rsid w:val="003C2415"/>
    <w:rsid w:val="003C2C51"/>
    <w:rsid w:val="003C2CEB"/>
    <w:rsid w:val="003C3109"/>
    <w:rsid w:val="003C3D12"/>
    <w:rsid w:val="003C4312"/>
    <w:rsid w:val="003C464D"/>
    <w:rsid w:val="003C47F6"/>
    <w:rsid w:val="003C4828"/>
    <w:rsid w:val="003C4CC4"/>
    <w:rsid w:val="003C4F0A"/>
    <w:rsid w:val="003C530B"/>
    <w:rsid w:val="003C54E1"/>
    <w:rsid w:val="003C59D8"/>
    <w:rsid w:val="003C63C5"/>
    <w:rsid w:val="003C68B8"/>
    <w:rsid w:val="003C69F9"/>
    <w:rsid w:val="003C7629"/>
    <w:rsid w:val="003C7D4C"/>
    <w:rsid w:val="003D0290"/>
    <w:rsid w:val="003D07D0"/>
    <w:rsid w:val="003D11C8"/>
    <w:rsid w:val="003D1321"/>
    <w:rsid w:val="003D1567"/>
    <w:rsid w:val="003D1A8B"/>
    <w:rsid w:val="003D1EAE"/>
    <w:rsid w:val="003D29EC"/>
    <w:rsid w:val="003D2E74"/>
    <w:rsid w:val="003D2E7D"/>
    <w:rsid w:val="003D2FDD"/>
    <w:rsid w:val="003D34DD"/>
    <w:rsid w:val="003D35F0"/>
    <w:rsid w:val="003D3B3F"/>
    <w:rsid w:val="003D3FEE"/>
    <w:rsid w:val="003D4820"/>
    <w:rsid w:val="003D4C36"/>
    <w:rsid w:val="003D51B4"/>
    <w:rsid w:val="003D51CE"/>
    <w:rsid w:val="003D547B"/>
    <w:rsid w:val="003D59F7"/>
    <w:rsid w:val="003D60B2"/>
    <w:rsid w:val="003D6163"/>
    <w:rsid w:val="003D6384"/>
    <w:rsid w:val="003D6A02"/>
    <w:rsid w:val="003D6D9B"/>
    <w:rsid w:val="003D71E7"/>
    <w:rsid w:val="003D733F"/>
    <w:rsid w:val="003D7667"/>
    <w:rsid w:val="003E0768"/>
    <w:rsid w:val="003E0A85"/>
    <w:rsid w:val="003E12C0"/>
    <w:rsid w:val="003E210E"/>
    <w:rsid w:val="003E296D"/>
    <w:rsid w:val="003E2A7B"/>
    <w:rsid w:val="003E3D29"/>
    <w:rsid w:val="003E3DDC"/>
    <w:rsid w:val="003E3E3A"/>
    <w:rsid w:val="003E3E6C"/>
    <w:rsid w:val="003E4370"/>
    <w:rsid w:val="003E4C2C"/>
    <w:rsid w:val="003E5398"/>
    <w:rsid w:val="003E583E"/>
    <w:rsid w:val="003E6156"/>
    <w:rsid w:val="003E6831"/>
    <w:rsid w:val="003E6F55"/>
    <w:rsid w:val="003E7047"/>
    <w:rsid w:val="003E7481"/>
    <w:rsid w:val="003F0272"/>
    <w:rsid w:val="003F0A04"/>
    <w:rsid w:val="003F117A"/>
    <w:rsid w:val="003F12D8"/>
    <w:rsid w:val="003F1437"/>
    <w:rsid w:val="003F1804"/>
    <w:rsid w:val="003F1D96"/>
    <w:rsid w:val="003F1DC6"/>
    <w:rsid w:val="003F22ED"/>
    <w:rsid w:val="003F2C7D"/>
    <w:rsid w:val="003F2CD1"/>
    <w:rsid w:val="003F2EB0"/>
    <w:rsid w:val="003F303D"/>
    <w:rsid w:val="003F3BFA"/>
    <w:rsid w:val="003F3DB8"/>
    <w:rsid w:val="003F3DDD"/>
    <w:rsid w:val="003F436D"/>
    <w:rsid w:val="003F45FC"/>
    <w:rsid w:val="003F4B95"/>
    <w:rsid w:val="003F4BB0"/>
    <w:rsid w:val="003F59B8"/>
    <w:rsid w:val="003F65F6"/>
    <w:rsid w:val="003F6877"/>
    <w:rsid w:val="003F6CB6"/>
    <w:rsid w:val="003F6E20"/>
    <w:rsid w:val="003F7930"/>
    <w:rsid w:val="003F7A0F"/>
    <w:rsid w:val="003F7B66"/>
    <w:rsid w:val="003F7D4C"/>
    <w:rsid w:val="003F7F33"/>
    <w:rsid w:val="00400B6E"/>
    <w:rsid w:val="0040103A"/>
    <w:rsid w:val="00401215"/>
    <w:rsid w:val="00401501"/>
    <w:rsid w:val="00401524"/>
    <w:rsid w:val="00401896"/>
    <w:rsid w:val="00401CFA"/>
    <w:rsid w:val="00402254"/>
    <w:rsid w:val="00402BCD"/>
    <w:rsid w:val="00402CAC"/>
    <w:rsid w:val="00402D11"/>
    <w:rsid w:val="0040340F"/>
    <w:rsid w:val="004046D6"/>
    <w:rsid w:val="00404968"/>
    <w:rsid w:val="00404A55"/>
    <w:rsid w:val="00405A05"/>
    <w:rsid w:val="00405AED"/>
    <w:rsid w:val="00405C55"/>
    <w:rsid w:val="00405D16"/>
    <w:rsid w:val="004060F2"/>
    <w:rsid w:val="0040675C"/>
    <w:rsid w:val="00406D55"/>
    <w:rsid w:val="00406FEC"/>
    <w:rsid w:val="004071FA"/>
    <w:rsid w:val="00407234"/>
    <w:rsid w:val="00407C86"/>
    <w:rsid w:val="004101AB"/>
    <w:rsid w:val="0041042F"/>
    <w:rsid w:val="004105AB"/>
    <w:rsid w:val="004107D1"/>
    <w:rsid w:val="00410F74"/>
    <w:rsid w:val="004119CD"/>
    <w:rsid w:val="00412402"/>
    <w:rsid w:val="004126C6"/>
    <w:rsid w:val="00412A71"/>
    <w:rsid w:val="00412EB0"/>
    <w:rsid w:val="00413307"/>
    <w:rsid w:val="004142FD"/>
    <w:rsid w:val="004145E7"/>
    <w:rsid w:val="004146C3"/>
    <w:rsid w:val="00414A03"/>
    <w:rsid w:val="00414A94"/>
    <w:rsid w:val="00414FE3"/>
    <w:rsid w:val="004157C4"/>
    <w:rsid w:val="004157CD"/>
    <w:rsid w:val="0041594D"/>
    <w:rsid w:val="00415A3E"/>
    <w:rsid w:val="004162E5"/>
    <w:rsid w:val="00416485"/>
    <w:rsid w:val="004164BF"/>
    <w:rsid w:val="00416E84"/>
    <w:rsid w:val="0041736B"/>
    <w:rsid w:val="00417401"/>
    <w:rsid w:val="00417450"/>
    <w:rsid w:val="00417986"/>
    <w:rsid w:val="00420369"/>
    <w:rsid w:val="00420CF6"/>
    <w:rsid w:val="0042176E"/>
    <w:rsid w:val="00421AF8"/>
    <w:rsid w:val="00422305"/>
    <w:rsid w:val="00423036"/>
    <w:rsid w:val="0042311A"/>
    <w:rsid w:val="004232F6"/>
    <w:rsid w:val="004234C8"/>
    <w:rsid w:val="00423C4F"/>
    <w:rsid w:val="00423F08"/>
    <w:rsid w:val="0042545F"/>
    <w:rsid w:val="0042587E"/>
    <w:rsid w:val="00426277"/>
    <w:rsid w:val="00426D2B"/>
    <w:rsid w:val="00426DD0"/>
    <w:rsid w:val="0042774C"/>
    <w:rsid w:val="0042799D"/>
    <w:rsid w:val="00427B1E"/>
    <w:rsid w:val="00430048"/>
    <w:rsid w:val="00430D9F"/>
    <w:rsid w:val="00431336"/>
    <w:rsid w:val="0043191E"/>
    <w:rsid w:val="00431DE4"/>
    <w:rsid w:val="00431F8D"/>
    <w:rsid w:val="00432179"/>
    <w:rsid w:val="00432362"/>
    <w:rsid w:val="00432AFC"/>
    <w:rsid w:val="004330CB"/>
    <w:rsid w:val="004334AF"/>
    <w:rsid w:val="00433687"/>
    <w:rsid w:val="004337A7"/>
    <w:rsid w:val="004337BC"/>
    <w:rsid w:val="00433AE7"/>
    <w:rsid w:val="00434099"/>
    <w:rsid w:val="00434138"/>
    <w:rsid w:val="00434C03"/>
    <w:rsid w:val="004355FF"/>
    <w:rsid w:val="0043590B"/>
    <w:rsid w:val="0043598E"/>
    <w:rsid w:val="00436298"/>
    <w:rsid w:val="004364FC"/>
    <w:rsid w:val="004366B6"/>
    <w:rsid w:val="004376D9"/>
    <w:rsid w:val="00437F6E"/>
    <w:rsid w:val="004405A6"/>
    <w:rsid w:val="004408B1"/>
    <w:rsid w:val="00440B5B"/>
    <w:rsid w:val="00440BA5"/>
    <w:rsid w:val="00440E6C"/>
    <w:rsid w:val="00441717"/>
    <w:rsid w:val="00441758"/>
    <w:rsid w:val="00441871"/>
    <w:rsid w:val="00441F09"/>
    <w:rsid w:val="00442C28"/>
    <w:rsid w:val="00442D3B"/>
    <w:rsid w:val="0044322F"/>
    <w:rsid w:val="00443AA0"/>
    <w:rsid w:val="00443BBA"/>
    <w:rsid w:val="00443CB6"/>
    <w:rsid w:val="00444050"/>
    <w:rsid w:val="00444397"/>
    <w:rsid w:val="00445358"/>
    <w:rsid w:val="00445379"/>
    <w:rsid w:val="00446691"/>
    <w:rsid w:val="00446719"/>
    <w:rsid w:val="004467C1"/>
    <w:rsid w:val="0044753A"/>
    <w:rsid w:val="004478AB"/>
    <w:rsid w:val="004500D2"/>
    <w:rsid w:val="004507AA"/>
    <w:rsid w:val="0045084B"/>
    <w:rsid w:val="00451025"/>
    <w:rsid w:val="00451156"/>
    <w:rsid w:val="004511CD"/>
    <w:rsid w:val="0045196B"/>
    <w:rsid w:val="00451A59"/>
    <w:rsid w:val="00451EC5"/>
    <w:rsid w:val="004521D2"/>
    <w:rsid w:val="004524D8"/>
    <w:rsid w:val="00452E6F"/>
    <w:rsid w:val="0045300F"/>
    <w:rsid w:val="00453107"/>
    <w:rsid w:val="004532A0"/>
    <w:rsid w:val="004536C4"/>
    <w:rsid w:val="00453F42"/>
    <w:rsid w:val="004549AD"/>
    <w:rsid w:val="00455127"/>
    <w:rsid w:val="004554AF"/>
    <w:rsid w:val="004557D8"/>
    <w:rsid w:val="0045587F"/>
    <w:rsid w:val="00455E50"/>
    <w:rsid w:val="00455ED6"/>
    <w:rsid w:val="004565C1"/>
    <w:rsid w:val="004566DC"/>
    <w:rsid w:val="00456A91"/>
    <w:rsid w:val="00456AE6"/>
    <w:rsid w:val="00456FFC"/>
    <w:rsid w:val="004572E0"/>
    <w:rsid w:val="00457374"/>
    <w:rsid w:val="004575BD"/>
    <w:rsid w:val="00457FFA"/>
    <w:rsid w:val="00461188"/>
    <w:rsid w:val="00461258"/>
    <w:rsid w:val="00461302"/>
    <w:rsid w:val="004613A4"/>
    <w:rsid w:val="00461BFF"/>
    <w:rsid w:val="00461DEC"/>
    <w:rsid w:val="00461FAD"/>
    <w:rsid w:val="0046281B"/>
    <w:rsid w:val="00462935"/>
    <w:rsid w:val="00462B89"/>
    <w:rsid w:val="00462D10"/>
    <w:rsid w:val="004630BC"/>
    <w:rsid w:val="00463B3D"/>
    <w:rsid w:val="0046407E"/>
    <w:rsid w:val="004640E7"/>
    <w:rsid w:val="004641FD"/>
    <w:rsid w:val="004646AC"/>
    <w:rsid w:val="00464CED"/>
    <w:rsid w:val="004653CC"/>
    <w:rsid w:val="0046557A"/>
    <w:rsid w:val="00466177"/>
    <w:rsid w:val="004676C8"/>
    <w:rsid w:val="00467A92"/>
    <w:rsid w:val="00467EA9"/>
    <w:rsid w:val="004702F3"/>
    <w:rsid w:val="00470B0C"/>
    <w:rsid w:val="00470C30"/>
    <w:rsid w:val="00470D68"/>
    <w:rsid w:val="00471D63"/>
    <w:rsid w:val="00472683"/>
    <w:rsid w:val="0047288C"/>
    <w:rsid w:val="004728FF"/>
    <w:rsid w:val="00473385"/>
    <w:rsid w:val="0047342B"/>
    <w:rsid w:val="0047344C"/>
    <w:rsid w:val="0047378B"/>
    <w:rsid w:val="004742AC"/>
    <w:rsid w:val="00474AFD"/>
    <w:rsid w:val="00474B02"/>
    <w:rsid w:val="00474C32"/>
    <w:rsid w:val="00474CF0"/>
    <w:rsid w:val="0047522C"/>
    <w:rsid w:val="00475531"/>
    <w:rsid w:val="00475661"/>
    <w:rsid w:val="00475720"/>
    <w:rsid w:val="00475A59"/>
    <w:rsid w:val="00475EE1"/>
    <w:rsid w:val="0047673F"/>
    <w:rsid w:val="00476F32"/>
    <w:rsid w:val="00476F98"/>
    <w:rsid w:val="00477379"/>
    <w:rsid w:val="004775B2"/>
    <w:rsid w:val="0047780E"/>
    <w:rsid w:val="00477EDC"/>
    <w:rsid w:val="00477F8A"/>
    <w:rsid w:val="004800AF"/>
    <w:rsid w:val="00480238"/>
    <w:rsid w:val="00480255"/>
    <w:rsid w:val="00480764"/>
    <w:rsid w:val="00481102"/>
    <w:rsid w:val="00481122"/>
    <w:rsid w:val="00481363"/>
    <w:rsid w:val="004819BA"/>
    <w:rsid w:val="0048274B"/>
    <w:rsid w:val="004827C1"/>
    <w:rsid w:val="00482CB9"/>
    <w:rsid w:val="00483161"/>
    <w:rsid w:val="004834EC"/>
    <w:rsid w:val="00483500"/>
    <w:rsid w:val="004837F6"/>
    <w:rsid w:val="00483933"/>
    <w:rsid w:val="00483983"/>
    <w:rsid w:val="00483A77"/>
    <w:rsid w:val="0048408F"/>
    <w:rsid w:val="004846A1"/>
    <w:rsid w:val="00484C62"/>
    <w:rsid w:val="00484D37"/>
    <w:rsid w:val="004854ED"/>
    <w:rsid w:val="00485808"/>
    <w:rsid w:val="00485C2F"/>
    <w:rsid w:val="004861D0"/>
    <w:rsid w:val="004863F9"/>
    <w:rsid w:val="00486468"/>
    <w:rsid w:val="00486DD5"/>
    <w:rsid w:val="00487412"/>
    <w:rsid w:val="00487470"/>
    <w:rsid w:val="00487736"/>
    <w:rsid w:val="00487B0F"/>
    <w:rsid w:val="00487CC7"/>
    <w:rsid w:val="004901EC"/>
    <w:rsid w:val="00490BFE"/>
    <w:rsid w:val="00490C99"/>
    <w:rsid w:val="004920B0"/>
    <w:rsid w:val="004925CD"/>
    <w:rsid w:val="004927F4"/>
    <w:rsid w:val="00492925"/>
    <w:rsid w:val="00492D39"/>
    <w:rsid w:val="00493422"/>
    <w:rsid w:val="0049343F"/>
    <w:rsid w:val="00493491"/>
    <w:rsid w:val="00493AE5"/>
    <w:rsid w:val="00493B65"/>
    <w:rsid w:val="00493B86"/>
    <w:rsid w:val="00493C99"/>
    <w:rsid w:val="00493E18"/>
    <w:rsid w:val="00494668"/>
    <w:rsid w:val="004949DA"/>
    <w:rsid w:val="00494A9F"/>
    <w:rsid w:val="00494DCC"/>
    <w:rsid w:val="00494FAD"/>
    <w:rsid w:val="00495B8D"/>
    <w:rsid w:val="00495C9A"/>
    <w:rsid w:val="00495F42"/>
    <w:rsid w:val="0049635F"/>
    <w:rsid w:val="004966A1"/>
    <w:rsid w:val="00496D9D"/>
    <w:rsid w:val="00496E7A"/>
    <w:rsid w:val="004971FB"/>
    <w:rsid w:val="00497C09"/>
    <w:rsid w:val="00497C5D"/>
    <w:rsid w:val="00497E81"/>
    <w:rsid w:val="004A0371"/>
    <w:rsid w:val="004A0526"/>
    <w:rsid w:val="004A0817"/>
    <w:rsid w:val="004A0EDD"/>
    <w:rsid w:val="004A1179"/>
    <w:rsid w:val="004A2062"/>
    <w:rsid w:val="004A23F1"/>
    <w:rsid w:val="004A28CC"/>
    <w:rsid w:val="004A3868"/>
    <w:rsid w:val="004A3CE0"/>
    <w:rsid w:val="004A3EA1"/>
    <w:rsid w:val="004A478F"/>
    <w:rsid w:val="004A4E7B"/>
    <w:rsid w:val="004A572E"/>
    <w:rsid w:val="004A5FC4"/>
    <w:rsid w:val="004A66C9"/>
    <w:rsid w:val="004A7085"/>
    <w:rsid w:val="004A7B45"/>
    <w:rsid w:val="004B012E"/>
    <w:rsid w:val="004B03F7"/>
    <w:rsid w:val="004B04B7"/>
    <w:rsid w:val="004B0653"/>
    <w:rsid w:val="004B08B3"/>
    <w:rsid w:val="004B0930"/>
    <w:rsid w:val="004B1075"/>
    <w:rsid w:val="004B10C4"/>
    <w:rsid w:val="004B1277"/>
    <w:rsid w:val="004B1930"/>
    <w:rsid w:val="004B2400"/>
    <w:rsid w:val="004B2A64"/>
    <w:rsid w:val="004B2CCF"/>
    <w:rsid w:val="004B377A"/>
    <w:rsid w:val="004B37A3"/>
    <w:rsid w:val="004B3D78"/>
    <w:rsid w:val="004B4A36"/>
    <w:rsid w:val="004B4C82"/>
    <w:rsid w:val="004B4D09"/>
    <w:rsid w:val="004B5809"/>
    <w:rsid w:val="004B5956"/>
    <w:rsid w:val="004B5E4F"/>
    <w:rsid w:val="004B5E5A"/>
    <w:rsid w:val="004B675D"/>
    <w:rsid w:val="004B6D15"/>
    <w:rsid w:val="004B6D59"/>
    <w:rsid w:val="004B786B"/>
    <w:rsid w:val="004B7C7F"/>
    <w:rsid w:val="004C06E2"/>
    <w:rsid w:val="004C0E96"/>
    <w:rsid w:val="004C1464"/>
    <w:rsid w:val="004C175D"/>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837"/>
    <w:rsid w:val="004C5903"/>
    <w:rsid w:val="004C5A38"/>
    <w:rsid w:val="004C5B7B"/>
    <w:rsid w:val="004C5D3B"/>
    <w:rsid w:val="004C610B"/>
    <w:rsid w:val="004C6802"/>
    <w:rsid w:val="004C6B45"/>
    <w:rsid w:val="004C6C75"/>
    <w:rsid w:val="004C735E"/>
    <w:rsid w:val="004C7432"/>
    <w:rsid w:val="004C7CDE"/>
    <w:rsid w:val="004D0011"/>
    <w:rsid w:val="004D0341"/>
    <w:rsid w:val="004D058D"/>
    <w:rsid w:val="004D0D33"/>
    <w:rsid w:val="004D0FA6"/>
    <w:rsid w:val="004D15B9"/>
    <w:rsid w:val="004D16F9"/>
    <w:rsid w:val="004D172A"/>
    <w:rsid w:val="004D185E"/>
    <w:rsid w:val="004D1A52"/>
    <w:rsid w:val="004D2657"/>
    <w:rsid w:val="004D2833"/>
    <w:rsid w:val="004D2858"/>
    <w:rsid w:val="004D37A2"/>
    <w:rsid w:val="004D39A4"/>
    <w:rsid w:val="004D460D"/>
    <w:rsid w:val="004D4794"/>
    <w:rsid w:val="004D56EA"/>
    <w:rsid w:val="004D5B50"/>
    <w:rsid w:val="004D5E21"/>
    <w:rsid w:val="004D60AE"/>
    <w:rsid w:val="004D663A"/>
    <w:rsid w:val="004D70BE"/>
    <w:rsid w:val="004D723F"/>
    <w:rsid w:val="004D725D"/>
    <w:rsid w:val="004D79BA"/>
    <w:rsid w:val="004D7B6D"/>
    <w:rsid w:val="004D7EF0"/>
    <w:rsid w:val="004E008F"/>
    <w:rsid w:val="004E0160"/>
    <w:rsid w:val="004E036A"/>
    <w:rsid w:val="004E0786"/>
    <w:rsid w:val="004E07B0"/>
    <w:rsid w:val="004E0C77"/>
    <w:rsid w:val="004E10C3"/>
    <w:rsid w:val="004E10F7"/>
    <w:rsid w:val="004E138B"/>
    <w:rsid w:val="004E139E"/>
    <w:rsid w:val="004E14CC"/>
    <w:rsid w:val="004E153A"/>
    <w:rsid w:val="004E16F2"/>
    <w:rsid w:val="004E19D2"/>
    <w:rsid w:val="004E1CD3"/>
    <w:rsid w:val="004E1E03"/>
    <w:rsid w:val="004E1E31"/>
    <w:rsid w:val="004E2049"/>
    <w:rsid w:val="004E2AE7"/>
    <w:rsid w:val="004E2FE4"/>
    <w:rsid w:val="004E342C"/>
    <w:rsid w:val="004E34C6"/>
    <w:rsid w:val="004E36BA"/>
    <w:rsid w:val="004E387B"/>
    <w:rsid w:val="004E3ABE"/>
    <w:rsid w:val="004E40B1"/>
    <w:rsid w:val="004E4550"/>
    <w:rsid w:val="004E4D12"/>
    <w:rsid w:val="004E5275"/>
    <w:rsid w:val="004E54CA"/>
    <w:rsid w:val="004E5697"/>
    <w:rsid w:val="004E5A5D"/>
    <w:rsid w:val="004E64F2"/>
    <w:rsid w:val="004E73B9"/>
    <w:rsid w:val="004E78E2"/>
    <w:rsid w:val="004F007E"/>
    <w:rsid w:val="004F031A"/>
    <w:rsid w:val="004F03B8"/>
    <w:rsid w:val="004F0A72"/>
    <w:rsid w:val="004F1433"/>
    <w:rsid w:val="004F15C1"/>
    <w:rsid w:val="004F18EB"/>
    <w:rsid w:val="004F2285"/>
    <w:rsid w:val="004F263E"/>
    <w:rsid w:val="004F2E3F"/>
    <w:rsid w:val="004F2E61"/>
    <w:rsid w:val="004F301E"/>
    <w:rsid w:val="004F3D7A"/>
    <w:rsid w:val="004F4D6E"/>
    <w:rsid w:val="004F4E74"/>
    <w:rsid w:val="004F4FD8"/>
    <w:rsid w:val="004F4FE8"/>
    <w:rsid w:val="004F50DE"/>
    <w:rsid w:val="004F5644"/>
    <w:rsid w:val="004F56F6"/>
    <w:rsid w:val="004F5C77"/>
    <w:rsid w:val="004F608C"/>
    <w:rsid w:val="004F646B"/>
    <w:rsid w:val="004F66CD"/>
    <w:rsid w:val="004F6F10"/>
    <w:rsid w:val="004F6F20"/>
    <w:rsid w:val="004F7320"/>
    <w:rsid w:val="004F7650"/>
    <w:rsid w:val="004F792C"/>
    <w:rsid w:val="004F7AEE"/>
    <w:rsid w:val="00500478"/>
    <w:rsid w:val="00500BE2"/>
    <w:rsid w:val="00500FA8"/>
    <w:rsid w:val="0050112F"/>
    <w:rsid w:val="00501B4D"/>
    <w:rsid w:val="00502391"/>
    <w:rsid w:val="00502B5A"/>
    <w:rsid w:val="00502DE2"/>
    <w:rsid w:val="00502F95"/>
    <w:rsid w:val="00502FC4"/>
    <w:rsid w:val="00503584"/>
    <w:rsid w:val="005045FD"/>
    <w:rsid w:val="00504C64"/>
    <w:rsid w:val="00505139"/>
    <w:rsid w:val="00505339"/>
    <w:rsid w:val="005056B9"/>
    <w:rsid w:val="00505725"/>
    <w:rsid w:val="00505847"/>
    <w:rsid w:val="00505E4A"/>
    <w:rsid w:val="00505FCE"/>
    <w:rsid w:val="0050642B"/>
    <w:rsid w:val="00506D54"/>
    <w:rsid w:val="00507D21"/>
    <w:rsid w:val="00510330"/>
    <w:rsid w:val="00510D23"/>
    <w:rsid w:val="005111D7"/>
    <w:rsid w:val="005117DD"/>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AEE"/>
    <w:rsid w:val="00515BDD"/>
    <w:rsid w:val="00516465"/>
    <w:rsid w:val="005166CD"/>
    <w:rsid w:val="0051727E"/>
    <w:rsid w:val="005174A9"/>
    <w:rsid w:val="00517539"/>
    <w:rsid w:val="00520DB5"/>
    <w:rsid w:val="005215EA"/>
    <w:rsid w:val="00521901"/>
    <w:rsid w:val="00521A25"/>
    <w:rsid w:val="0052228F"/>
    <w:rsid w:val="00522660"/>
    <w:rsid w:val="0052286F"/>
    <w:rsid w:val="00522FC4"/>
    <w:rsid w:val="005232B3"/>
    <w:rsid w:val="00523638"/>
    <w:rsid w:val="0052441B"/>
    <w:rsid w:val="00524FC6"/>
    <w:rsid w:val="00525412"/>
    <w:rsid w:val="005256F4"/>
    <w:rsid w:val="0052589C"/>
    <w:rsid w:val="00525A45"/>
    <w:rsid w:val="00525AB0"/>
    <w:rsid w:val="00525EAE"/>
    <w:rsid w:val="00526776"/>
    <w:rsid w:val="00526DD6"/>
    <w:rsid w:val="00527330"/>
    <w:rsid w:val="0052757D"/>
    <w:rsid w:val="00527B99"/>
    <w:rsid w:val="00530121"/>
    <w:rsid w:val="00530508"/>
    <w:rsid w:val="00530C89"/>
    <w:rsid w:val="00531623"/>
    <w:rsid w:val="00531697"/>
    <w:rsid w:val="00531872"/>
    <w:rsid w:val="00531EB1"/>
    <w:rsid w:val="00531FDF"/>
    <w:rsid w:val="005322EA"/>
    <w:rsid w:val="0053242D"/>
    <w:rsid w:val="00532D9C"/>
    <w:rsid w:val="005336E5"/>
    <w:rsid w:val="00533A7D"/>
    <w:rsid w:val="00533B17"/>
    <w:rsid w:val="00533EC6"/>
    <w:rsid w:val="00533F12"/>
    <w:rsid w:val="00533F74"/>
    <w:rsid w:val="0053438F"/>
    <w:rsid w:val="005343DB"/>
    <w:rsid w:val="00534723"/>
    <w:rsid w:val="005350E6"/>
    <w:rsid w:val="00535528"/>
    <w:rsid w:val="00535837"/>
    <w:rsid w:val="00536049"/>
    <w:rsid w:val="0053624D"/>
    <w:rsid w:val="00536BB3"/>
    <w:rsid w:val="00537076"/>
    <w:rsid w:val="0053710C"/>
    <w:rsid w:val="005377E0"/>
    <w:rsid w:val="00537C34"/>
    <w:rsid w:val="0054039C"/>
    <w:rsid w:val="00540A6A"/>
    <w:rsid w:val="00540CBB"/>
    <w:rsid w:val="005424E8"/>
    <w:rsid w:val="00542FB8"/>
    <w:rsid w:val="005431F4"/>
    <w:rsid w:val="0054349C"/>
    <w:rsid w:val="005435E3"/>
    <w:rsid w:val="00543F60"/>
    <w:rsid w:val="005441C4"/>
    <w:rsid w:val="005443AE"/>
    <w:rsid w:val="00544AEE"/>
    <w:rsid w:val="00544AF6"/>
    <w:rsid w:val="00544EBB"/>
    <w:rsid w:val="0054533E"/>
    <w:rsid w:val="00545390"/>
    <w:rsid w:val="005459B4"/>
    <w:rsid w:val="00545EB6"/>
    <w:rsid w:val="0054603B"/>
    <w:rsid w:val="0054626F"/>
    <w:rsid w:val="005474C9"/>
    <w:rsid w:val="00547768"/>
    <w:rsid w:val="0054782C"/>
    <w:rsid w:val="00547D97"/>
    <w:rsid w:val="00547F25"/>
    <w:rsid w:val="00550C91"/>
    <w:rsid w:val="00550D7A"/>
    <w:rsid w:val="00550DE2"/>
    <w:rsid w:val="00551509"/>
    <w:rsid w:val="00552053"/>
    <w:rsid w:val="0055239C"/>
    <w:rsid w:val="00552D14"/>
    <w:rsid w:val="0055315B"/>
    <w:rsid w:val="005534A4"/>
    <w:rsid w:val="005536C7"/>
    <w:rsid w:val="005536F1"/>
    <w:rsid w:val="005538AB"/>
    <w:rsid w:val="00553F13"/>
    <w:rsid w:val="00554DD0"/>
    <w:rsid w:val="00554DF3"/>
    <w:rsid w:val="00555235"/>
    <w:rsid w:val="00555783"/>
    <w:rsid w:val="005560EC"/>
    <w:rsid w:val="00556287"/>
    <w:rsid w:val="005576F5"/>
    <w:rsid w:val="005578BD"/>
    <w:rsid w:val="00557973"/>
    <w:rsid w:val="00557BE5"/>
    <w:rsid w:val="00557DCA"/>
    <w:rsid w:val="0056043A"/>
    <w:rsid w:val="00560EB0"/>
    <w:rsid w:val="00561168"/>
    <w:rsid w:val="00561251"/>
    <w:rsid w:val="005616C3"/>
    <w:rsid w:val="00561A47"/>
    <w:rsid w:val="00561AB6"/>
    <w:rsid w:val="00562E6C"/>
    <w:rsid w:val="00563912"/>
    <w:rsid w:val="00563FD2"/>
    <w:rsid w:val="00564185"/>
    <w:rsid w:val="00564B4C"/>
    <w:rsid w:val="00564E1E"/>
    <w:rsid w:val="00564E1F"/>
    <w:rsid w:val="0056513E"/>
    <w:rsid w:val="005652E5"/>
    <w:rsid w:val="005654EC"/>
    <w:rsid w:val="00565D6C"/>
    <w:rsid w:val="00566734"/>
    <w:rsid w:val="00566DA4"/>
    <w:rsid w:val="00567316"/>
    <w:rsid w:val="00567911"/>
    <w:rsid w:val="00567D3C"/>
    <w:rsid w:val="00567D3F"/>
    <w:rsid w:val="005700D0"/>
    <w:rsid w:val="005704BB"/>
    <w:rsid w:val="00570DFE"/>
    <w:rsid w:val="0057110C"/>
    <w:rsid w:val="00571174"/>
    <w:rsid w:val="0057130C"/>
    <w:rsid w:val="0057156F"/>
    <w:rsid w:val="00571809"/>
    <w:rsid w:val="00571942"/>
    <w:rsid w:val="00571C07"/>
    <w:rsid w:val="005721C0"/>
    <w:rsid w:val="00572345"/>
    <w:rsid w:val="0057237A"/>
    <w:rsid w:val="00572F57"/>
    <w:rsid w:val="00572FEF"/>
    <w:rsid w:val="00573830"/>
    <w:rsid w:val="00573880"/>
    <w:rsid w:val="005741A2"/>
    <w:rsid w:val="00574465"/>
    <w:rsid w:val="0057468A"/>
    <w:rsid w:val="00576822"/>
    <w:rsid w:val="00577694"/>
    <w:rsid w:val="00577810"/>
    <w:rsid w:val="00577B0F"/>
    <w:rsid w:val="00580DF9"/>
    <w:rsid w:val="00581101"/>
    <w:rsid w:val="00581547"/>
    <w:rsid w:val="00581A94"/>
    <w:rsid w:val="00581B34"/>
    <w:rsid w:val="00581BA8"/>
    <w:rsid w:val="00581EAC"/>
    <w:rsid w:val="0058243C"/>
    <w:rsid w:val="00582465"/>
    <w:rsid w:val="0058277D"/>
    <w:rsid w:val="00582B39"/>
    <w:rsid w:val="00582D2D"/>
    <w:rsid w:val="00583130"/>
    <w:rsid w:val="005836CC"/>
    <w:rsid w:val="005838CA"/>
    <w:rsid w:val="00583BF9"/>
    <w:rsid w:val="005847E1"/>
    <w:rsid w:val="005849D5"/>
    <w:rsid w:val="00584A57"/>
    <w:rsid w:val="00584FE9"/>
    <w:rsid w:val="00585054"/>
    <w:rsid w:val="005854B9"/>
    <w:rsid w:val="00585C2C"/>
    <w:rsid w:val="0058633E"/>
    <w:rsid w:val="00586873"/>
    <w:rsid w:val="00586E06"/>
    <w:rsid w:val="00586ED1"/>
    <w:rsid w:val="0058728F"/>
    <w:rsid w:val="00590442"/>
    <w:rsid w:val="005913BE"/>
    <w:rsid w:val="00591C67"/>
    <w:rsid w:val="00591F06"/>
    <w:rsid w:val="005922F5"/>
    <w:rsid w:val="005927B6"/>
    <w:rsid w:val="00592E62"/>
    <w:rsid w:val="00592EE2"/>
    <w:rsid w:val="00593A71"/>
    <w:rsid w:val="00593CE8"/>
    <w:rsid w:val="005945A5"/>
    <w:rsid w:val="00594E3A"/>
    <w:rsid w:val="005953E9"/>
    <w:rsid w:val="00595E4B"/>
    <w:rsid w:val="00595F5D"/>
    <w:rsid w:val="005960BC"/>
    <w:rsid w:val="005965CB"/>
    <w:rsid w:val="005967AA"/>
    <w:rsid w:val="005969BD"/>
    <w:rsid w:val="00596CE0"/>
    <w:rsid w:val="00596EAD"/>
    <w:rsid w:val="00596FB2"/>
    <w:rsid w:val="005A00BA"/>
    <w:rsid w:val="005A014C"/>
    <w:rsid w:val="005A02C6"/>
    <w:rsid w:val="005A0FD1"/>
    <w:rsid w:val="005A1B2F"/>
    <w:rsid w:val="005A1EE9"/>
    <w:rsid w:val="005A2367"/>
    <w:rsid w:val="005A2D05"/>
    <w:rsid w:val="005A2EFF"/>
    <w:rsid w:val="005A3734"/>
    <w:rsid w:val="005A3948"/>
    <w:rsid w:val="005A39F7"/>
    <w:rsid w:val="005A3ACB"/>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029F"/>
    <w:rsid w:val="005B10D4"/>
    <w:rsid w:val="005B118D"/>
    <w:rsid w:val="005B187C"/>
    <w:rsid w:val="005B1E23"/>
    <w:rsid w:val="005B247B"/>
    <w:rsid w:val="005B2619"/>
    <w:rsid w:val="005B2BDB"/>
    <w:rsid w:val="005B2FB9"/>
    <w:rsid w:val="005B3661"/>
    <w:rsid w:val="005B3970"/>
    <w:rsid w:val="005B3DED"/>
    <w:rsid w:val="005B4678"/>
    <w:rsid w:val="005B4DE1"/>
    <w:rsid w:val="005B5625"/>
    <w:rsid w:val="005B59CE"/>
    <w:rsid w:val="005B5DAA"/>
    <w:rsid w:val="005B5E91"/>
    <w:rsid w:val="005B60FC"/>
    <w:rsid w:val="005B71AB"/>
    <w:rsid w:val="005B7250"/>
    <w:rsid w:val="005B76E7"/>
    <w:rsid w:val="005B7AA6"/>
    <w:rsid w:val="005C0350"/>
    <w:rsid w:val="005C06B7"/>
    <w:rsid w:val="005C0BE3"/>
    <w:rsid w:val="005C0FB2"/>
    <w:rsid w:val="005C11BC"/>
    <w:rsid w:val="005C1A35"/>
    <w:rsid w:val="005C1B04"/>
    <w:rsid w:val="005C1B26"/>
    <w:rsid w:val="005C1CE2"/>
    <w:rsid w:val="005C265E"/>
    <w:rsid w:val="005C28B3"/>
    <w:rsid w:val="005C3134"/>
    <w:rsid w:val="005C3588"/>
    <w:rsid w:val="005C38BB"/>
    <w:rsid w:val="005C38DE"/>
    <w:rsid w:val="005C3E2D"/>
    <w:rsid w:val="005C3EE6"/>
    <w:rsid w:val="005C498C"/>
    <w:rsid w:val="005C4FD0"/>
    <w:rsid w:val="005C5180"/>
    <w:rsid w:val="005C5217"/>
    <w:rsid w:val="005C5287"/>
    <w:rsid w:val="005C53B7"/>
    <w:rsid w:val="005C5605"/>
    <w:rsid w:val="005C5D23"/>
    <w:rsid w:val="005C6181"/>
    <w:rsid w:val="005C6347"/>
    <w:rsid w:val="005C64CF"/>
    <w:rsid w:val="005C7704"/>
    <w:rsid w:val="005C7E54"/>
    <w:rsid w:val="005D0B7F"/>
    <w:rsid w:val="005D1490"/>
    <w:rsid w:val="005D1676"/>
    <w:rsid w:val="005D1FED"/>
    <w:rsid w:val="005D210F"/>
    <w:rsid w:val="005D2BD3"/>
    <w:rsid w:val="005D37FF"/>
    <w:rsid w:val="005D40B3"/>
    <w:rsid w:val="005D414F"/>
    <w:rsid w:val="005D4534"/>
    <w:rsid w:val="005D461B"/>
    <w:rsid w:val="005D509F"/>
    <w:rsid w:val="005D54E5"/>
    <w:rsid w:val="005D5F46"/>
    <w:rsid w:val="005D6129"/>
    <w:rsid w:val="005D687F"/>
    <w:rsid w:val="005D68EC"/>
    <w:rsid w:val="005D7368"/>
    <w:rsid w:val="005D7656"/>
    <w:rsid w:val="005D7911"/>
    <w:rsid w:val="005D7E0B"/>
    <w:rsid w:val="005E0962"/>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3DDC"/>
    <w:rsid w:val="005E4F07"/>
    <w:rsid w:val="005E4F25"/>
    <w:rsid w:val="005E5549"/>
    <w:rsid w:val="005E5A0A"/>
    <w:rsid w:val="005E5B60"/>
    <w:rsid w:val="005E6012"/>
    <w:rsid w:val="005E68B9"/>
    <w:rsid w:val="005E6E04"/>
    <w:rsid w:val="005E7484"/>
    <w:rsid w:val="005E74F3"/>
    <w:rsid w:val="005E7B71"/>
    <w:rsid w:val="005E7DF0"/>
    <w:rsid w:val="005F02A6"/>
    <w:rsid w:val="005F0523"/>
    <w:rsid w:val="005F08A4"/>
    <w:rsid w:val="005F0F41"/>
    <w:rsid w:val="005F10E5"/>
    <w:rsid w:val="005F2922"/>
    <w:rsid w:val="005F292E"/>
    <w:rsid w:val="005F2A4A"/>
    <w:rsid w:val="005F2D7A"/>
    <w:rsid w:val="005F2FD6"/>
    <w:rsid w:val="005F3979"/>
    <w:rsid w:val="005F3BB9"/>
    <w:rsid w:val="005F403E"/>
    <w:rsid w:val="005F476B"/>
    <w:rsid w:val="005F4B36"/>
    <w:rsid w:val="005F4C2E"/>
    <w:rsid w:val="005F5170"/>
    <w:rsid w:val="005F5896"/>
    <w:rsid w:val="005F5AA2"/>
    <w:rsid w:val="005F5CE4"/>
    <w:rsid w:val="005F6767"/>
    <w:rsid w:val="005F6B8F"/>
    <w:rsid w:val="005F7878"/>
    <w:rsid w:val="00600189"/>
    <w:rsid w:val="0060046A"/>
    <w:rsid w:val="006008E1"/>
    <w:rsid w:val="0060099F"/>
    <w:rsid w:val="006009A1"/>
    <w:rsid w:val="00600E5F"/>
    <w:rsid w:val="00602545"/>
    <w:rsid w:val="00602882"/>
    <w:rsid w:val="00602F8D"/>
    <w:rsid w:val="00603AB3"/>
    <w:rsid w:val="0060405B"/>
    <w:rsid w:val="0060408E"/>
    <w:rsid w:val="006044BD"/>
    <w:rsid w:val="0060460A"/>
    <w:rsid w:val="00604998"/>
    <w:rsid w:val="0060520B"/>
    <w:rsid w:val="00605BD5"/>
    <w:rsid w:val="00605C5E"/>
    <w:rsid w:val="00606191"/>
    <w:rsid w:val="006062A5"/>
    <w:rsid w:val="00606D8F"/>
    <w:rsid w:val="00607135"/>
    <w:rsid w:val="00607585"/>
    <w:rsid w:val="00607BA5"/>
    <w:rsid w:val="00607CC3"/>
    <w:rsid w:val="006102C6"/>
    <w:rsid w:val="00610AF7"/>
    <w:rsid w:val="00610F5D"/>
    <w:rsid w:val="00612063"/>
    <w:rsid w:val="006123E8"/>
    <w:rsid w:val="006129A3"/>
    <w:rsid w:val="006135AE"/>
    <w:rsid w:val="00614379"/>
    <w:rsid w:val="0061449D"/>
    <w:rsid w:val="00614C69"/>
    <w:rsid w:val="00614D39"/>
    <w:rsid w:val="00614F21"/>
    <w:rsid w:val="00615B5C"/>
    <w:rsid w:val="00615C8C"/>
    <w:rsid w:val="006163EF"/>
    <w:rsid w:val="006166C6"/>
    <w:rsid w:val="00616806"/>
    <w:rsid w:val="00616A96"/>
    <w:rsid w:val="0061748D"/>
    <w:rsid w:val="00617760"/>
    <w:rsid w:val="0061794D"/>
    <w:rsid w:val="00617FA8"/>
    <w:rsid w:val="00617FBA"/>
    <w:rsid w:val="0062000B"/>
    <w:rsid w:val="0062015F"/>
    <w:rsid w:val="00620464"/>
    <w:rsid w:val="00620AD5"/>
    <w:rsid w:val="00620BE0"/>
    <w:rsid w:val="006216A8"/>
    <w:rsid w:val="0062216B"/>
    <w:rsid w:val="00622B55"/>
    <w:rsid w:val="006230AD"/>
    <w:rsid w:val="006235B2"/>
    <w:rsid w:val="0062369D"/>
    <w:rsid w:val="00623A6A"/>
    <w:rsid w:val="00623B48"/>
    <w:rsid w:val="00623E1C"/>
    <w:rsid w:val="00623E31"/>
    <w:rsid w:val="00624449"/>
    <w:rsid w:val="00624746"/>
    <w:rsid w:val="006248BB"/>
    <w:rsid w:val="0062490B"/>
    <w:rsid w:val="00624BF2"/>
    <w:rsid w:val="006257B7"/>
    <w:rsid w:val="006262EC"/>
    <w:rsid w:val="006263C7"/>
    <w:rsid w:val="00626698"/>
    <w:rsid w:val="006268A4"/>
    <w:rsid w:val="00627C3F"/>
    <w:rsid w:val="00627E89"/>
    <w:rsid w:val="0063002A"/>
    <w:rsid w:val="00630569"/>
    <w:rsid w:val="00630F07"/>
    <w:rsid w:val="00630F10"/>
    <w:rsid w:val="006316E3"/>
    <w:rsid w:val="006319C2"/>
    <w:rsid w:val="00631A61"/>
    <w:rsid w:val="00631BE6"/>
    <w:rsid w:val="00632B59"/>
    <w:rsid w:val="006331A0"/>
    <w:rsid w:val="0063382A"/>
    <w:rsid w:val="00634962"/>
    <w:rsid w:val="00635318"/>
    <w:rsid w:val="0063534B"/>
    <w:rsid w:val="006354A8"/>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542"/>
    <w:rsid w:val="00643EB6"/>
    <w:rsid w:val="00644FEA"/>
    <w:rsid w:val="006453A3"/>
    <w:rsid w:val="006457FC"/>
    <w:rsid w:val="00645BC8"/>
    <w:rsid w:val="00645D41"/>
    <w:rsid w:val="00645FAB"/>
    <w:rsid w:val="00646368"/>
    <w:rsid w:val="006466D7"/>
    <w:rsid w:val="00646781"/>
    <w:rsid w:val="00646B0B"/>
    <w:rsid w:val="00646BC1"/>
    <w:rsid w:val="00646D9A"/>
    <w:rsid w:val="00646DAE"/>
    <w:rsid w:val="00646FEE"/>
    <w:rsid w:val="00647020"/>
    <w:rsid w:val="0064716D"/>
    <w:rsid w:val="0064736D"/>
    <w:rsid w:val="0064746A"/>
    <w:rsid w:val="00647B7F"/>
    <w:rsid w:val="00647D87"/>
    <w:rsid w:val="00647F6A"/>
    <w:rsid w:val="00647FCC"/>
    <w:rsid w:val="00650A58"/>
    <w:rsid w:val="0065136B"/>
    <w:rsid w:val="00651685"/>
    <w:rsid w:val="00651734"/>
    <w:rsid w:val="00651A83"/>
    <w:rsid w:val="00651BD5"/>
    <w:rsid w:val="00651F10"/>
    <w:rsid w:val="006534E4"/>
    <w:rsid w:val="0065359C"/>
    <w:rsid w:val="00653902"/>
    <w:rsid w:val="00653917"/>
    <w:rsid w:val="00653C46"/>
    <w:rsid w:val="00654321"/>
    <w:rsid w:val="00654573"/>
    <w:rsid w:val="006546A5"/>
    <w:rsid w:val="00654A8C"/>
    <w:rsid w:val="00654D6C"/>
    <w:rsid w:val="00654DF7"/>
    <w:rsid w:val="00654F94"/>
    <w:rsid w:val="00655182"/>
    <w:rsid w:val="006551E9"/>
    <w:rsid w:val="00655483"/>
    <w:rsid w:val="00655D18"/>
    <w:rsid w:val="00656ADC"/>
    <w:rsid w:val="00656D8E"/>
    <w:rsid w:val="00656F32"/>
    <w:rsid w:val="006602E0"/>
    <w:rsid w:val="00660BD4"/>
    <w:rsid w:val="00660F46"/>
    <w:rsid w:val="0066155A"/>
    <w:rsid w:val="00661599"/>
    <w:rsid w:val="006615D9"/>
    <w:rsid w:val="00661615"/>
    <w:rsid w:val="006617A5"/>
    <w:rsid w:val="00661B07"/>
    <w:rsid w:val="00661E7A"/>
    <w:rsid w:val="00662057"/>
    <w:rsid w:val="00662078"/>
    <w:rsid w:val="006628BB"/>
    <w:rsid w:val="00663408"/>
    <w:rsid w:val="00663655"/>
    <w:rsid w:val="00664582"/>
    <w:rsid w:val="00664F6E"/>
    <w:rsid w:val="00665748"/>
    <w:rsid w:val="00665A72"/>
    <w:rsid w:val="00666B71"/>
    <w:rsid w:val="00667F4D"/>
    <w:rsid w:val="00670862"/>
    <w:rsid w:val="006714C7"/>
    <w:rsid w:val="00671EBF"/>
    <w:rsid w:val="00672373"/>
    <w:rsid w:val="006726EB"/>
    <w:rsid w:val="00672ECC"/>
    <w:rsid w:val="00673A68"/>
    <w:rsid w:val="006742F2"/>
    <w:rsid w:val="00674449"/>
    <w:rsid w:val="00674EA6"/>
    <w:rsid w:val="006750E4"/>
    <w:rsid w:val="00675A64"/>
    <w:rsid w:val="00676375"/>
    <w:rsid w:val="00676663"/>
    <w:rsid w:val="00676993"/>
    <w:rsid w:val="00676E8F"/>
    <w:rsid w:val="00676E98"/>
    <w:rsid w:val="0067706A"/>
    <w:rsid w:val="006771D6"/>
    <w:rsid w:val="00677C0E"/>
    <w:rsid w:val="006806F4"/>
    <w:rsid w:val="00681269"/>
    <w:rsid w:val="00681297"/>
    <w:rsid w:val="0068154D"/>
    <w:rsid w:val="00681AF9"/>
    <w:rsid w:val="00681C3E"/>
    <w:rsid w:val="00681D93"/>
    <w:rsid w:val="00682654"/>
    <w:rsid w:val="00682887"/>
    <w:rsid w:val="00682A03"/>
    <w:rsid w:val="00682E67"/>
    <w:rsid w:val="0068312D"/>
    <w:rsid w:val="006832EB"/>
    <w:rsid w:val="006839C2"/>
    <w:rsid w:val="00683F71"/>
    <w:rsid w:val="00684021"/>
    <w:rsid w:val="0068405C"/>
    <w:rsid w:val="00684586"/>
    <w:rsid w:val="0068466C"/>
    <w:rsid w:val="006846DE"/>
    <w:rsid w:val="00684E0E"/>
    <w:rsid w:val="00684FD8"/>
    <w:rsid w:val="006850A0"/>
    <w:rsid w:val="0068515F"/>
    <w:rsid w:val="006851E0"/>
    <w:rsid w:val="0068539E"/>
    <w:rsid w:val="00685803"/>
    <w:rsid w:val="00685B4C"/>
    <w:rsid w:val="00685E1F"/>
    <w:rsid w:val="0068655A"/>
    <w:rsid w:val="00686932"/>
    <w:rsid w:val="00687220"/>
    <w:rsid w:val="00687F42"/>
    <w:rsid w:val="00687F7D"/>
    <w:rsid w:val="00690AC6"/>
    <w:rsid w:val="00690C73"/>
    <w:rsid w:val="00690D66"/>
    <w:rsid w:val="006918C7"/>
    <w:rsid w:val="00691BEF"/>
    <w:rsid w:val="006921A6"/>
    <w:rsid w:val="0069262D"/>
    <w:rsid w:val="0069323C"/>
    <w:rsid w:val="00693ACF"/>
    <w:rsid w:val="00693C05"/>
    <w:rsid w:val="00693D0F"/>
    <w:rsid w:val="00693E0F"/>
    <w:rsid w:val="00693F0B"/>
    <w:rsid w:val="0069470D"/>
    <w:rsid w:val="00694A50"/>
    <w:rsid w:val="00694D7C"/>
    <w:rsid w:val="0069517D"/>
    <w:rsid w:val="006951F2"/>
    <w:rsid w:val="00695603"/>
    <w:rsid w:val="00696030"/>
    <w:rsid w:val="006960C3"/>
    <w:rsid w:val="00696144"/>
    <w:rsid w:val="0069714C"/>
    <w:rsid w:val="006973B8"/>
    <w:rsid w:val="0069764A"/>
    <w:rsid w:val="006976D7"/>
    <w:rsid w:val="00697880"/>
    <w:rsid w:val="006A09A2"/>
    <w:rsid w:val="006A0C9D"/>
    <w:rsid w:val="006A0D33"/>
    <w:rsid w:val="006A0DE4"/>
    <w:rsid w:val="006A0F44"/>
    <w:rsid w:val="006A197A"/>
    <w:rsid w:val="006A1D60"/>
    <w:rsid w:val="006A2377"/>
    <w:rsid w:val="006A2815"/>
    <w:rsid w:val="006A2B6E"/>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649C"/>
    <w:rsid w:val="006A6B26"/>
    <w:rsid w:val="006A6C81"/>
    <w:rsid w:val="006A6DF1"/>
    <w:rsid w:val="006A7018"/>
    <w:rsid w:val="006A7599"/>
    <w:rsid w:val="006B02FF"/>
    <w:rsid w:val="006B087A"/>
    <w:rsid w:val="006B09DE"/>
    <w:rsid w:val="006B0D79"/>
    <w:rsid w:val="006B0DCF"/>
    <w:rsid w:val="006B1087"/>
    <w:rsid w:val="006B149C"/>
    <w:rsid w:val="006B1B6B"/>
    <w:rsid w:val="006B1CA9"/>
    <w:rsid w:val="006B1E92"/>
    <w:rsid w:val="006B22E6"/>
    <w:rsid w:val="006B2DB2"/>
    <w:rsid w:val="006B2FFE"/>
    <w:rsid w:val="006B321A"/>
    <w:rsid w:val="006B33B9"/>
    <w:rsid w:val="006B35E5"/>
    <w:rsid w:val="006B38EA"/>
    <w:rsid w:val="006B3CA1"/>
    <w:rsid w:val="006B40A6"/>
    <w:rsid w:val="006B43AB"/>
    <w:rsid w:val="006B4D35"/>
    <w:rsid w:val="006B55CD"/>
    <w:rsid w:val="006B5892"/>
    <w:rsid w:val="006B5ECB"/>
    <w:rsid w:val="006B68B4"/>
    <w:rsid w:val="006B6EED"/>
    <w:rsid w:val="006B7071"/>
    <w:rsid w:val="006B7EDA"/>
    <w:rsid w:val="006C025F"/>
    <w:rsid w:val="006C03D6"/>
    <w:rsid w:val="006C04CA"/>
    <w:rsid w:val="006C063F"/>
    <w:rsid w:val="006C064C"/>
    <w:rsid w:val="006C077E"/>
    <w:rsid w:val="006C0C99"/>
    <w:rsid w:val="006C0EF9"/>
    <w:rsid w:val="006C118F"/>
    <w:rsid w:val="006C1422"/>
    <w:rsid w:val="006C2273"/>
    <w:rsid w:val="006C2400"/>
    <w:rsid w:val="006C24D5"/>
    <w:rsid w:val="006C2ADF"/>
    <w:rsid w:val="006C2CF1"/>
    <w:rsid w:val="006C2E70"/>
    <w:rsid w:val="006C3190"/>
    <w:rsid w:val="006C3414"/>
    <w:rsid w:val="006C3810"/>
    <w:rsid w:val="006C422E"/>
    <w:rsid w:val="006C5409"/>
    <w:rsid w:val="006C5569"/>
    <w:rsid w:val="006C5A37"/>
    <w:rsid w:val="006C5D32"/>
    <w:rsid w:val="006C61F8"/>
    <w:rsid w:val="006C6226"/>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558"/>
    <w:rsid w:val="006D5877"/>
    <w:rsid w:val="006D5CDB"/>
    <w:rsid w:val="006D62E6"/>
    <w:rsid w:val="006D62F7"/>
    <w:rsid w:val="006D63E7"/>
    <w:rsid w:val="006D6785"/>
    <w:rsid w:val="006D6821"/>
    <w:rsid w:val="006D6933"/>
    <w:rsid w:val="006D7484"/>
    <w:rsid w:val="006D7FD8"/>
    <w:rsid w:val="006E0ACA"/>
    <w:rsid w:val="006E0D7E"/>
    <w:rsid w:val="006E153F"/>
    <w:rsid w:val="006E1A4A"/>
    <w:rsid w:val="006E1EF8"/>
    <w:rsid w:val="006E226C"/>
    <w:rsid w:val="006E229F"/>
    <w:rsid w:val="006E2E33"/>
    <w:rsid w:val="006E35F5"/>
    <w:rsid w:val="006E36A0"/>
    <w:rsid w:val="006E3DD0"/>
    <w:rsid w:val="006E46C3"/>
    <w:rsid w:val="006E4826"/>
    <w:rsid w:val="006E48AD"/>
    <w:rsid w:val="006E5816"/>
    <w:rsid w:val="006E588A"/>
    <w:rsid w:val="006E5A94"/>
    <w:rsid w:val="006E5D21"/>
    <w:rsid w:val="006E5E9E"/>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51C"/>
    <w:rsid w:val="006F1BBC"/>
    <w:rsid w:val="006F25D3"/>
    <w:rsid w:val="006F287B"/>
    <w:rsid w:val="006F2C5A"/>
    <w:rsid w:val="006F2C77"/>
    <w:rsid w:val="006F37D4"/>
    <w:rsid w:val="006F42AD"/>
    <w:rsid w:val="006F4316"/>
    <w:rsid w:val="006F43D1"/>
    <w:rsid w:val="006F44F0"/>
    <w:rsid w:val="006F47EF"/>
    <w:rsid w:val="006F4A59"/>
    <w:rsid w:val="006F4C87"/>
    <w:rsid w:val="006F4F9B"/>
    <w:rsid w:val="006F511B"/>
    <w:rsid w:val="006F5685"/>
    <w:rsid w:val="006F5EB6"/>
    <w:rsid w:val="006F64DC"/>
    <w:rsid w:val="006F6502"/>
    <w:rsid w:val="006F66E1"/>
    <w:rsid w:val="006F762F"/>
    <w:rsid w:val="006F7E67"/>
    <w:rsid w:val="006F7FFB"/>
    <w:rsid w:val="00700002"/>
    <w:rsid w:val="00700670"/>
    <w:rsid w:val="00700B96"/>
    <w:rsid w:val="00700D8C"/>
    <w:rsid w:val="00701C89"/>
    <w:rsid w:val="00701FA3"/>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4BC9"/>
    <w:rsid w:val="007057A0"/>
    <w:rsid w:val="00705948"/>
    <w:rsid w:val="00705BDD"/>
    <w:rsid w:val="00706159"/>
    <w:rsid w:val="007079DB"/>
    <w:rsid w:val="0071030A"/>
    <w:rsid w:val="007108AB"/>
    <w:rsid w:val="00710F46"/>
    <w:rsid w:val="0071125C"/>
    <w:rsid w:val="007117D7"/>
    <w:rsid w:val="0071186A"/>
    <w:rsid w:val="00711978"/>
    <w:rsid w:val="00712156"/>
    <w:rsid w:val="007122B0"/>
    <w:rsid w:val="00712372"/>
    <w:rsid w:val="0071296D"/>
    <w:rsid w:val="00713334"/>
    <w:rsid w:val="007134FA"/>
    <w:rsid w:val="007137EB"/>
    <w:rsid w:val="00713F68"/>
    <w:rsid w:val="00714231"/>
    <w:rsid w:val="007142E8"/>
    <w:rsid w:val="00714363"/>
    <w:rsid w:val="00715290"/>
    <w:rsid w:val="007152C7"/>
    <w:rsid w:val="00715D91"/>
    <w:rsid w:val="00715DFD"/>
    <w:rsid w:val="0071609B"/>
    <w:rsid w:val="0071702C"/>
    <w:rsid w:val="00717050"/>
    <w:rsid w:val="00717067"/>
    <w:rsid w:val="00717419"/>
    <w:rsid w:val="007178BC"/>
    <w:rsid w:val="00717A37"/>
    <w:rsid w:val="00717B7F"/>
    <w:rsid w:val="007200A9"/>
    <w:rsid w:val="007203A9"/>
    <w:rsid w:val="0072045C"/>
    <w:rsid w:val="00720510"/>
    <w:rsid w:val="007207C1"/>
    <w:rsid w:val="0072142B"/>
    <w:rsid w:val="00721690"/>
    <w:rsid w:val="00722A08"/>
    <w:rsid w:val="00722A18"/>
    <w:rsid w:val="00722BD7"/>
    <w:rsid w:val="00722CBF"/>
    <w:rsid w:val="0072308C"/>
    <w:rsid w:val="007232CA"/>
    <w:rsid w:val="007235CA"/>
    <w:rsid w:val="00723649"/>
    <w:rsid w:val="00723CA7"/>
    <w:rsid w:val="00723D6E"/>
    <w:rsid w:val="007243C3"/>
    <w:rsid w:val="00725A3D"/>
    <w:rsid w:val="00725D4E"/>
    <w:rsid w:val="007260A0"/>
    <w:rsid w:val="00726225"/>
    <w:rsid w:val="00730B55"/>
    <w:rsid w:val="00731816"/>
    <w:rsid w:val="00731EA1"/>
    <w:rsid w:val="0073201F"/>
    <w:rsid w:val="00732738"/>
    <w:rsid w:val="00732832"/>
    <w:rsid w:val="007329BE"/>
    <w:rsid w:val="00732ECC"/>
    <w:rsid w:val="00732F5C"/>
    <w:rsid w:val="00733455"/>
    <w:rsid w:val="007334D6"/>
    <w:rsid w:val="00733AC9"/>
    <w:rsid w:val="00734210"/>
    <w:rsid w:val="0073447C"/>
    <w:rsid w:val="00734B71"/>
    <w:rsid w:val="007354A6"/>
    <w:rsid w:val="0073556E"/>
    <w:rsid w:val="0073577F"/>
    <w:rsid w:val="00735E42"/>
    <w:rsid w:val="00735F96"/>
    <w:rsid w:val="007363E7"/>
    <w:rsid w:val="0073644A"/>
    <w:rsid w:val="00736CB6"/>
    <w:rsid w:val="00736EC5"/>
    <w:rsid w:val="00737504"/>
    <w:rsid w:val="00737D8E"/>
    <w:rsid w:val="00740967"/>
    <w:rsid w:val="00740D96"/>
    <w:rsid w:val="00740E9E"/>
    <w:rsid w:val="00740EA3"/>
    <w:rsid w:val="00740EBD"/>
    <w:rsid w:val="00741053"/>
    <w:rsid w:val="0074157A"/>
    <w:rsid w:val="00741652"/>
    <w:rsid w:val="00742083"/>
    <w:rsid w:val="00742362"/>
    <w:rsid w:val="007423FC"/>
    <w:rsid w:val="007425DF"/>
    <w:rsid w:val="00742895"/>
    <w:rsid w:val="007433FB"/>
    <w:rsid w:val="00743707"/>
    <w:rsid w:val="00743818"/>
    <w:rsid w:val="007438A7"/>
    <w:rsid w:val="0074431F"/>
    <w:rsid w:val="00744BC3"/>
    <w:rsid w:val="007450C0"/>
    <w:rsid w:val="00745516"/>
    <w:rsid w:val="007461EB"/>
    <w:rsid w:val="00746B72"/>
    <w:rsid w:val="0074799A"/>
    <w:rsid w:val="007504C6"/>
    <w:rsid w:val="007509CC"/>
    <w:rsid w:val="00751025"/>
    <w:rsid w:val="00751309"/>
    <w:rsid w:val="00751C2F"/>
    <w:rsid w:val="00751FE0"/>
    <w:rsid w:val="0075213F"/>
    <w:rsid w:val="007522BD"/>
    <w:rsid w:val="00752848"/>
    <w:rsid w:val="007528A1"/>
    <w:rsid w:val="00752C41"/>
    <w:rsid w:val="00752FC1"/>
    <w:rsid w:val="007534AD"/>
    <w:rsid w:val="007540CC"/>
    <w:rsid w:val="0075436B"/>
    <w:rsid w:val="007543BE"/>
    <w:rsid w:val="00754464"/>
    <w:rsid w:val="007544EA"/>
    <w:rsid w:val="00755090"/>
    <w:rsid w:val="00755842"/>
    <w:rsid w:val="00755F22"/>
    <w:rsid w:val="0075658A"/>
    <w:rsid w:val="00756775"/>
    <w:rsid w:val="00756DCB"/>
    <w:rsid w:val="007571FA"/>
    <w:rsid w:val="00757330"/>
    <w:rsid w:val="00757593"/>
    <w:rsid w:val="007576C7"/>
    <w:rsid w:val="007577A0"/>
    <w:rsid w:val="0075781B"/>
    <w:rsid w:val="00757A20"/>
    <w:rsid w:val="00757CA5"/>
    <w:rsid w:val="00760FF2"/>
    <w:rsid w:val="007612ED"/>
    <w:rsid w:val="00761C05"/>
    <w:rsid w:val="007620CD"/>
    <w:rsid w:val="00762106"/>
    <w:rsid w:val="0076225A"/>
    <w:rsid w:val="007623EB"/>
    <w:rsid w:val="00762813"/>
    <w:rsid w:val="00762B29"/>
    <w:rsid w:val="00763139"/>
    <w:rsid w:val="0076355D"/>
    <w:rsid w:val="0076374F"/>
    <w:rsid w:val="007638F6"/>
    <w:rsid w:val="00763B21"/>
    <w:rsid w:val="00764398"/>
    <w:rsid w:val="00764CFE"/>
    <w:rsid w:val="00765274"/>
    <w:rsid w:val="00765505"/>
    <w:rsid w:val="0076556F"/>
    <w:rsid w:val="00765749"/>
    <w:rsid w:val="00765791"/>
    <w:rsid w:val="007660D2"/>
    <w:rsid w:val="0076614B"/>
    <w:rsid w:val="00766936"/>
    <w:rsid w:val="00767264"/>
    <w:rsid w:val="00767558"/>
    <w:rsid w:val="00767C18"/>
    <w:rsid w:val="007707A3"/>
    <w:rsid w:val="00770845"/>
    <w:rsid w:val="00770CE7"/>
    <w:rsid w:val="00770DC7"/>
    <w:rsid w:val="00770E72"/>
    <w:rsid w:val="00770FFB"/>
    <w:rsid w:val="00771393"/>
    <w:rsid w:val="0077161E"/>
    <w:rsid w:val="00771645"/>
    <w:rsid w:val="007716D0"/>
    <w:rsid w:val="00771829"/>
    <w:rsid w:val="0077329F"/>
    <w:rsid w:val="00773333"/>
    <w:rsid w:val="0077382A"/>
    <w:rsid w:val="00773EAE"/>
    <w:rsid w:val="00774661"/>
    <w:rsid w:val="00774720"/>
    <w:rsid w:val="00774ED1"/>
    <w:rsid w:val="00774FAA"/>
    <w:rsid w:val="007750CC"/>
    <w:rsid w:val="00775366"/>
    <w:rsid w:val="007756EE"/>
    <w:rsid w:val="00775867"/>
    <w:rsid w:val="0077589F"/>
    <w:rsid w:val="00775AE8"/>
    <w:rsid w:val="00776B11"/>
    <w:rsid w:val="007770F2"/>
    <w:rsid w:val="007777C8"/>
    <w:rsid w:val="007778C8"/>
    <w:rsid w:val="0078010F"/>
    <w:rsid w:val="0078015D"/>
    <w:rsid w:val="00780729"/>
    <w:rsid w:val="00780E34"/>
    <w:rsid w:val="007817F8"/>
    <w:rsid w:val="00781882"/>
    <w:rsid w:val="0078190D"/>
    <w:rsid w:val="00781AC2"/>
    <w:rsid w:val="00782059"/>
    <w:rsid w:val="007823A7"/>
    <w:rsid w:val="00782574"/>
    <w:rsid w:val="00782A96"/>
    <w:rsid w:val="0078341B"/>
    <w:rsid w:val="0078354E"/>
    <w:rsid w:val="00783657"/>
    <w:rsid w:val="00783FF1"/>
    <w:rsid w:val="00784345"/>
    <w:rsid w:val="007846A6"/>
    <w:rsid w:val="00784C23"/>
    <w:rsid w:val="00785215"/>
    <w:rsid w:val="00785391"/>
    <w:rsid w:val="007854FF"/>
    <w:rsid w:val="00785540"/>
    <w:rsid w:val="00785F51"/>
    <w:rsid w:val="00786962"/>
    <w:rsid w:val="00786BF1"/>
    <w:rsid w:val="00786E52"/>
    <w:rsid w:val="00787571"/>
    <w:rsid w:val="007902B6"/>
    <w:rsid w:val="00790326"/>
    <w:rsid w:val="00790C2F"/>
    <w:rsid w:val="00790CC6"/>
    <w:rsid w:val="00790E3C"/>
    <w:rsid w:val="00790F5A"/>
    <w:rsid w:val="00791257"/>
    <w:rsid w:val="007913AD"/>
    <w:rsid w:val="00791CEA"/>
    <w:rsid w:val="00791E18"/>
    <w:rsid w:val="007927F8"/>
    <w:rsid w:val="00792B94"/>
    <w:rsid w:val="00794323"/>
    <w:rsid w:val="0079445F"/>
    <w:rsid w:val="007949BA"/>
    <w:rsid w:val="00794A1D"/>
    <w:rsid w:val="00794F0C"/>
    <w:rsid w:val="007953A8"/>
    <w:rsid w:val="00795671"/>
    <w:rsid w:val="00795C4C"/>
    <w:rsid w:val="00796263"/>
    <w:rsid w:val="007962AE"/>
    <w:rsid w:val="007969A7"/>
    <w:rsid w:val="00796CFA"/>
    <w:rsid w:val="00797099"/>
    <w:rsid w:val="00797457"/>
    <w:rsid w:val="00797CFA"/>
    <w:rsid w:val="00797E4D"/>
    <w:rsid w:val="00797ECF"/>
    <w:rsid w:val="007A0607"/>
    <w:rsid w:val="007A09C9"/>
    <w:rsid w:val="007A0AF2"/>
    <w:rsid w:val="007A149A"/>
    <w:rsid w:val="007A15E1"/>
    <w:rsid w:val="007A1B05"/>
    <w:rsid w:val="007A1B72"/>
    <w:rsid w:val="007A210C"/>
    <w:rsid w:val="007A2211"/>
    <w:rsid w:val="007A233A"/>
    <w:rsid w:val="007A245A"/>
    <w:rsid w:val="007A246B"/>
    <w:rsid w:val="007A2497"/>
    <w:rsid w:val="007A253C"/>
    <w:rsid w:val="007A28DA"/>
    <w:rsid w:val="007A2DBB"/>
    <w:rsid w:val="007A2DE2"/>
    <w:rsid w:val="007A346B"/>
    <w:rsid w:val="007A34DD"/>
    <w:rsid w:val="007A3BDD"/>
    <w:rsid w:val="007A4460"/>
    <w:rsid w:val="007A44E6"/>
    <w:rsid w:val="007A5A47"/>
    <w:rsid w:val="007A5A60"/>
    <w:rsid w:val="007A6486"/>
    <w:rsid w:val="007A795B"/>
    <w:rsid w:val="007A7965"/>
    <w:rsid w:val="007A79C7"/>
    <w:rsid w:val="007A79F3"/>
    <w:rsid w:val="007B03AB"/>
    <w:rsid w:val="007B06B9"/>
    <w:rsid w:val="007B08DC"/>
    <w:rsid w:val="007B16FE"/>
    <w:rsid w:val="007B20BA"/>
    <w:rsid w:val="007B2646"/>
    <w:rsid w:val="007B27EB"/>
    <w:rsid w:val="007B37C7"/>
    <w:rsid w:val="007B3D2E"/>
    <w:rsid w:val="007B4415"/>
    <w:rsid w:val="007B4787"/>
    <w:rsid w:val="007B4874"/>
    <w:rsid w:val="007B529B"/>
    <w:rsid w:val="007B5BE3"/>
    <w:rsid w:val="007B606F"/>
    <w:rsid w:val="007B679F"/>
    <w:rsid w:val="007B68B1"/>
    <w:rsid w:val="007B7383"/>
    <w:rsid w:val="007B7880"/>
    <w:rsid w:val="007B7B1D"/>
    <w:rsid w:val="007C059D"/>
    <w:rsid w:val="007C0DA7"/>
    <w:rsid w:val="007C0EE1"/>
    <w:rsid w:val="007C0F4E"/>
    <w:rsid w:val="007C1439"/>
    <w:rsid w:val="007C2519"/>
    <w:rsid w:val="007C2621"/>
    <w:rsid w:val="007C2C42"/>
    <w:rsid w:val="007C2DEF"/>
    <w:rsid w:val="007C2FE1"/>
    <w:rsid w:val="007C3BE4"/>
    <w:rsid w:val="007C3F6C"/>
    <w:rsid w:val="007C4660"/>
    <w:rsid w:val="007C48E0"/>
    <w:rsid w:val="007C500F"/>
    <w:rsid w:val="007C5233"/>
    <w:rsid w:val="007C571C"/>
    <w:rsid w:val="007C67A5"/>
    <w:rsid w:val="007C6913"/>
    <w:rsid w:val="007C7289"/>
    <w:rsid w:val="007C78FA"/>
    <w:rsid w:val="007C7D6E"/>
    <w:rsid w:val="007C7FAE"/>
    <w:rsid w:val="007D08AA"/>
    <w:rsid w:val="007D09BA"/>
    <w:rsid w:val="007D1AB3"/>
    <w:rsid w:val="007D1CAC"/>
    <w:rsid w:val="007D25A0"/>
    <w:rsid w:val="007D2893"/>
    <w:rsid w:val="007D296D"/>
    <w:rsid w:val="007D2FE4"/>
    <w:rsid w:val="007D31AA"/>
    <w:rsid w:val="007D34AE"/>
    <w:rsid w:val="007D34BA"/>
    <w:rsid w:val="007D3810"/>
    <w:rsid w:val="007D39E7"/>
    <w:rsid w:val="007D3A8B"/>
    <w:rsid w:val="007D3FCF"/>
    <w:rsid w:val="007D42E5"/>
    <w:rsid w:val="007D45DD"/>
    <w:rsid w:val="007D4D71"/>
    <w:rsid w:val="007D5461"/>
    <w:rsid w:val="007D589D"/>
    <w:rsid w:val="007D636E"/>
    <w:rsid w:val="007D65AF"/>
    <w:rsid w:val="007D6637"/>
    <w:rsid w:val="007D6C0B"/>
    <w:rsid w:val="007D73A4"/>
    <w:rsid w:val="007D7AE6"/>
    <w:rsid w:val="007D7F85"/>
    <w:rsid w:val="007E1B5F"/>
    <w:rsid w:val="007E1E1B"/>
    <w:rsid w:val="007E1F8D"/>
    <w:rsid w:val="007E206C"/>
    <w:rsid w:val="007E2BCF"/>
    <w:rsid w:val="007E324C"/>
    <w:rsid w:val="007E335A"/>
    <w:rsid w:val="007E3658"/>
    <w:rsid w:val="007E4503"/>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17AA"/>
    <w:rsid w:val="007F20A6"/>
    <w:rsid w:val="007F2392"/>
    <w:rsid w:val="007F2797"/>
    <w:rsid w:val="007F2B9F"/>
    <w:rsid w:val="007F3479"/>
    <w:rsid w:val="007F3D79"/>
    <w:rsid w:val="007F40A1"/>
    <w:rsid w:val="007F40B6"/>
    <w:rsid w:val="007F4765"/>
    <w:rsid w:val="007F4814"/>
    <w:rsid w:val="007F4A54"/>
    <w:rsid w:val="007F51A9"/>
    <w:rsid w:val="007F522B"/>
    <w:rsid w:val="007F5710"/>
    <w:rsid w:val="007F57D6"/>
    <w:rsid w:val="007F5842"/>
    <w:rsid w:val="007F5A59"/>
    <w:rsid w:val="007F5DD5"/>
    <w:rsid w:val="007F66CD"/>
    <w:rsid w:val="007F69A4"/>
    <w:rsid w:val="007F6F0B"/>
    <w:rsid w:val="007F721D"/>
    <w:rsid w:val="007F7272"/>
    <w:rsid w:val="007F7354"/>
    <w:rsid w:val="008006C8"/>
    <w:rsid w:val="00800EEA"/>
    <w:rsid w:val="00801782"/>
    <w:rsid w:val="00801788"/>
    <w:rsid w:val="00801EA1"/>
    <w:rsid w:val="00801F5E"/>
    <w:rsid w:val="008020F0"/>
    <w:rsid w:val="00802847"/>
    <w:rsid w:val="00802A5A"/>
    <w:rsid w:val="008032FE"/>
    <w:rsid w:val="008034ED"/>
    <w:rsid w:val="00803654"/>
    <w:rsid w:val="00803AB5"/>
    <w:rsid w:val="00803C50"/>
    <w:rsid w:val="00803CE9"/>
    <w:rsid w:val="00803E4C"/>
    <w:rsid w:val="0080400E"/>
    <w:rsid w:val="0080424D"/>
    <w:rsid w:val="008044F7"/>
    <w:rsid w:val="008046A1"/>
    <w:rsid w:val="00804ABA"/>
    <w:rsid w:val="008051A4"/>
    <w:rsid w:val="008051CE"/>
    <w:rsid w:val="00805897"/>
    <w:rsid w:val="008059EA"/>
    <w:rsid w:val="008063DD"/>
    <w:rsid w:val="00806463"/>
    <w:rsid w:val="0080715A"/>
    <w:rsid w:val="00807289"/>
    <w:rsid w:val="008074CA"/>
    <w:rsid w:val="00807931"/>
    <w:rsid w:val="00810159"/>
    <w:rsid w:val="008107F8"/>
    <w:rsid w:val="00810A3D"/>
    <w:rsid w:val="00810B20"/>
    <w:rsid w:val="00810F39"/>
    <w:rsid w:val="00811A30"/>
    <w:rsid w:val="008120F0"/>
    <w:rsid w:val="008128A1"/>
    <w:rsid w:val="00812918"/>
    <w:rsid w:val="00812A14"/>
    <w:rsid w:val="00812F76"/>
    <w:rsid w:val="00813247"/>
    <w:rsid w:val="00814139"/>
    <w:rsid w:val="0081430C"/>
    <w:rsid w:val="00814FC2"/>
    <w:rsid w:val="0081585B"/>
    <w:rsid w:val="00815C55"/>
    <w:rsid w:val="00816578"/>
    <w:rsid w:val="00816870"/>
    <w:rsid w:val="0081706F"/>
    <w:rsid w:val="00817AC1"/>
    <w:rsid w:val="00817D6A"/>
    <w:rsid w:val="0082027F"/>
    <w:rsid w:val="00820FDE"/>
    <w:rsid w:val="0082138B"/>
    <w:rsid w:val="00821579"/>
    <w:rsid w:val="0082169F"/>
    <w:rsid w:val="0082193A"/>
    <w:rsid w:val="00821DE7"/>
    <w:rsid w:val="00821E70"/>
    <w:rsid w:val="00821F9E"/>
    <w:rsid w:val="00822189"/>
    <w:rsid w:val="00822A20"/>
    <w:rsid w:val="00822AED"/>
    <w:rsid w:val="00822DC1"/>
    <w:rsid w:val="008231DD"/>
    <w:rsid w:val="008233D0"/>
    <w:rsid w:val="00823531"/>
    <w:rsid w:val="008235F6"/>
    <w:rsid w:val="00823A6E"/>
    <w:rsid w:val="00823B77"/>
    <w:rsid w:val="00824380"/>
    <w:rsid w:val="008249A1"/>
    <w:rsid w:val="00824BBB"/>
    <w:rsid w:val="00824F79"/>
    <w:rsid w:val="0082577C"/>
    <w:rsid w:val="00825782"/>
    <w:rsid w:val="0082581C"/>
    <w:rsid w:val="00825BA7"/>
    <w:rsid w:val="00826130"/>
    <w:rsid w:val="00826634"/>
    <w:rsid w:val="00826D32"/>
    <w:rsid w:val="00826D6F"/>
    <w:rsid w:val="00827317"/>
    <w:rsid w:val="00827636"/>
    <w:rsid w:val="00827B63"/>
    <w:rsid w:val="00827FB8"/>
    <w:rsid w:val="0083058F"/>
    <w:rsid w:val="00830864"/>
    <w:rsid w:val="00831117"/>
    <w:rsid w:val="00831B1F"/>
    <w:rsid w:val="00831B7F"/>
    <w:rsid w:val="00831EAD"/>
    <w:rsid w:val="008322E5"/>
    <w:rsid w:val="008327C8"/>
    <w:rsid w:val="00832E06"/>
    <w:rsid w:val="00832F82"/>
    <w:rsid w:val="00833451"/>
    <w:rsid w:val="008335F5"/>
    <w:rsid w:val="00834910"/>
    <w:rsid w:val="00834C0A"/>
    <w:rsid w:val="00834DB3"/>
    <w:rsid w:val="00834FA2"/>
    <w:rsid w:val="008352F5"/>
    <w:rsid w:val="00835A05"/>
    <w:rsid w:val="00835E65"/>
    <w:rsid w:val="008360E5"/>
    <w:rsid w:val="00836816"/>
    <w:rsid w:val="00836D72"/>
    <w:rsid w:val="0083775A"/>
    <w:rsid w:val="008378D3"/>
    <w:rsid w:val="00837979"/>
    <w:rsid w:val="00837C41"/>
    <w:rsid w:val="00837CCE"/>
    <w:rsid w:val="00837E96"/>
    <w:rsid w:val="00840D5E"/>
    <w:rsid w:val="008411CB"/>
    <w:rsid w:val="00841925"/>
    <w:rsid w:val="00841C00"/>
    <w:rsid w:val="00842312"/>
    <w:rsid w:val="00842DD4"/>
    <w:rsid w:val="0084354A"/>
    <w:rsid w:val="00843DFA"/>
    <w:rsid w:val="00844060"/>
    <w:rsid w:val="00844483"/>
    <w:rsid w:val="0084513D"/>
    <w:rsid w:val="008462E4"/>
    <w:rsid w:val="0084664C"/>
    <w:rsid w:val="00847090"/>
    <w:rsid w:val="008475D1"/>
    <w:rsid w:val="00847981"/>
    <w:rsid w:val="00847B5D"/>
    <w:rsid w:val="008503E8"/>
    <w:rsid w:val="0085041E"/>
    <w:rsid w:val="00850A9F"/>
    <w:rsid w:val="0085108B"/>
    <w:rsid w:val="00851D84"/>
    <w:rsid w:val="0085212E"/>
    <w:rsid w:val="00852356"/>
    <w:rsid w:val="008524E6"/>
    <w:rsid w:val="00852682"/>
    <w:rsid w:val="008526B8"/>
    <w:rsid w:val="00853D43"/>
    <w:rsid w:val="00854337"/>
    <w:rsid w:val="0085456F"/>
    <w:rsid w:val="008548FB"/>
    <w:rsid w:val="00854952"/>
    <w:rsid w:val="00854CEE"/>
    <w:rsid w:val="00854DE6"/>
    <w:rsid w:val="0085562D"/>
    <w:rsid w:val="00855782"/>
    <w:rsid w:val="00855AC6"/>
    <w:rsid w:val="00856813"/>
    <w:rsid w:val="00856C6B"/>
    <w:rsid w:val="008574CE"/>
    <w:rsid w:val="0086002D"/>
    <w:rsid w:val="00860E1F"/>
    <w:rsid w:val="00860FB1"/>
    <w:rsid w:val="008613B9"/>
    <w:rsid w:val="008615C7"/>
    <w:rsid w:val="00861BF0"/>
    <w:rsid w:val="00861D2E"/>
    <w:rsid w:val="00862281"/>
    <w:rsid w:val="00862E48"/>
    <w:rsid w:val="008631BA"/>
    <w:rsid w:val="00863235"/>
    <w:rsid w:val="00863483"/>
    <w:rsid w:val="008636BE"/>
    <w:rsid w:val="00863A5E"/>
    <w:rsid w:val="00864226"/>
    <w:rsid w:val="008642D8"/>
    <w:rsid w:val="0086466C"/>
    <w:rsid w:val="00864E96"/>
    <w:rsid w:val="00866142"/>
    <w:rsid w:val="00866175"/>
    <w:rsid w:val="00866765"/>
    <w:rsid w:val="00866B7E"/>
    <w:rsid w:val="0086771B"/>
    <w:rsid w:val="00867CF7"/>
    <w:rsid w:val="008703C3"/>
    <w:rsid w:val="008708E1"/>
    <w:rsid w:val="00870B28"/>
    <w:rsid w:val="00870B9E"/>
    <w:rsid w:val="00870F1F"/>
    <w:rsid w:val="00871348"/>
    <w:rsid w:val="00871553"/>
    <w:rsid w:val="0087205F"/>
    <w:rsid w:val="00872092"/>
    <w:rsid w:val="008727D8"/>
    <w:rsid w:val="00872BBE"/>
    <w:rsid w:val="0087305F"/>
    <w:rsid w:val="008733D4"/>
    <w:rsid w:val="00873500"/>
    <w:rsid w:val="008736FB"/>
    <w:rsid w:val="0087396B"/>
    <w:rsid w:val="00873B8B"/>
    <w:rsid w:val="00874ED8"/>
    <w:rsid w:val="00875003"/>
    <w:rsid w:val="00875CC9"/>
    <w:rsid w:val="008760FC"/>
    <w:rsid w:val="008766B8"/>
    <w:rsid w:val="00876A0C"/>
    <w:rsid w:val="00876B6B"/>
    <w:rsid w:val="00876D8A"/>
    <w:rsid w:val="00877B66"/>
    <w:rsid w:val="008803E7"/>
    <w:rsid w:val="00880775"/>
    <w:rsid w:val="00880992"/>
    <w:rsid w:val="00880AD7"/>
    <w:rsid w:val="00880B67"/>
    <w:rsid w:val="00881379"/>
    <w:rsid w:val="00881A33"/>
    <w:rsid w:val="00881CD8"/>
    <w:rsid w:val="00881ECD"/>
    <w:rsid w:val="00881F46"/>
    <w:rsid w:val="00882474"/>
    <w:rsid w:val="00882D01"/>
    <w:rsid w:val="008830FC"/>
    <w:rsid w:val="00883267"/>
    <w:rsid w:val="008834B1"/>
    <w:rsid w:val="00883E9C"/>
    <w:rsid w:val="00884434"/>
    <w:rsid w:val="00884991"/>
    <w:rsid w:val="00884BAC"/>
    <w:rsid w:val="00884DF9"/>
    <w:rsid w:val="00884F82"/>
    <w:rsid w:val="00884FDE"/>
    <w:rsid w:val="0088511F"/>
    <w:rsid w:val="008858A0"/>
    <w:rsid w:val="00886B91"/>
    <w:rsid w:val="00886F52"/>
    <w:rsid w:val="0088732A"/>
    <w:rsid w:val="0088733C"/>
    <w:rsid w:val="00887460"/>
    <w:rsid w:val="00887558"/>
    <w:rsid w:val="00887F6B"/>
    <w:rsid w:val="00890500"/>
    <w:rsid w:val="00890A00"/>
    <w:rsid w:val="00890ADC"/>
    <w:rsid w:val="00890D3A"/>
    <w:rsid w:val="00891113"/>
    <w:rsid w:val="00891475"/>
    <w:rsid w:val="00891A9C"/>
    <w:rsid w:val="00891AE9"/>
    <w:rsid w:val="0089285A"/>
    <w:rsid w:val="00892A5F"/>
    <w:rsid w:val="00892CAF"/>
    <w:rsid w:val="00892DEB"/>
    <w:rsid w:val="008931A1"/>
    <w:rsid w:val="008934DB"/>
    <w:rsid w:val="00893F80"/>
    <w:rsid w:val="00894229"/>
    <w:rsid w:val="00894647"/>
    <w:rsid w:val="00894DEE"/>
    <w:rsid w:val="00894F7C"/>
    <w:rsid w:val="0089558D"/>
    <w:rsid w:val="0089585B"/>
    <w:rsid w:val="00895CE7"/>
    <w:rsid w:val="0089679F"/>
    <w:rsid w:val="008969FE"/>
    <w:rsid w:val="00896E3D"/>
    <w:rsid w:val="00897239"/>
    <w:rsid w:val="0089785A"/>
    <w:rsid w:val="00897E5C"/>
    <w:rsid w:val="00897E7F"/>
    <w:rsid w:val="008A0082"/>
    <w:rsid w:val="008A064B"/>
    <w:rsid w:val="008A0668"/>
    <w:rsid w:val="008A08B0"/>
    <w:rsid w:val="008A0D70"/>
    <w:rsid w:val="008A10D9"/>
    <w:rsid w:val="008A147D"/>
    <w:rsid w:val="008A1DED"/>
    <w:rsid w:val="008A1FD5"/>
    <w:rsid w:val="008A2095"/>
    <w:rsid w:val="008A2434"/>
    <w:rsid w:val="008A24EA"/>
    <w:rsid w:val="008A2620"/>
    <w:rsid w:val="008A2FE0"/>
    <w:rsid w:val="008A3962"/>
    <w:rsid w:val="008A4D7A"/>
    <w:rsid w:val="008A5122"/>
    <w:rsid w:val="008A5183"/>
    <w:rsid w:val="008A590C"/>
    <w:rsid w:val="008A5957"/>
    <w:rsid w:val="008A5ABD"/>
    <w:rsid w:val="008A5BE0"/>
    <w:rsid w:val="008A5D59"/>
    <w:rsid w:val="008A5D79"/>
    <w:rsid w:val="008A616E"/>
    <w:rsid w:val="008A668F"/>
    <w:rsid w:val="008A6708"/>
    <w:rsid w:val="008A7025"/>
    <w:rsid w:val="008A7326"/>
    <w:rsid w:val="008A75DE"/>
    <w:rsid w:val="008A77D8"/>
    <w:rsid w:val="008A7A3E"/>
    <w:rsid w:val="008A7F89"/>
    <w:rsid w:val="008B01F7"/>
    <w:rsid w:val="008B03E0"/>
    <w:rsid w:val="008B0AA6"/>
    <w:rsid w:val="008B118B"/>
    <w:rsid w:val="008B11E8"/>
    <w:rsid w:val="008B13EF"/>
    <w:rsid w:val="008B23F4"/>
    <w:rsid w:val="008B2A06"/>
    <w:rsid w:val="008B2E93"/>
    <w:rsid w:val="008B3616"/>
    <w:rsid w:val="008B39B5"/>
    <w:rsid w:val="008B3CAE"/>
    <w:rsid w:val="008B3D0C"/>
    <w:rsid w:val="008B4476"/>
    <w:rsid w:val="008B4540"/>
    <w:rsid w:val="008B48B0"/>
    <w:rsid w:val="008B4DE2"/>
    <w:rsid w:val="008B55D3"/>
    <w:rsid w:val="008B6117"/>
    <w:rsid w:val="008B750C"/>
    <w:rsid w:val="008B785F"/>
    <w:rsid w:val="008B7B05"/>
    <w:rsid w:val="008B7CC0"/>
    <w:rsid w:val="008C014F"/>
    <w:rsid w:val="008C0460"/>
    <w:rsid w:val="008C0518"/>
    <w:rsid w:val="008C0BBF"/>
    <w:rsid w:val="008C0BD5"/>
    <w:rsid w:val="008C0C9B"/>
    <w:rsid w:val="008C114D"/>
    <w:rsid w:val="008C22B4"/>
    <w:rsid w:val="008C2795"/>
    <w:rsid w:val="008C296B"/>
    <w:rsid w:val="008C2B3C"/>
    <w:rsid w:val="008C2CF3"/>
    <w:rsid w:val="008C394A"/>
    <w:rsid w:val="008C39DC"/>
    <w:rsid w:val="008C3FE4"/>
    <w:rsid w:val="008C41D1"/>
    <w:rsid w:val="008C448B"/>
    <w:rsid w:val="008C4605"/>
    <w:rsid w:val="008C4641"/>
    <w:rsid w:val="008C47A7"/>
    <w:rsid w:val="008C4943"/>
    <w:rsid w:val="008C4BF1"/>
    <w:rsid w:val="008C51AF"/>
    <w:rsid w:val="008C5211"/>
    <w:rsid w:val="008C5225"/>
    <w:rsid w:val="008C5A33"/>
    <w:rsid w:val="008C6333"/>
    <w:rsid w:val="008C6459"/>
    <w:rsid w:val="008C647C"/>
    <w:rsid w:val="008C64DB"/>
    <w:rsid w:val="008C6875"/>
    <w:rsid w:val="008C7A1D"/>
    <w:rsid w:val="008D00D7"/>
    <w:rsid w:val="008D0609"/>
    <w:rsid w:val="008D0C16"/>
    <w:rsid w:val="008D0FB1"/>
    <w:rsid w:val="008D118E"/>
    <w:rsid w:val="008D134C"/>
    <w:rsid w:val="008D1889"/>
    <w:rsid w:val="008D1C6E"/>
    <w:rsid w:val="008D1F3A"/>
    <w:rsid w:val="008D219F"/>
    <w:rsid w:val="008D2293"/>
    <w:rsid w:val="008D333C"/>
    <w:rsid w:val="008D36FC"/>
    <w:rsid w:val="008D37F2"/>
    <w:rsid w:val="008D382A"/>
    <w:rsid w:val="008D3EA3"/>
    <w:rsid w:val="008D412E"/>
    <w:rsid w:val="008D4303"/>
    <w:rsid w:val="008D447B"/>
    <w:rsid w:val="008D464C"/>
    <w:rsid w:val="008D48D5"/>
    <w:rsid w:val="008D58A2"/>
    <w:rsid w:val="008D5D35"/>
    <w:rsid w:val="008D5D40"/>
    <w:rsid w:val="008D64A7"/>
    <w:rsid w:val="008D6798"/>
    <w:rsid w:val="008D682A"/>
    <w:rsid w:val="008D6A5C"/>
    <w:rsid w:val="008D6EAA"/>
    <w:rsid w:val="008D711D"/>
    <w:rsid w:val="008D73DF"/>
    <w:rsid w:val="008D73EF"/>
    <w:rsid w:val="008D7470"/>
    <w:rsid w:val="008D75F4"/>
    <w:rsid w:val="008D7B30"/>
    <w:rsid w:val="008D7EF1"/>
    <w:rsid w:val="008E044A"/>
    <w:rsid w:val="008E0FF2"/>
    <w:rsid w:val="008E1755"/>
    <w:rsid w:val="008E1837"/>
    <w:rsid w:val="008E2351"/>
    <w:rsid w:val="008E24B3"/>
    <w:rsid w:val="008E2F7D"/>
    <w:rsid w:val="008E3211"/>
    <w:rsid w:val="008E49D7"/>
    <w:rsid w:val="008E4A19"/>
    <w:rsid w:val="008E5BC7"/>
    <w:rsid w:val="008E5C4F"/>
    <w:rsid w:val="008E5C64"/>
    <w:rsid w:val="008E5D93"/>
    <w:rsid w:val="008E5FBE"/>
    <w:rsid w:val="008E61BE"/>
    <w:rsid w:val="008E6788"/>
    <w:rsid w:val="008E7675"/>
    <w:rsid w:val="008E77A8"/>
    <w:rsid w:val="008E7FD9"/>
    <w:rsid w:val="008F0D51"/>
    <w:rsid w:val="008F1019"/>
    <w:rsid w:val="008F1320"/>
    <w:rsid w:val="008F19E2"/>
    <w:rsid w:val="008F1EE6"/>
    <w:rsid w:val="008F2852"/>
    <w:rsid w:val="008F41E6"/>
    <w:rsid w:val="008F44F6"/>
    <w:rsid w:val="008F4DE7"/>
    <w:rsid w:val="008F4E03"/>
    <w:rsid w:val="008F586C"/>
    <w:rsid w:val="008F6501"/>
    <w:rsid w:val="008F654B"/>
    <w:rsid w:val="008F6769"/>
    <w:rsid w:val="008F7002"/>
    <w:rsid w:val="008F7142"/>
    <w:rsid w:val="008F720F"/>
    <w:rsid w:val="008F735B"/>
    <w:rsid w:val="008F7F37"/>
    <w:rsid w:val="009000EF"/>
    <w:rsid w:val="009005BA"/>
    <w:rsid w:val="009008BB"/>
    <w:rsid w:val="00900F1F"/>
    <w:rsid w:val="0090108A"/>
    <w:rsid w:val="00901AAC"/>
    <w:rsid w:val="00901B2E"/>
    <w:rsid w:val="00902234"/>
    <w:rsid w:val="00902C79"/>
    <w:rsid w:val="00902FCF"/>
    <w:rsid w:val="0090383F"/>
    <w:rsid w:val="00903979"/>
    <w:rsid w:val="00903BF5"/>
    <w:rsid w:val="00903C63"/>
    <w:rsid w:val="00903D73"/>
    <w:rsid w:val="009041D4"/>
    <w:rsid w:val="00904B9C"/>
    <w:rsid w:val="00904BF9"/>
    <w:rsid w:val="00904F10"/>
    <w:rsid w:val="0090619D"/>
    <w:rsid w:val="00906261"/>
    <w:rsid w:val="009063B1"/>
    <w:rsid w:val="00907923"/>
    <w:rsid w:val="00907F74"/>
    <w:rsid w:val="00910377"/>
    <w:rsid w:val="0091081D"/>
    <w:rsid w:val="0091084C"/>
    <w:rsid w:val="0091087E"/>
    <w:rsid w:val="00910FAE"/>
    <w:rsid w:val="0091104F"/>
    <w:rsid w:val="00911190"/>
    <w:rsid w:val="00911743"/>
    <w:rsid w:val="00912356"/>
    <w:rsid w:val="00912690"/>
    <w:rsid w:val="00912A27"/>
    <w:rsid w:val="0091316E"/>
    <w:rsid w:val="00913EA1"/>
    <w:rsid w:val="00914298"/>
    <w:rsid w:val="0091497F"/>
    <w:rsid w:val="00914B2F"/>
    <w:rsid w:val="009153ED"/>
    <w:rsid w:val="00915569"/>
    <w:rsid w:val="00915598"/>
    <w:rsid w:val="00916023"/>
    <w:rsid w:val="00916500"/>
    <w:rsid w:val="009167C0"/>
    <w:rsid w:val="0091695E"/>
    <w:rsid w:val="00916B3E"/>
    <w:rsid w:val="00916E04"/>
    <w:rsid w:val="009170BC"/>
    <w:rsid w:val="009176F7"/>
    <w:rsid w:val="00917A2E"/>
    <w:rsid w:val="00917A84"/>
    <w:rsid w:val="00917C90"/>
    <w:rsid w:val="00920037"/>
    <w:rsid w:val="0092041A"/>
    <w:rsid w:val="009208D7"/>
    <w:rsid w:val="00920A06"/>
    <w:rsid w:val="009225D0"/>
    <w:rsid w:val="00922AE2"/>
    <w:rsid w:val="00922C7C"/>
    <w:rsid w:val="00923797"/>
    <w:rsid w:val="00923848"/>
    <w:rsid w:val="00923979"/>
    <w:rsid w:val="009243DB"/>
    <w:rsid w:val="00924BA2"/>
    <w:rsid w:val="00925441"/>
    <w:rsid w:val="00925ACD"/>
    <w:rsid w:val="00925D0C"/>
    <w:rsid w:val="00925F42"/>
    <w:rsid w:val="00925F7C"/>
    <w:rsid w:val="009266B7"/>
    <w:rsid w:val="0092702B"/>
    <w:rsid w:val="0092719A"/>
    <w:rsid w:val="00927254"/>
    <w:rsid w:val="00927DE8"/>
    <w:rsid w:val="00930257"/>
    <w:rsid w:val="0093028E"/>
    <w:rsid w:val="009309C3"/>
    <w:rsid w:val="00930C78"/>
    <w:rsid w:val="009314F5"/>
    <w:rsid w:val="0093182A"/>
    <w:rsid w:val="0093213A"/>
    <w:rsid w:val="0093239D"/>
    <w:rsid w:val="00932CBE"/>
    <w:rsid w:val="00932D62"/>
    <w:rsid w:val="009336F4"/>
    <w:rsid w:val="009339C4"/>
    <w:rsid w:val="009341D4"/>
    <w:rsid w:val="00934247"/>
    <w:rsid w:val="00934738"/>
    <w:rsid w:val="00934759"/>
    <w:rsid w:val="00934879"/>
    <w:rsid w:val="00934940"/>
    <w:rsid w:val="0093580C"/>
    <w:rsid w:val="00935899"/>
    <w:rsid w:val="00935A28"/>
    <w:rsid w:val="00935A8B"/>
    <w:rsid w:val="00935C37"/>
    <w:rsid w:val="00935C57"/>
    <w:rsid w:val="00935F98"/>
    <w:rsid w:val="00936B86"/>
    <w:rsid w:val="00936CE7"/>
    <w:rsid w:val="00936E8F"/>
    <w:rsid w:val="00936F96"/>
    <w:rsid w:val="00936FF1"/>
    <w:rsid w:val="009375AC"/>
    <w:rsid w:val="009375D5"/>
    <w:rsid w:val="00937D83"/>
    <w:rsid w:val="009400EE"/>
    <w:rsid w:val="00940CFD"/>
    <w:rsid w:val="0094109B"/>
    <w:rsid w:val="00941401"/>
    <w:rsid w:val="00941779"/>
    <w:rsid w:val="00942108"/>
    <w:rsid w:val="00942234"/>
    <w:rsid w:val="00942F02"/>
    <w:rsid w:val="00943468"/>
    <w:rsid w:val="009434E6"/>
    <w:rsid w:val="00943631"/>
    <w:rsid w:val="00943910"/>
    <w:rsid w:val="00943AE2"/>
    <w:rsid w:val="00944389"/>
    <w:rsid w:val="0094438A"/>
    <w:rsid w:val="009448EF"/>
    <w:rsid w:val="00944BCB"/>
    <w:rsid w:val="0094502B"/>
    <w:rsid w:val="009458BC"/>
    <w:rsid w:val="00945A29"/>
    <w:rsid w:val="00945C50"/>
    <w:rsid w:val="00945C93"/>
    <w:rsid w:val="00945D24"/>
    <w:rsid w:val="00946FB9"/>
    <w:rsid w:val="00947F3B"/>
    <w:rsid w:val="009509EC"/>
    <w:rsid w:val="00950D77"/>
    <w:rsid w:val="009510B9"/>
    <w:rsid w:val="009511E8"/>
    <w:rsid w:val="00951F0E"/>
    <w:rsid w:val="0095226E"/>
    <w:rsid w:val="009528EF"/>
    <w:rsid w:val="00952B2C"/>
    <w:rsid w:val="00953AC4"/>
    <w:rsid w:val="00954077"/>
    <w:rsid w:val="009541D9"/>
    <w:rsid w:val="0095438B"/>
    <w:rsid w:val="009544C3"/>
    <w:rsid w:val="00954C40"/>
    <w:rsid w:val="00954CCF"/>
    <w:rsid w:val="0095544B"/>
    <w:rsid w:val="00955661"/>
    <w:rsid w:val="00955CC2"/>
    <w:rsid w:val="00956291"/>
    <w:rsid w:val="00956F75"/>
    <w:rsid w:val="009606FB"/>
    <w:rsid w:val="0096095F"/>
    <w:rsid w:val="00960C2B"/>
    <w:rsid w:val="00961CB8"/>
    <w:rsid w:val="00961D62"/>
    <w:rsid w:val="00961DB3"/>
    <w:rsid w:val="009626E7"/>
    <w:rsid w:val="009627C5"/>
    <w:rsid w:val="00962F59"/>
    <w:rsid w:val="00963087"/>
    <w:rsid w:val="00963575"/>
    <w:rsid w:val="009637E1"/>
    <w:rsid w:val="00963DB0"/>
    <w:rsid w:val="009646D0"/>
    <w:rsid w:val="00964988"/>
    <w:rsid w:val="00965372"/>
    <w:rsid w:val="00965736"/>
    <w:rsid w:val="009660BD"/>
    <w:rsid w:val="009662CC"/>
    <w:rsid w:val="00966AD4"/>
    <w:rsid w:val="00966B24"/>
    <w:rsid w:val="00966E52"/>
    <w:rsid w:val="00967046"/>
    <w:rsid w:val="00970256"/>
    <w:rsid w:val="009716CF"/>
    <w:rsid w:val="009718E8"/>
    <w:rsid w:val="00971C07"/>
    <w:rsid w:val="00972377"/>
    <w:rsid w:val="009728CB"/>
    <w:rsid w:val="00972B00"/>
    <w:rsid w:val="00972FD5"/>
    <w:rsid w:val="00973A5C"/>
    <w:rsid w:val="00973BC6"/>
    <w:rsid w:val="00974079"/>
    <w:rsid w:val="0097454A"/>
    <w:rsid w:val="00974658"/>
    <w:rsid w:val="0097479C"/>
    <w:rsid w:val="00974B05"/>
    <w:rsid w:val="009751D6"/>
    <w:rsid w:val="00975347"/>
    <w:rsid w:val="00975803"/>
    <w:rsid w:val="009758A2"/>
    <w:rsid w:val="0097671B"/>
    <w:rsid w:val="00976D4F"/>
    <w:rsid w:val="00977084"/>
    <w:rsid w:val="00977571"/>
    <w:rsid w:val="0097775A"/>
    <w:rsid w:val="009805E7"/>
    <w:rsid w:val="00980861"/>
    <w:rsid w:val="0098098B"/>
    <w:rsid w:val="00980EAE"/>
    <w:rsid w:val="0098120E"/>
    <w:rsid w:val="00981422"/>
    <w:rsid w:val="009816F2"/>
    <w:rsid w:val="00982BE1"/>
    <w:rsid w:val="0098316D"/>
    <w:rsid w:val="00983A83"/>
    <w:rsid w:val="00983CC5"/>
    <w:rsid w:val="00984831"/>
    <w:rsid w:val="00984FAA"/>
    <w:rsid w:val="00985631"/>
    <w:rsid w:val="00985A15"/>
    <w:rsid w:val="009861DB"/>
    <w:rsid w:val="0098655D"/>
    <w:rsid w:val="00986940"/>
    <w:rsid w:val="00986A58"/>
    <w:rsid w:val="00986CDA"/>
    <w:rsid w:val="00986FB8"/>
    <w:rsid w:val="00987666"/>
    <w:rsid w:val="0098789D"/>
    <w:rsid w:val="00987AE1"/>
    <w:rsid w:val="00987CB0"/>
    <w:rsid w:val="00987EF9"/>
    <w:rsid w:val="00990118"/>
    <w:rsid w:val="00990368"/>
    <w:rsid w:val="009903DD"/>
    <w:rsid w:val="009906B2"/>
    <w:rsid w:val="009907FF"/>
    <w:rsid w:val="0099131E"/>
    <w:rsid w:val="00991409"/>
    <w:rsid w:val="00991985"/>
    <w:rsid w:val="00991C8D"/>
    <w:rsid w:val="00991E17"/>
    <w:rsid w:val="00991E1B"/>
    <w:rsid w:val="00992740"/>
    <w:rsid w:val="00992D35"/>
    <w:rsid w:val="009932F6"/>
    <w:rsid w:val="00993887"/>
    <w:rsid w:val="00993F4E"/>
    <w:rsid w:val="0099406B"/>
    <w:rsid w:val="0099429D"/>
    <w:rsid w:val="009944EF"/>
    <w:rsid w:val="00994A83"/>
    <w:rsid w:val="00994AF2"/>
    <w:rsid w:val="00994D4C"/>
    <w:rsid w:val="00994E80"/>
    <w:rsid w:val="009961E9"/>
    <w:rsid w:val="00996570"/>
    <w:rsid w:val="009978C2"/>
    <w:rsid w:val="00997EAB"/>
    <w:rsid w:val="009A019B"/>
    <w:rsid w:val="009A01C5"/>
    <w:rsid w:val="009A0235"/>
    <w:rsid w:val="009A0238"/>
    <w:rsid w:val="009A025A"/>
    <w:rsid w:val="009A078E"/>
    <w:rsid w:val="009A07B2"/>
    <w:rsid w:val="009A0A62"/>
    <w:rsid w:val="009A0D22"/>
    <w:rsid w:val="009A0F86"/>
    <w:rsid w:val="009A1213"/>
    <w:rsid w:val="009A18F5"/>
    <w:rsid w:val="009A1FF0"/>
    <w:rsid w:val="009A2163"/>
    <w:rsid w:val="009A25D2"/>
    <w:rsid w:val="009A2B06"/>
    <w:rsid w:val="009A3DB7"/>
    <w:rsid w:val="009A4266"/>
    <w:rsid w:val="009A48E2"/>
    <w:rsid w:val="009A4B20"/>
    <w:rsid w:val="009A4B4E"/>
    <w:rsid w:val="009A4BAC"/>
    <w:rsid w:val="009A4F31"/>
    <w:rsid w:val="009A57F6"/>
    <w:rsid w:val="009A5A07"/>
    <w:rsid w:val="009A5DCB"/>
    <w:rsid w:val="009A5EAC"/>
    <w:rsid w:val="009A628B"/>
    <w:rsid w:val="009A6311"/>
    <w:rsid w:val="009A661C"/>
    <w:rsid w:val="009A7142"/>
    <w:rsid w:val="009A7537"/>
    <w:rsid w:val="009B0021"/>
    <w:rsid w:val="009B00E8"/>
    <w:rsid w:val="009B13DE"/>
    <w:rsid w:val="009B1927"/>
    <w:rsid w:val="009B1C39"/>
    <w:rsid w:val="009B1D17"/>
    <w:rsid w:val="009B1E67"/>
    <w:rsid w:val="009B21EC"/>
    <w:rsid w:val="009B2B9C"/>
    <w:rsid w:val="009B3B7C"/>
    <w:rsid w:val="009B42AA"/>
    <w:rsid w:val="009B5029"/>
    <w:rsid w:val="009B55F6"/>
    <w:rsid w:val="009B58E3"/>
    <w:rsid w:val="009B5B8F"/>
    <w:rsid w:val="009B5E9F"/>
    <w:rsid w:val="009B5FAA"/>
    <w:rsid w:val="009B694E"/>
    <w:rsid w:val="009B6E3B"/>
    <w:rsid w:val="009B6E4B"/>
    <w:rsid w:val="009B77D4"/>
    <w:rsid w:val="009B77FF"/>
    <w:rsid w:val="009B7AEF"/>
    <w:rsid w:val="009C003F"/>
    <w:rsid w:val="009C04C1"/>
    <w:rsid w:val="009C0722"/>
    <w:rsid w:val="009C117F"/>
    <w:rsid w:val="009C17DD"/>
    <w:rsid w:val="009C2383"/>
    <w:rsid w:val="009C2D41"/>
    <w:rsid w:val="009C2EC7"/>
    <w:rsid w:val="009C3581"/>
    <w:rsid w:val="009C3603"/>
    <w:rsid w:val="009C37EF"/>
    <w:rsid w:val="009C3C90"/>
    <w:rsid w:val="009C429B"/>
    <w:rsid w:val="009C42D5"/>
    <w:rsid w:val="009C4359"/>
    <w:rsid w:val="009C4414"/>
    <w:rsid w:val="009C4490"/>
    <w:rsid w:val="009C461E"/>
    <w:rsid w:val="009C4F80"/>
    <w:rsid w:val="009C5A1F"/>
    <w:rsid w:val="009C5C19"/>
    <w:rsid w:val="009C5C9F"/>
    <w:rsid w:val="009C625B"/>
    <w:rsid w:val="009C63DB"/>
    <w:rsid w:val="009C68AC"/>
    <w:rsid w:val="009C6A3E"/>
    <w:rsid w:val="009C6AA7"/>
    <w:rsid w:val="009C6DA5"/>
    <w:rsid w:val="009C77E6"/>
    <w:rsid w:val="009C7B23"/>
    <w:rsid w:val="009C7C80"/>
    <w:rsid w:val="009D1B70"/>
    <w:rsid w:val="009D1BE0"/>
    <w:rsid w:val="009D26CF"/>
    <w:rsid w:val="009D28D9"/>
    <w:rsid w:val="009D2DDD"/>
    <w:rsid w:val="009D3318"/>
    <w:rsid w:val="009D3A51"/>
    <w:rsid w:val="009D3DD6"/>
    <w:rsid w:val="009D447D"/>
    <w:rsid w:val="009D4DE1"/>
    <w:rsid w:val="009D59B0"/>
    <w:rsid w:val="009D5FA1"/>
    <w:rsid w:val="009D678C"/>
    <w:rsid w:val="009D6CF7"/>
    <w:rsid w:val="009D6F69"/>
    <w:rsid w:val="009D74BB"/>
    <w:rsid w:val="009D756C"/>
    <w:rsid w:val="009D78DB"/>
    <w:rsid w:val="009D7AE2"/>
    <w:rsid w:val="009D7E92"/>
    <w:rsid w:val="009D7F4B"/>
    <w:rsid w:val="009E006A"/>
    <w:rsid w:val="009E014F"/>
    <w:rsid w:val="009E18C5"/>
    <w:rsid w:val="009E1C2B"/>
    <w:rsid w:val="009E217B"/>
    <w:rsid w:val="009E22EA"/>
    <w:rsid w:val="009E2AB8"/>
    <w:rsid w:val="009E2CDF"/>
    <w:rsid w:val="009E2D0A"/>
    <w:rsid w:val="009E3309"/>
    <w:rsid w:val="009E33B6"/>
    <w:rsid w:val="009E355E"/>
    <w:rsid w:val="009E3AC2"/>
    <w:rsid w:val="009E41C0"/>
    <w:rsid w:val="009E43A5"/>
    <w:rsid w:val="009E47B1"/>
    <w:rsid w:val="009E581C"/>
    <w:rsid w:val="009E65D0"/>
    <w:rsid w:val="009E6629"/>
    <w:rsid w:val="009E6799"/>
    <w:rsid w:val="009E6FDE"/>
    <w:rsid w:val="009E710D"/>
    <w:rsid w:val="009E7240"/>
    <w:rsid w:val="009E79B8"/>
    <w:rsid w:val="009E7B7C"/>
    <w:rsid w:val="009F00A7"/>
    <w:rsid w:val="009F14CC"/>
    <w:rsid w:val="009F17FC"/>
    <w:rsid w:val="009F1BBE"/>
    <w:rsid w:val="009F1F34"/>
    <w:rsid w:val="009F2057"/>
    <w:rsid w:val="009F21CD"/>
    <w:rsid w:val="009F2691"/>
    <w:rsid w:val="009F270E"/>
    <w:rsid w:val="009F278F"/>
    <w:rsid w:val="009F2DE1"/>
    <w:rsid w:val="009F3032"/>
    <w:rsid w:val="009F312A"/>
    <w:rsid w:val="009F384B"/>
    <w:rsid w:val="009F403D"/>
    <w:rsid w:val="009F4088"/>
    <w:rsid w:val="009F4639"/>
    <w:rsid w:val="009F478B"/>
    <w:rsid w:val="009F47F8"/>
    <w:rsid w:val="009F49FD"/>
    <w:rsid w:val="009F4DC0"/>
    <w:rsid w:val="009F5CFB"/>
    <w:rsid w:val="009F6691"/>
    <w:rsid w:val="009F6CB3"/>
    <w:rsid w:val="009F7DAB"/>
    <w:rsid w:val="009F7F64"/>
    <w:rsid w:val="00A004DE"/>
    <w:rsid w:val="00A00BCF"/>
    <w:rsid w:val="00A01097"/>
    <w:rsid w:val="00A01EC8"/>
    <w:rsid w:val="00A023D3"/>
    <w:rsid w:val="00A02765"/>
    <w:rsid w:val="00A029A6"/>
    <w:rsid w:val="00A02A75"/>
    <w:rsid w:val="00A02CE0"/>
    <w:rsid w:val="00A02E15"/>
    <w:rsid w:val="00A03872"/>
    <w:rsid w:val="00A03A84"/>
    <w:rsid w:val="00A03DB8"/>
    <w:rsid w:val="00A046F1"/>
    <w:rsid w:val="00A0471D"/>
    <w:rsid w:val="00A04E08"/>
    <w:rsid w:val="00A04FEC"/>
    <w:rsid w:val="00A05390"/>
    <w:rsid w:val="00A0543C"/>
    <w:rsid w:val="00A0558D"/>
    <w:rsid w:val="00A06017"/>
    <w:rsid w:val="00A06083"/>
    <w:rsid w:val="00A066E4"/>
    <w:rsid w:val="00A068CA"/>
    <w:rsid w:val="00A06BB3"/>
    <w:rsid w:val="00A07480"/>
    <w:rsid w:val="00A07697"/>
    <w:rsid w:val="00A07873"/>
    <w:rsid w:val="00A07A70"/>
    <w:rsid w:val="00A10E65"/>
    <w:rsid w:val="00A11308"/>
    <w:rsid w:val="00A113A3"/>
    <w:rsid w:val="00A116D1"/>
    <w:rsid w:val="00A11947"/>
    <w:rsid w:val="00A12346"/>
    <w:rsid w:val="00A123BB"/>
    <w:rsid w:val="00A1244B"/>
    <w:rsid w:val="00A153CB"/>
    <w:rsid w:val="00A159F1"/>
    <w:rsid w:val="00A15E58"/>
    <w:rsid w:val="00A1619F"/>
    <w:rsid w:val="00A162DA"/>
    <w:rsid w:val="00A16E1E"/>
    <w:rsid w:val="00A16EEB"/>
    <w:rsid w:val="00A16EF4"/>
    <w:rsid w:val="00A17128"/>
    <w:rsid w:val="00A17273"/>
    <w:rsid w:val="00A17400"/>
    <w:rsid w:val="00A17DC4"/>
    <w:rsid w:val="00A17FD4"/>
    <w:rsid w:val="00A20064"/>
    <w:rsid w:val="00A205FD"/>
    <w:rsid w:val="00A20CB0"/>
    <w:rsid w:val="00A213D7"/>
    <w:rsid w:val="00A21662"/>
    <w:rsid w:val="00A21966"/>
    <w:rsid w:val="00A21BA2"/>
    <w:rsid w:val="00A22078"/>
    <w:rsid w:val="00A22FCE"/>
    <w:rsid w:val="00A233D6"/>
    <w:rsid w:val="00A23B0B"/>
    <w:rsid w:val="00A23E81"/>
    <w:rsid w:val="00A2411D"/>
    <w:rsid w:val="00A24270"/>
    <w:rsid w:val="00A2445B"/>
    <w:rsid w:val="00A2452F"/>
    <w:rsid w:val="00A25587"/>
    <w:rsid w:val="00A25599"/>
    <w:rsid w:val="00A25ACA"/>
    <w:rsid w:val="00A265FB"/>
    <w:rsid w:val="00A26A67"/>
    <w:rsid w:val="00A2744D"/>
    <w:rsid w:val="00A27C5D"/>
    <w:rsid w:val="00A27F99"/>
    <w:rsid w:val="00A30A96"/>
    <w:rsid w:val="00A30AA3"/>
    <w:rsid w:val="00A31955"/>
    <w:rsid w:val="00A31F14"/>
    <w:rsid w:val="00A32908"/>
    <w:rsid w:val="00A32B15"/>
    <w:rsid w:val="00A32C88"/>
    <w:rsid w:val="00A32D4F"/>
    <w:rsid w:val="00A32EB7"/>
    <w:rsid w:val="00A33CCD"/>
    <w:rsid w:val="00A3498B"/>
    <w:rsid w:val="00A34B56"/>
    <w:rsid w:val="00A3575C"/>
    <w:rsid w:val="00A358D5"/>
    <w:rsid w:val="00A3598F"/>
    <w:rsid w:val="00A35AA7"/>
    <w:rsid w:val="00A35BF6"/>
    <w:rsid w:val="00A3622A"/>
    <w:rsid w:val="00A36475"/>
    <w:rsid w:val="00A36570"/>
    <w:rsid w:val="00A378AC"/>
    <w:rsid w:val="00A37964"/>
    <w:rsid w:val="00A37C66"/>
    <w:rsid w:val="00A40177"/>
    <w:rsid w:val="00A4044D"/>
    <w:rsid w:val="00A40AC5"/>
    <w:rsid w:val="00A41CF9"/>
    <w:rsid w:val="00A41DA0"/>
    <w:rsid w:val="00A4205A"/>
    <w:rsid w:val="00A420C7"/>
    <w:rsid w:val="00A43243"/>
    <w:rsid w:val="00A437A5"/>
    <w:rsid w:val="00A43BFD"/>
    <w:rsid w:val="00A440A4"/>
    <w:rsid w:val="00A441AD"/>
    <w:rsid w:val="00A445A3"/>
    <w:rsid w:val="00A44979"/>
    <w:rsid w:val="00A4523C"/>
    <w:rsid w:val="00A47014"/>
    <w:rsid w:val="00A473F6"/>
    <w:rsid w:val="00A474CE"/>
    <w:rsid w:val="00A4754E"/>
    <w:rsid w:val="00A477B4"/>
    <w:rsid w:val="00A4794F"/>
    <w:rsid w:val="00A47CE3"/>
    <w:rsid w:val="00A47E05"/>
    <w:rsid w:val="00A504F8"/>
    <w:rsid w:val="00A50EFB"/>
    <w:rsid w:val="00A5111F"/>
    <w:rsid w:val="00A51949"/>
    <w:rsid w:val="00A51D8A"/>
    <w:rsid w:val="00A521A7"/>
    <w:rsid w:val="00A522D5"/>
    <w:rsid w:val="00A52335"/>
    <w:rsid w:val="00A526E9"/>
    <w:rsid w:val="00A52B75"/>
    <w:rsid w:val="00A52B88"/>
    <w:rsid w:val="00A53379"/>
    <w:rsid w:val="00A53532"/>
    <w:rsid w:val="00A53798"/>
    <w:rsid w:val="00A538FB"/>
    <w:rsid w:val="00A53C6D"/>
    <w:rsid w:val="00A53F32"/>
    <w:rsid w:val="00A548F4"/>
    <w:rsid w:val="00A5493C"/>
    <w:rsid w:val="00A54CC3"/>
    <w:rsid w:val="00A54FEC"/>
    <w:rsid w:val="00A5528E"/>
    <w:rsid w:val="00A55630"/>
    <w:rsid w:val="00A556FD"/>
    <w:rsid w:val="00A55E06"/>
    <w:rsid w:val="00A56392"/>
    <w:rsid w:val="00A563E0"/>
    <w:rsid w:val="00A566F2"/>
    <w:rsid w:val="00A569E8"/>
    <w:rsid w:val="00A56AB1"/>
    <w:rsid w:val="00A56CB0"/>
    <w:rsid w:val="00A57013"/>
    <w:rsid w:val="00A570FD"/>
    <w:rsid w:val="00A57B62"/>
    <w:rsid w:val="00A60534"/>
    <w:rsid w:val="00A60644"/>
    <w:rsid w:val="00A61793"/>
    <w:rsid w:val="00A61831"/>
    <w:rsid w:val="00A61A60"/>
    <w:rsid w:val="00A61AF4"/>
    <w:rsid w:val="00A61BD9"/>
    <w:rsid w:val="00A61D68"/>
    <w:rsid w:val="00A6206D"/>
    <w:rsid w:val="00A62099"/>
    <w:rsid w:val="00A628E9"/>
    <w:rsid w:val="00A62B5F"/>
    <w:rsid w:val="00A62CCA"/>
    <w:rsid w:val="00A63647"/>
    <w:rsid w:val="00A63CD9"/>
    <w:rsid w:val="00A649A4"/>
    <w:rsid w:val="00A6506D"/>
    <w:rsid w:val="00A6546A"/>
    <w:rsid w:val="00A654DB"/>
    <w:rsid w:val="00A6591C"/>
    <w:rsid w:val="00A65BFF"/>
    <w:rsid w:val="00A65E1D"/>
    <w:rsid w:val="00A65EE3"/>
    <w:rsid w:val="00A66021"/>
    <w:rsid w:val="00A66436"/>
    <w:rsid w:val="00A664ED"/>
    <w:rsid w:val="00A66E73"/>
    <w:rsid w:val="00A67502"/>
    <w:rsid w:val="00A6786C"/>
    <w:rsid w:val="00A67AB5"/>
    <w:rsid w:val="00A704B0"/>
    <w:rsid w:val="00A70541"/>
    <w:rsid w:val="00A70987"/>
    <w:rsid w:val="00A71427"/>
    <w:rsid w:val="00A71731"/>
    <w:rsid w:val="00A7197D"/>
    <w:rsid w:val="00A72145"/>
    <w:rsid w:val="00A7244A"/>
    <w:rsid w:val="00A726A4"/>
    <w:rsid w:val="00A72B77"/>
    <w:rsid w:val="00A73DF4"/>
    <w:rsid w:val="00A740FB"/>
    <w:rsid w:val="00A74164"/>
    <w:rsid w:val="00A741B4"/>
    <w:rsid w:val="00A7429F"/>
    <w:rsid w:val="00A7459E"/>
    <w:rsid w:val="00A74B2B"/>
    <w:rsid w:val="00A74CD8"/>
    <w:rsid w:val="00A74CFE"/>
    <w:rsid w:val="00A75488"/>
    <w:rsid w:val="00A7560D"/>
    <w:rsid w:val="00A75BCB"/>
    <w:rsid w:val="00A76444"/>
    <w:rsid w:val="00A76C63"/>
    <w:rsid w:val="00A76D26"/>
    <w:rsid w:val="00A77327"/>
    <w:rsid w:val="00A77471"/>
    <w:rsid w:val="00A77590"/>
    <w:rsid w:val="00A778B8"/>
    <w:rsid w:val="00A77A14"/>
    <w:rsid w:val="00A77BB2"/>
    <w:rsid w:val="00A77F1C"/>
    <w:rsid w:val="00A80165"/>
    <w:rsid w:val="00A801C4"/>
    <w:rsid w:val="00A80318"/>
    <w:rsid w:val="00A80842"/>
    <w:rsid w:val="00A80DB8"/>
    <w:rsid w:val="00A81520"/>
    <w:rsid w:val="00A81739"/>
    <w:rsid w:val="00A81D5F"/>
    <w:rsid w:val="00A822A6"/>
    <w:rsid w:val="00A82783"/>
    <w:rsid w:val="00A8317A"/>
    <w:rsid w:val="00A8317B"/>
    <w:rsid w:val="00A83DBD"/>
    <w:rsid w:val="00A83E62"/>
    <w:rsid w:val="00A84382"/>
    <w:rsid w:val="00A84462"/>
    <w:rsid w:val="00A848B6"/>
    <w:rsid w:val="00A84EAF"/>
    <w:rsid w:val="00A850A4"/>
    <w:rsid w:val="00A8562B"/>
    <w:rsid w:val="00A85D64"/>
    <w:rsid w:val="00A86275"/>
    <w:rsid w:val="00A866DA"/>
    <w:rsid w:val="00A868BF"/>
    <w:rsid w:val="00A87076"/>
    <w:rsid w:val="00A873CE"/>
    <w:rsid w:val="00A87452"/>
    <w:rsid w:val="00A8754E"/>
    <w:rsid w:val="00A879A8"/>
    <w:rsid w:val="00A87A42"/>
    <w:rsid w:val="00A87C0B"/>
    <w:rsid w:val="00A9014C"/>
    <w:rsid w:val="00A903EA"/>
    <w:rsid w:val="00A90442"/>
    <w:rsid w:val="00A90FBD"/>
    <w:rsid w:val="00A91575"/>
    <w:rsid w:val="00A915BB"/>
    <w:rsid w:val="00A9174A"/>
    <w:rsid w:val="00A91A57"/>
    <w:rsid w:val="00A91B4B"/>
    <w:rsid w:val="00A91DAA"/>
    <w:rsid w:val="00A9278E"/>
    <w:rsid w:val="00A9283A"/>
    <w:rsid w:val="00A92866"/>
    <w:rsid w:val="00A92996"/>
    <w:rsid w:val="00A92B20"/>
    <w:rsid w:val="00A93121"/>
    <w:rsid w:val="00A93B1A"/>
    <w:rsid w:val="00A944FD"/>
    <w:rsid w:val="00A9457B"/>
    <w:rsid w:val="00A9496B"/>
    <w:rsid w:val="00A94A2A"/>
    <w:rsid w:val="00A95126"/>
    <w:rsid w:val="00A95471"/>
    <w:rsid w:val="00A95B65"/>
    <w:rsid w:val="00A95BF5"/>
    <w:rsid w:val="00A95D88"/>
    <w:rsid w:val="00A96226"/>
    <w:rsid w:val="00A969DC"/>
    <w:rsid w:val="00A96CF5"/>
    <w:rsid w:val="00A97178"/>
    <w:rsid w:val="00A97421"/>
    <w:rsid w:val="00A97501"/>
    <w:rsid w:val="00A97745"/>
    <w:rsid w:val="00A97E57"/>
    <w:rsid w:val="00A97F7E"/>
    <w:rsid w:val="00AA03B2"/>
    <w:rsid w:val="00AA048D"/>
    <w:rsid w:val="00AA0872"/>
    <w:rsid w:val="00AA0979"/>
    <w:rsid w:val="00AA0DE4"/>
    <w:rsid w:val="00AA0E58"/>
    <w:rsid w:val="00AA0FF6"/>
    <w:rsid w:val="00AA1523"/>
    <w:rsid w:val="00AA1556"/>
    <w:rsid w:val="00AA1598"/>
    <w:rsid w:val="00AA1702"/>
    <w:rsid w:val="00AA186A"/>
    <w:rsid w:val="00AA1907"/>
    <w:rsid w:val="00AA273C"/>
    <w:rsid w:val="00AA2A16"/>
    <w:rsid w:val="00AA2E3B"/>
    <w:rsid w:val="00AA2FF5"/>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C3C"/>
    <w:rsid w:val="00AA7F50"/>
    <w:rsid w:val="00AB103E"/>
    <w:rsid w:val="00AB134D"/>
    <w:rsid w:val="00AB1A02"/>
    <w:rsid w:val="00AB1AE6"/>
    <w:rsid w:val="00AB2766"/>
    <w:rsid w:val="00AB2F26"/>
    <w:rsid w:val="00AB3201"/>
    <w:rsid w:val="00AB32A1"/>
    <w:rsid w:val="00AB3844"/>
    <w:rsid w:val="00AB456E"/>
    <w:rsid w:val="00AB47E9"/>
    <w:rsid w:val="00AB5254"/>
    <w:rsid w:val="00AB5C0A"/>
    <w:rsid w:val="00AB6216"/>
    <w:rsid w:val="00AB64C8"/>
    <w:rsid w:val="00AB6C18"/>
    <w:rsid w:val="00AB6EB4"/>
    <w:rsid w:val="00AB7056"/>
    <w:rsid w:val="00AB7281"/>
    <w:rsid w:val="00AB74C1"/>
    <w:rsid w:val="00AB75F0"/>
    <w:rsid w:val="00AB7771"/>
    <w:rsid w:val="00AB7884"/>
    <w:rsid w:val="00AC0DAC"/>
    <w:rsid w:val="00AC128F"/>
    <w:rsid w:val="00AC1507"/>
    <w:rsid w:val="00AC1837"/>
    <w:rsid w:val="00AC20E8"/>
    <w:rsid w:val="00AC21A8"/>
    <w:rsid w:val="00AC2B0B"/>
    <w:rsid w:val="00AC2DBA"/>
    <w:rsid w:val="00AC3DBD"/>
    <w:rsid w:val="00AC477E"/>
    <w:rsid w:val="00AC490C"/>
    <w:rsid w:val="00AC4C7A"/>
    <w:rsid w:val="00AC50C8"/>
    <w:rsid w:val="00AC5168"/>
    <w:rsid w:val="00AC5938"/>
    <w:rsid w:val="00AC662B"/>
    <w:rsid w:val="00AC6BB0"/>
    <w:rsid w:val="00AC70C5"/>
    <w:rsid w:val="00AC72A4"/>
    <w:rsid w:val="00AC7A9C"/>
    <w:rsid w:val="00AD0191"/>
    <w:rsid w:val="00AD0586"/>
    <w:rsid w:val="00AD05C7"/>
    <w:rsid w:val="00AD0928"/>
    <w:rsid w:val="00AD0C85"/>
    <w:rsid w:val="00AD111B"/>
    <w:rsid w:val="00AD13A7"/>
    <w:rsid w:val="00AD1654"/>
    <w:rsid w:val="00AD183C"/>
    <w:rsid w:val="00AD1992"/>
    <w:rsid w:val="00AD1A07"/>
    <w:rsid w:val="00AD1E99"/>
    <w:rsid w:val="00AD25D2"/>
    <w:rsid w:val="00AD2740"/>
    <w:rsid w:val="00AD2AD2"/>
    <w:rsid w:val="00AD2E16"/>
    <w:rsid w:val="00AD35A3"/>
    <w:rsid w:val="00AD369B"/>
    <w:rsid w:val="00AD37FF"/>
    <w:rsid w:val="00AD3FFB"/>
    <w:rsid w:val="00AD41E4"/>
    <w:rsid w:val="00AD4318"/>
    <w:rsid w:val="00AD5353"/>
    <w:rsid w:val="00AD5467"/>
    <w:rsid w:val="00AD5618"/>
    <w:rsid w:val="00AD5A87"/>
    <w:rsid w:val="00AD5B20"/>
    <w:rsid w:val="00AD647D"/>
    <w:rsid w:val="00AD6523"/>
    <w:rsid w:val="00AD657B"/>
    <w:rsid w:val="00AD6B33"/>
    <w:rsid w:val="00AD6F14"/>
    <w:rsid w:val="00AD7541"/>
    <w:rsid w:val="00AD7705"/>
    <w:rsid w:val="00AD780F"/>
    <w:rsid w:val="00AD7826"/>
    <w:rsid w:val="00AD7D56"/>
    <w:rsid w:val="00AE0519"/>
    <w:rsid w:val="00AE075F"/>
    <w:rsid w:val="00AE0D4F"/>
    <w:rsid w:val="00AE0E3D"/>
    <w:rsid w:val="00AE0E6C"/>
    <w:rsid w:val="00AE0F1C"/>
    <w:rsid w:val="00AE125D"/>
    <w:rsid w:val="00AE1B68"/>
    <w:rsid w:val="00AE1D46"/>
    <w:rsid w:val="00AE1D6E"/>
    <w:rsid w:val="00AE1E95"/>
    <w:rsid w:val="00AE1F74"/>
    <w:rsid w:val="00AE25F3"/>
    <w:rsid w:val="00AE27DD"/>
    <w:rsid w:val="00AE2CF8"/>
    <w:rsid w:val="00AE2D34"/>
    <w:rsid w:val="00AE30DA"/>
    <w:rsid w:val="00AE31ED"/>
    <w:rsid w:val="00AE32A2"/>
    <w:rsid w:val="00AE379F"/>
    <w:rsid w:val="00AE3F88"/>
    <w:rsid w:val="00AE40C6"/>
    <w:rsid w:val="00AE41D8"/>
    <w:rsid w:val="00AE43DF"/>
    <w:rsid w:val="00AE4556"/>
    <w:rsid w:val="00AE4C36"/>
    <w:rsid w:val="00AE4CD5"/>
    <w:rsid w:val="00AE4E15"/>
    <w:rsid w:val="00AE5B74"/>
    <w:rsid w:val="00AE5ED4"/>
    <w:rsid w:val="00AE60D2"/>
    <w:rsid w:val="00AE620D"/>
    <w:rsid w:val="00AE63E4"/>
    <w:rsid w:val="00AE6586"/>
    <w:rsid w:val="00AE68A9"/>
    <w:rsid w:val="00AE6D52"/>
    <w:rsid w:val="00AE71A5"/>
    <w:rsid w:val="00AE7789"/>
    <w:rsid w:val="00AE77EF"/>
    <w:rsid w:val="00AF0854"/>
    <w:rsid w:val="00AF1093"/>
    <w:rsid w:val="00AF109B"/>
    <w:rsid w:val="00AF1D07"/>
    <w:rsid w:val="00AF2525"/>
    <w:rsid w:val="00AF3066"/>
    <w:rsid w:val="00AF31BA"/>
    <w:rsid w:val="00AF3BFA"/>
    <w:rsid w:val="00AF3FAD"/>
    <w:rsid w:val="00AF49D2"/>
    <w:rsid w:val="00AF4C98"/>
    <w:rsid w:val="00AF4FF5"/>
    <w:rsid w:val="00AF5995"/>
    <w:rsid w:val="00AF5AD4"/>
    <w:rsid w:val="00AF5C10"/>
    <w:rsid w:val="00AF5C57"/>
    <w:rsid w:val="00AF65F1"/>
    <w:rsid w:val="00AF665D"/>
    <w:rsid w:val="00AF6B76"/>
    <w:rsid w:val="00AF6DE6"/>
    <w:rsid w:val="00AF6FE3"/>
    <w:rsid w:val="00AF70A0"/>
    <w:rsid w:val="00AF7379"/>
    <w:rsid w:val="00AF73A8"/>
    <w:rsid w:val="00AF74FA"/>
    <w:rsid w:val="00AF7644"/>
    <w:rsid w:val="00AF78F3"/>
    <w:rsid w:val="00AF7BC2"/>
    <w:rsid w:val="00AF7FD7"/>
    <w:rsid w:val="00B006AB"/>
    <w:rsid w:val="00B008A7"/>
    <w:rsid w:val="00B00AB8"/>
    <w:rsid w:val="00B0112F"/>
    <w:rsid w:val="00B01905"/>
    <w:rsid w:val="00B01B8E"/>
    <w:rsid w:val="00B02732"/>
    <w:rsid w:val="00B02796"/>
    <w:rsid w:val="00B03097"/>
    <w:rsid w:val="00B03391"/>
    <w:rsid w:val="00B03B02"/>
    <w:rsid w:val="00B04B99"/>
    <w:rsid w:val="00B04E7D"/>
    <w:rsid w:val="00B0507F"/>
    <w:rsid w:val="00B05095"/>
    <w:rsid w:val="00B057EA"/>
    <w:rsid w:val="00B06011"/>
    <w:rsid w:val="00B0693E"/>
    <w:rsid w:val="00B06C5A"/>
    <w:rsid w:val="00B105FB"/>
    <w:rsid w:val="00B10D09"/>
    <w:rsid w:val="00B11A24"/>
    <w:rsid w:val="00B11C1D"/>
    <w:rsid w:val="00B11C21"/>
    <w:rsid w:val="00B11D85"/>
    <w:rsid w:val="00B11F4A"/>
    <w:rsid w:val="00B11FE8"/>
    <w:rsid w:val="00B12126"/>
    <w:rsid w:val="00B122BA"/>
    <w:rsid w:val="00B122E7"/>
    <w:rsid w:val="00B12883"/>
    <w:rsid w:val="00B12FDF"/>
    <w:rsid w:val="00B133BD"/>
    <w:rsid w:val="00B13D04"/>
    <w:rsid w:val="00B13D67"/>
    <w:rsid w:val="00B14A3B"/>
    <w:rsid w:val="00B14D0F"/>
    <w:rsid w:val="00B14DFB"/>
    <w:rsid w:val="00B15A98"/>
    <w:rsid w:val="00B15CF7"/>
    <w:rsid w:val="00B160CF"/>
    <w:rsid w:val="00B163F4"/>
    <w:rsid w:val="00B166C3"/>
    <w:rsid w:val="00B1715B"/>
    <w:rsid w:val="00B17741"/>
    <w:rsid w:val="00B20393"/>
    <w:rsid w:val="00B2057E"/>
    <w:rsid w:val="00B20ABF"/>
    <w:rsid w:val="00B20BE6"/>
    <w:rsid w:val="00B217FC"/>
    <w:rsid w:val="00B21A0E"/>
    <w:rsid w:val="00B21FF7"/>
    <w:rsid w:val="00B225A7"/>
    <w:rsid w:val="00B22879"/>
    <w:rsid w:val="00B2315F"/>
    <w:rsid w:val="00B23278"/>
    <w:rsid w:val="00B2368E"/>
    <w:rsid w:val="00B236F7"/>
    <w:rsid w:val="00B2391F"/>
    <w:rsid w:val="00B239EE"/>
    <w:rsid w:val="00B23B4E"/>
    <w:rsid w:val="00B241E6"/>
    <w:rsid w:val="00B241F4"/>
    <w:rsid w:val="00B248FC"/>
    <w:rsid w:val="00B24BCA"/>
    <w:rsid w:val="00B2501B"/>
    <w:rsid w:val="00B256D0"/>
    <w:rsid w:val="00B25900"/>
    <w:rsid w:val="00B25AD1"/>
    <w:rsid w:val="00B25DAE"/>
    <w:rsid w:val="00B262BF"/>
    <w:rsid w:val="00B268C2"/>
    <w:rsid w:val="00B26D4B"/>
    <w:rsid w:val="00B26F94"/>
    <w:rsid w:val="00B270E6"/>
    <w:rsid w:val="00B27823"/>
    <w:rsid w:val="00B27E7D"/>
    <w:rsid w:val="00B308EA"/>
    <w:rsid w:val="00B31390"/>
    <w:rsid w:val="00B31D22"/>
    <w:rsid w:val="00B321A9"/>
    <w:rsid w:val="00B322B0"/>
    <w:rsid w:val="00B32362"/>
    <w:rsid w:val="00B32CF8"/>
    <w:rsid w:val="00B32F2D"/>
    <w:rsid w:val="00B3304A"/>
    <w:rsid w:val="00B33E41"/>
    <w:rsid w:val="00B3409D"/>
    <w:rsid w:val="00B34642"/>
    <w:rsid w:val="00B34F38"/>
    <w:rsid w:val="00B35980"/>
    <w:rsid w:val="00B36B16"/>
    <w:rsid w:val="00B37078"/>
    <w:rsid w:val="00B37FB5"/>
    <w:rsid w:val="00B40113"/>
    <w:rsid w:val="00B4038E"/>
    <w:rsid w:val="00B40467"/>
    <w:rsid w:val="00B4106A"/>
    <w:rsid w:val="00B4130C"/>
    <w:rsid w:val="00B41C8F"/>
    <w:rsid w:val="00B41FE1"/>
    <w:rsid w:val="00B41FF2"/>
    <w:rsid w:val="00B422CA"/>
    <w:rsid w:val="00B42685"/>
    <w:rsid w:val="00B428E9"/>
    <w:rsid w:val="00B43DAD"/>
    <w:rsid w:val="00B44FCA"/>
    <w:rsid w:val="00B4531A"/>
    <w:rsid w:val="00B455D5"/>
    <w:rsid w:val="00B459ED"/>
    <w:rsid w:val="00B45B5F"/>
    <w:rsid w:val="00B46541"/>
    <w:rsid w:val="00B467E8"/>
    <w:rsid w:val="00B46BA3"/>
    <w:rsid w:val="00B46C4E"/>
    <w:rsid w:val="00B47034"/>
    <w:rsid w:val="00B470F3"/>
    <w:rsid w:val="00B4725B"/>
    <w:rsid w:val="00B4780E"/>
    <w:rsid w:val="00B47F1D"/>
    <w:rsid w:val="00B501F3"/>
    <w:rsid w:val="00B50382"/>
    <w:rsid w:val="00B50CF6"/>
    <w:rsid w:val="00B51C5D"/>
    <w:rsid w:val="00B51FDC"/>
    <w:rsid w:val="00B52090"/>
    <w:rsid w:val="00B523A3"/>
    <w:rsid w:val="00B52449"/>
    <w:rsid w:val="00B52ADA"/>
    <w:rsid w:val="00B5359A"/>
    <w:rsid w:val="00B53721"/>
    <w:rsid w:val="00B53D1D"/>
    <w:rsid w:val="00B53EA0"/>
    <w:rsid w:val="00B54276"/>
    <w:rsid w:val="00B54282"/>
    <w:rsid w:val="00B5430A"/>
    <w:rsid w:val="00B5446E"/>
    <w:rsid w:val="00B549B1"/>
    <w:rsid w:val="00B54AAE"/>
    <w:rsid w:val="00B54E84"/>
    <w:rsid w:val="00B5564B"/>
    <w:rsid w:val="00B560D2"/>
    <w:rsid w:val="00B61BC0"/>
    <w:rsid w:val="00B622D7"/>
    <w:rsid w:val="00B62728"/>
    <w:rsid w:val="00B62769"/>
    <w:rsid w:val="00B635B8"/>
    <w:rsid w:val="00B63854"/>
    <w:rsid w:val="00B63C08"/>
    <w:rsid w:val="00B63CF0"/>
    <w:rsid w:val="00B641F2"/>
    <w:rsid w:val="00B64346"/>
    <w:rsid w:val="00B645E9"/>
    <w:rsid w:val="00B64D9E"/>
    <w:rsid w:val="00B661D9"/>
    <w:rsid w:val="00B673C8"/>
    <w:rsid w:val="00B70E57"/>
    <w:rsid w:val="00B7101E"/>
    <w:rsid w:val="00B715B7"/>
    <w:rsid w:val="00B72945"/>
    <w:rsid w:val="00B72E57"/>
    <w:rsid w:val="00B72E62"/>
    <w:rsid w:val="00B73208"/>
    <w:rsid w:val="00B73458"/>
    <w:rsid w:val="00B73B1D"/>
    <w:rsid w:val="00B73BFD"/>
    <w:rsid w:val="00B741D5"/>
    <w:rsid w:val="00B74333"/>
    <w:rsid w:val="00B749AB"/>
    <w:rsid w:val="00B75756"/>
    <w:rsid w:val="00B75C14"/>
    <w:rsid w:val="00B76CEF"/>
    <w:rsid w:val="00B76EE7"/>
    <w:rsid w:val="00B7754E"/>
    <w:rsid w:val="00B776C4"/>
    <w:rsid w:val="00B77C90"/>
    <w:rsid w:val="00B77F74"/>
    <w:rsid w:val="00B80348"/>
    <w:rsid w:val="00B803AE"/>
    <w:rsid w:val="00B80A5B"/>
    <w:rsid w:val="00B80D25"/>
    <w:rsid w:val="00B8103C"/>
    <w:rsid w:val="00B81383"/>
    <w:rsid w:val="00B81465"/>
    <w:rsid w:val="00B81626"/>
    <w:rsid w:val="00B8196C"/>
    <w:rsid w:val="00B81F16"/>
    <w:rsid w:val="00B820E8"/>
    <w:rsid w:val="00B82678"/>
    <w:rsid w:val="00B82931"/>
    <w:rsid w:val="00B82AA1"/>
    <w:rsid w:val="00B82B50"/>
    <w:rsid w:val="00B82C0F"/>
    <w:rsid w:val="00B82CB1"/>
    <w:rsid w:val="00B830D9"/>
    <w:rsid w:val="00B83A72"/>
    <w:rsid w:val="00B83AEE"/>
    <w:rsid w:val="00B83E42"/>
    <w:rsid w:val="00B844EC"/>
    <w:rsid w:val="00B8454F"/>
    <w:rsid w:val="00B84640"/>
    <w:rsid w:val="00B84B23"/>
    <w:rsid w:val="00B84CD5"/>
    <w:rsid w:val="00B85F9C"/>
    <w:rsid w:val="00B861D3"/>
    <w:rsid w:val="00B8648E"/>
    <w:rsid w:val="00B864A4"/>
    <w:rsid w:val="00B8764A"/>
    <w:rsid w:val="00B876DB"/>
    <w:rsid w:val="00B87C19"/>
    <w:rsid w:val="00B87F49"/>
    <w:rsid w:val="00B87FF6"/>
    <w:rsid w:val="00B900F6"/>
    <w:rsid w:val="00B903DC"/>
    <w:rsid w:val="00B908AF"/>
    <w:rsid w:val="00B90A54"/>
    <w:rsid w:val="00B90EF3"/>
    <w:rsid w:val="00B90F0F"/>
    <w:rsid w:val="00B91B0A"/>
    <w:rsid w:val="00B91BD6"/>
    <w:rsid w:val="00B92AF9"/>
    <w:rsid w:val="00B9327E"/>
    <w:rsid w:val="00B935D8"/>
    <w:rsid w:val="00B93ACC"/>
    <w:rsid w:val="00B93B17"/>
    <w:rsid w:val="00B94309"/>
    <w:rsid w:val="00B94358"/>
    <w:rsid w:val="00B94A58"/>
    <w:rsid w:val="00B94AEF"/>
    <w:rsid w:val="00B94B30"/>
    <w:rsid w:val="00B94FC0"/>
    <w:rsid w:val="00B95166"/>
    <w:rsid w:val="00B955A1"/>
    <w:rsid w:val="00B95747"/>
    <w:rsid w:val="00B95AF1"/>
    <w:rsid w:val="00B95F8D"/>
    <w:rsid w:val="00B96090"/>
    <w:rsid w:val="00B96548"/>
    <w:rsid w:val="00B96797"/>
    <w:rsid w:val="00B96B40"/>
    <w:rsid w:val="00BA0759"/>
    <w:rsid w:val="00BA1EBC"/>
    <w:rsid w:val="00BA2404"/>
    <w:rsid w:val="00BA25A2"/>
    <w:rsid w:val="00BA3C28"/>
    <w:rsid w:val="00BA449B"/>
    <w:rsid w:val="00BA48C9"/>
    <w:rsid w:val="00BA498B"/>
    <w:rsid w:val="00BA4F67"/>
    <w:rsid w:val="00BA4F8F"/>
    <w:rsid w:val="00BA554F"/>
    <w:rsid w:val="00BA584A"/>
    <w:rsid w:val="00BA5E6A"/>
    <w:rsid w:val="00BA65B7"/>
    <w:rsid w:val="00BA6ACF"/>
    <w:rsid w:val="00BA6E76"/>
    <w:rsid w:val="00BA7B42"/>
    <w:rsid w:val="00BA7C95"/>
    <w:rsid w:val="00BA7F65"/>
    <w:rsid w:val="00BB0228"/>
    <w:rsid w:val="00BB0321"/>
    <w:rsid w:val="00BB0AA2"/>
    <w:rsid w:val="00BB13D6"/>
    <w:rsid w:val="00BB1613"/>
    <w:rsid w:val="00BB18A2"/>
    <w:rsid w:val="00BB2245"/>
    <w:rsid w:val="00BB2346"/>
    <w:rsid w:val="00BB2897"/>
    <w:rsid w:val="00BB31A7"/>
    <w:rsid w:val="00BB35CB"/>
    <w:rsid w:val="00BB371D"/>
    <w:rsid w:val="00BB40FE"/>
    <w:rsid w:val="00BB4132"/>
    <w:rsid w:val="00BB46BD"/>
    <w:rsid w:val="00BB46DF"/>
    <w:rsid w:val="00BB470B"/>
    <w:rsid w:val="00BB4764"/>
    <w:rsid w:val="00BB47B0"/>
    <w:rsid w:val="00BB4962"/>
    <w:rsid w:val="00BB503D"/>
    <w:rsid w:val="00BB5BDF"/>
    <w:rsid w:val="00BB5F32"/>
    <w:rsid w:val="00BB6064"/>
    <w:rsid w:val="00BB6912"/>
    <w:rsid w:val="00BB734D"/>
    <w:rsid w:val="00BB7475"/>
    <w:rsid w:val="00BB7670"/>
    <w:rsid w:val="00BB78F1"/>
    <w:rsid w:val="00BC039E"/>
    <w:rsid w:val="00BC07A8"/>
    <w:rsid w:val="00BC1071"/>
    <w:rsid w:val="00BC165E"/>
    <w:rsid w:val="00BC1BEF"/>
    <w:rsid w:val="00BC2449"/>
    <w:rsid w:val="00BC2472"/>
    <w:rsid w:val="00BC312A"/>
    <w:rsid w:val="00BC4305"/>
    <w:rsid w:val="00BC43DB"/>
    <w:rsid w:val="00BC471A"/>
    <w:rsid w:val="00BC4A2A"/>
    <w:rsid w:val="00BC4FD0"/>
    <w:rsid w:val="00BC52EB"/>
    <w:rsid w:val="00BC58DF"/>
    <w:rsid w:val="00BC5DE7"/>
    <w:rsid w:val="00BC5FE3"/>
    <w:rsid w:val="00BC650B"/>
    <w:rsid w:val="00BC68A9"/>
    <w:rsid w:val="00BC6FD0"/>
    <w:rsid w:val="00BD0290"/>
    <w:rsid w:val="00BD02ED"/>
    <w:rsid w:val="00BD0541"/>
    <w:rsid w:val="00BD07E0"/>
    <w:rsid w:val="00BD11F9"/>
    <w:rsid w:val="00BD12FF"/>
    <w:rsid w:val="00BD139B"/>
    <w:rsid w:val="00BD1F4B"/>
    <w:rsid w:val="00BD218A"/>
    <w:rsid w:val="00BD24D0"/>
    <w:rsid w:val="00BD2664"/>
    <w:rsid w:val="00BD3744"/>
    <w:rsid w:val="00BD3F86"/>
    <w:rsid w:val="00BD4253"/>
    <w:rsid w:val="00BD5578"/>
    <w:rsid w:val="00BD5A44"/>
    <w:rsid w:val="00BD5DE9"/>
    <w:rsid w:val="00BD6909"/>
    <w:rsid w:val="00BD6BE4"/>
    <w:rsid w:val="00BD6D1C"/>
    <w:rsid w:val="00BD714F"/>
    <w:rsid w:val="00BD7223"/>
    <w:rsid w:val="00BD77AD"/>
    <w:rsid w:val="00BD7C62"/>
    <w:rsid w:val="00BD7EF9"/>
    <w:rsid w:val="00BE017F"/>
    <w:rsid w:val="00BE08EF"/>
    <w:rsid w:val="00BE09AE"/>
    <w:rsid w:val="00BE0AD9"/>
    <w:rsid w:val="00BE19E9"/>
    <w:rsid w:val="00BE1C08"/>
    <w:rsid w:val="00BE1F09"/>
    <w:rsid w:val="00BE22D4"/>
    <w:rsid w:val="00BE2587"/>
    <w:rsid w:val="00BE2C5A"/>
    <w:rsid w:val="00BE3116"/>
    <w:rsid w:val="00BE3305"/>
    <w:rsid w:val="00BE3A24"/>
    <w:rsid w:val="00BE4132"/>
    <w:rsid w:val="00BE4499"/>
    <w:rsid w:val="00BE470E"/>
    <w:rsid w:val="00BE4FFB"/>
    <w:rsid w:val="00BE50B9"/>
    <w:rsid w:val="00BE5109"/>
    <w:rsid w:val="00BE5913"/>
    <w:rsid w:val="00BE5F0F"/>
    <w:rsid w:val="00BE66F4"/>
    <w:rsid w:val="00BE709F"/>
    <w:rsid w:val="00BE7609"/>
    <w:rsid w:val="00BE764F"/>
    <w:rsid w:val="00BE7BAE"/>
    <w:rsid w:val="00BE7F45"/>
    <w:rsid w:val="00BF087E"/>
    <w:rsid w:val="00BF0F8C"/>
    <w:rsid w:val="00BF1557"/>
    <w:rsid w:val="00BF17DD"/>
    <w:rsid w:val="00BF18A3"/>
    <w:rsid w:val="00BF1ADF"/>
    <w:rsid w:val="00BF1CE6"/>
    <w:rsid w:val="00BF239B"/>
    <w:rsid w:val="00BF2711"/>
    <w:rsid w:val="00BF2922"/>
    <w:rsid w:val="00BF300D"/>
    <w:rsid w:val="00BF3ADF"/>
    <w:rsid w:val="00BF4175"/>
    <w:rsid w:val="00BF4992"/>
    <w:rsid w:val="00BF4A5C"/>
    <w:rsid w:val="00BF54BB"/>
    <w:rsid w:val="00BF665D"/>
    <w:rsid w:val="00BF6BD1"/>
    <w:rsid w:val="00BF6DD2"/>
    <w:rsid w:val="00C0002A"/>
    <w:rsid w:val="00C00C53"/>
    <w:rsid w:val="00C012B3"/>
    <w:rsid w:val="00C0132B"/>
    <w:rsid w:val="00C01504"/>
    <w:rsid w:val="00C02010"/>
    <w:rsid w:val="00C030C8"/>
    <w:rsid w:val="00C03378"/>
    <w:rsid w:val="00C034DD"/>
    <w:rsid w:val="00C0375D"/>
    <w:rsid w:val="00C03996"/>
    <w:rsid w:val="00C03F2D"/>
    <w:rsid w:val="00C0561F"/>
    <w:rsid w:val="00C057FA"/>
    <w:rsid w:val="00C07332"/>
    <w:rsid w:val="00C07513"/>
    <w:rsid w:val="00C0765D"/>
    <w:rsid w:val="00C07683"/>
    <w:rsid w:val="00C0770F"/>
    <w:rsid w:val="00C078EC"/>
    <w:rsid w:val="00C07A8E"/>
    <w:rsid w:val="00C104EB"/>
    <w:rsid w:val="00C10B67"/>
    <w:rsid w:val="00C11231"/>
    <w:rsid w:val="00C116CE"/>
    <w:rsid w:val="00C117E8"/>
    <w:rsid w:val="00C11B85"/>
    <w:rsid w:val="00C122F9"/>
    <w:rsid w:val="00C1262D"/>
    <w:rsid w:val="00C12B0F"/>
    <w:rsid w:val="00C12B76"/>
    <w:rsid w:val="00C12DB6"/>
    <w:rsid w:val="00C13621"/>
    <w:rsid w:val="00C13CAD"/>
    <w:rsid w:val="00C13D99"/>
    <w:rsid w:val="00C1467C"/>
    <w:rsid w:val="00C1544B"/>
    <w:rsid w:val="00C1653E"/>
    <w:rsid w:val="00C165EF"/>
    <w:rsid w:val="00C16C35"/>
    <w:rsid w:val="00C17208"/>
    <w:rsid w:val="00C176CD"/>
    <w:rsid w:val="00C17B8B"/>
    <w:rsid w:val="00C17BBA"/>
    <w:rsid w:val="00C206C6"/>
    <w:rsid w:val="00C206D2"/>
    <w:rsid w:val="00C208D2"/>
    <w:rsid w:val="00C2114E"/>
    <w:rsid w:val="00C216B4"/>
    <w:rsid w:val="00C2189F"/>
    <w:rsid w:val="00C21B55"/>
    <w:rsid w:val="00C222F9"/>
    <w:rsid w:val="00C2237F"/>
    <w:rsid w:val="00C224D1"/>
    <w:rsid w:val="00C224EE"/>
    <w:rsid w:val="00C22F30"/>
    <w:rsid w:val="00C2397D"/>
    <w:rsid w:val="00C23CD2"/>
    <w:rsid w:val="00C23F52"/>
    <w:rsid w:val="00C2455D"/>
    <w:rsid w:val="00C246E9"/>
    <w:rsid w:val="00C2514B"/>
    <w:rsid w:val="00C25811"/>
    <w:rsid w:val="00C25D59"/>
    <w:rsid w:val="00C25DDD"/>
    <w:rsid w:val="00C2614D"/>
    <w:rsid w:val="00C265D3"/>
    <w:rsid w:val="00C26864"/>
    <w:rsid w:val="00C26A7C"/>
    <w:rsid w:val="00C26C1E"/>
    <w:rsid w:val="00C26C5C"/>
    <w:rsid w:val="00C27021"/>
    <w:rsid w:val="00C27541"/>
    <w:rsid w:val="00C27842"/>
    <w:rsid w:val="00C27872"/>
    <w:rsid w:val="00C30026"/>
    <w:rsid w:val="00C30073"/>
    <w:rsid w:val="00C30843"/>
    <w:rsid w:val="00C30AC9"/>
    <w:rsid w:val="00C30E1F"/>
    <w:rsid w:val="00C30FE3"/>
    <w:rsid w:val="00C31171"/>
    <w:rsid w:val="00C31663"/>
    <w:rsid w:val="00C31892"/>
    <w:rsid w:val="00C31C6B"/>
    <w:rsid w:val="00C31D39"/>
    <w:rsid w:val="00C322E2"/>
    <w:rsid w:val="00C326F7"/>
    <w:rsid w:val="00C329E1"/>
    <w:rsid w:val="00C32D54"/>
    <w:rsid w:val="00C33653"/>
    <w:rsid w:val="00C3376B"/>
    <w:rsid w:val="00C33956"/>
    <w:rsid w:val="00C33BE1"/>
    <w:rsid w:val="00C33CBE"/>
    <w:rsid w:val="00C33D8C"/>
    <w:rsid w:val="00C340DA"/>
    <w:rsid w:val="00C34165"/>
    <w:rsid w:val="00C3428C"/>
    <w:rsid w:val="00C3449D"/>
    <w:rsid w:val="00C34BAF"/>
    <w:rsid w:val="00C361EB"/>
    <w:rsid w:val="00C36A97"/>
    <w:rsid w:val="00C37096"/>
    <w:rsid w:val="00C37C81"/>
    <w:rsid w:val="00C40271"/>
    <w:rsid w:val="00C4057F"/>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9DB"/>
    <w:rsid w:val="00C44D80"/>
    <w:rsid w:val="00C4584F"/>
    <w:rsid w:val="00C45BC3"/>
    <w:rsid w:val="00C460DE"/>
    <w:rsid w:val="00C464DC"/>
    <w:rsid w:val="00C46606"/>
    <w:rsid w:val="00C46CB9"/>
    <w:rsid w:val="00C46E70"/>
    <w:rsid w:val="00C46EDD"/>
    <w:rsid w:val="00C46EE3"/>
    <w:rsid w:val="00C472FE"/>
    <w:rsid w:val="00C503ED"/>
    <w:rsid w:val="00C511FA"/>
    <w:rsid w:val="00C51D0E"/>
    <w:rsid w:val="00C527DB"/>
    <w:rsid w:val="00C53493"/>
    <w:rsid w:val="00C534D6"/>
    <w:rsid w:val="00C53D4E"/>
    <w:rsid w:val="00C5473D"/>
    <w:rsid w:val="00C54A48"/>
    <w:rsid w:val="00C54A9E"/>
    <w:rsid w:val="00C54E1A"/>
    <w:rsid w:val="00C550DD"/>
    <w:rsid w:val="00C56EE3"/>
    <w:rsid w:val="00C57131"/>
    <w:rsid w:val="00C573C5"/>
    <w:rsid w:val="00C5750A"/>
    <w:rsid w:val="00C57585"/>
    <w:rsid w:val="00C57DD0"/>
    <w:rsid w:val="00C57DF4"/>
    <w:rsid w:val="00C60764"/>
    <w:rsid w:val="00C60A66"/>
    <w:rsid w:val="00C60A9D"/>
    <w:rsid w:val="00C60C39"/>
    <w:rsid w:val="00C60E1C"/>
    <w:rsid w:val="00C61061"/>
    <w:rsid w:val="00C61C2D"/>
    <w:rsid w:val="00C61CB5"/>
    <w:rsid w:val="00C621A0"/>
    <w:rsid w:val="00C624AD"/>
    <w:rsid w:val="00C6256D"/>
    <w:rsid w:val="00C633ED"/>
    <w:rsid w:val="00C63963"/>
    <w:rsid w:val="00C63FCF"/>
    <w:rsid w:val="00C64051"/>
    <w:rsid w:val="00C64393"/>
    <w:rsid w:val="00C645AA"/>
    <w:rsid w:val="00C64960"/>
    <w:rsid w:val="00C64AE0"/>
    <w:rsid w:val="00C64FFF"/>
    <w:rsid w:val="00C6562A"/>
    <w:rsid w:val="00C66A32"/>
    <w:rsid w:val="00C66D3B"/>
    <w:rsid w:val="00C66E41"/>
    <w:rsid w:val="00C67226"/>
    <w:rsid w:val="00C67306"/>
    <w:rsid w:val="00C6759F"/>
    <w:rsid w:val="00C677C4"/>
    <w:rsid w:val="00C6783D"/>
    <w:rsid w:val="00C67A51"/>
    <w:rsid w:val="00C7031E"/>
    <w:rsid w:val="00C70550"/>
    <w:rsid w:val="00C707C7"/>
    <w:rsid w:val="00C70AC0"/>
    <w:rsid w:val="00C711A8"/>
    <w:rsid w:val="00C71CD6"/>
    <w:rsid w:val="00C71E5E"/>
    <w:rsid w:val="00C724E0"/>
    <w:rsid w:val="00C730AA"/>
    <w:rsid w:val="00C733A0"/>
    <w:rsid w:val="00C7477E"/>
    <w:rsid w:val="00C74C6D"/>
    <w:rsid w:val="00C7527B"/>
    <w:rsid w:val="00C75622"/>
    <w:rsid w:val="00C7669E"/>
    <w:rsid w:val="00C76FF1"/>
    <w:rsid w:val="00C772BA"/>
    <w:rsid w:val="00C7731D"/>
    <w:rsid w:val="00C77455"/>
    <w:rsid w:val="00C7771A"/>
    <w:rsid w:val="00C77D31"/>
    <w:rsid w:val="00C77E0B"/>
    <w:rsid w:val="00C77F3D"/>
    <w:rsid w:val="00C80B96"/>
    <w:rsid w:val="00C818B9"/>
    <w:rsid w:val="00C81DF9"/>
    <w:rsid w:val="00C82506"/>
    <w:rsid w:val="00C82513"/>
    <w:rsid w:val="00C8252E"/>
    <w:rsid w:val="00C825D6"/>
    <w:rsid w:val="00C8267A"/>
    <w:rsid w:val="00C82F59"/>
    <w:rsid w:val="00C834E4"/>
    <w:rsid w:val="00C841A5"/>
    <w:rsid w:val="00C84A2F"/>
    <w:rsid w:val="00C84F52"/>
    <w:rsid w:val="00C84F64"/>
    <w:rsid w:val="00C851CA"/>
    <w:rsid w:val="00C8532B"/>
    <w:rsid w:val="00C855C4"/>
    <w:rsid w:val="00C85AF8"/>
    <w:rsid w:val="00C86003"/>
    <w:rsid w:val="00C86D31"/>
    <w:rsid w:val="00C8730E"/>
    <w:rsid w:val="00C87AF0"/>
    <w:rsid w:val="00C901D2"/>
    <w:rsid w:val="00C9028C"/>
    <w:rsid w:val="00C90FCB"/>
    <w:rsid w:val="00C91C95"/>
    <w:rsid w:val="00C92123"/>
    <w:rsid w:val="00C92CA8"/>
    <w:rsid w:val="00C92F9D"/>
    <w:rsid w:val="00C93DF6"/>
    <w:rsid w:val="00C94315"/>
    <w:rsid w:val="00C9450C"/>
    <w:rsid w:val="00C94CAD"/>
    <w:rsid w:val="00C962BB"/>
    <w:rsid w:val="00C96D33"/>
    <w:rsid w:val="00C976EB"/>
    <w:rsid w:val="00C979A1"/>
    <w:rsid w:val="00C97AE3"/>
    <w:rsid w:val="00CA001C"/>
    <w:rsid w:val="00CA02DD"/>
    <w:rsid w:val="00CA0504"/>
    <w:rsid w:val="00CA089E"/>
    <w:rsid w:val="00CA0B08"/>
    <w:rsid w:val="00CA176D"/>
    <w:rsid w:val="00CA18D7"/>
    <w:rsid w:val="00CA1B2D"/>
    <w:rsid w:val="00CA1C28"/>
    <w:rsid w:val="00CA1E8F"/>
    <w:rsid w:val="00CA1F54"/>
    <w:rsid w:val="00CA2126"/>
    <w:rsid w:val="00CA266C"/>
    <w:rsid w:val="00CA28DD"/>
    <w:rsid w:val="00CA2F21"/>
    <w:rsid w:val="00CA3976"/>
    <w:rsid w:val="00CA3DF7"/>
    <w:rsid w:val="00CA401D"/>
    <w:rsid w:val="00CA5682"/>
    <w:rsid w:val="00CA6399"/>
    <w:rsid w:val="00CA6755"/>
    <w:rsid w:val="00CA69DA"/>
    <w:rsid w:val="00CA6F0D"/>
    <w:rsid w:val="00CA70EA"/>
    <w:rsid w:val="00CA7E6B"/>
    <w:rsid w:val="00CA7FA5"/>
    <w:rsid w:val="00CB0784"/>
    <w:rsid w:val="00CB0B13"/>
    <w:rsid w:val="00CB0DCE"/>
    <w:rsid w:val="00CB0E24"/>
    <w:rsid w:val="00CB107E"/>
    <w:rsid w:val="00CB13C4"/>
    <w:rsid w:val="00CB1D74"/>
    <w:rsid w:val="00CB1E81"/>
    <w:rsid w:val="00CB1FB0"/>
    <w:rsid w:val="00CB2207"/>
    <w:rsid w:val="00CB23C6"/>
    <w:rsid w:val="00CB349F"/>
    <w:rsid w:val="00CB3695"/>
    <w:rsid w:val="00CB36CB"/>
    <w:rsid w:val="00CB3B0E"/>
    <w:rsid w:val="00CB3F55"/>
    <w:rsid w:val="00CB4384"/>
    <w:rsid w:val="00CB469E"/>
    <w:rsid w:val="00CB518B"/>
    <w:rsid w:val="00CB5192"/>
    <w:rsid w:val="00CB53E5"/>
    <w:rsid w:val="00CB5B48"/>
    <w:rsid w:val="00CB646F"/>
    <w:rsid w:val="00CB678B"/>
    <w:rsid w:val="00CB67D2"/>
    <w:rsid w:val="00CB6A02"/>
    <w:rsid w:val="00CB6C4C"/>
    <w:rsid w:val="00CB73D2"/>
    <w:rsid w:val="00CB74EB"/>
    <w:rsid w:val="00CB7B29"/>
    <w:rsid w:val="00CB7FC4"/>
    <w:rsid w:val="00CC000D"/>
    <w:rsid w:val="00CC008C"/>
    <w:rsid w:val="00CC0098"/>
    <w:rsid w:val="00CC05CF"/>
    <w:rsid w:val="00CC0BFF"/>
    <w:rsid w:val="00CC0F9D"/>
    <w:rsid w:val="00CC1077"/>
    <w:rsid w:val="00CC18D1"/>
    <w:rsid w:val="00CC1F4B"/>
    <w:rsid w:val="00CC25C4"/>
    <w:rsid w:val="00CC2BF4"/>
    <w:rsid w:val="00CC2C25"/>
    <w:rsid w:val="00CC3612"/>
    <w:rsid w:val="00CC3D0B"/>
    <w:rsid w:val="00CC40CC"/>
    <w:rsid w:val="00CC4744"/>
    <w:rsid w:val="00CC4CC4"/>
    <w:rsid w:val="00CC5165"/>
    <w:rsid w:val="00CC5183"/>
    <w:rsid w:val="00CC5496"/>
    <w:rsid w:val="00CC54BC"/>
    <w:rsid w:val="00CC5D82"/>
    <w:rsid w:val="00CC622F"/>
    <w:rsid w:val="00CC63D7"/>
    <w:rsid w:val="00CC666A"/>
    <w:rsid w:val="00CC68CC"/>
    <w:rsid w:val="00CC6A1A"/>
    <w:rsid w:val="00CC7185"/>
    <w:rsid w:val="00CC76F7"/>
    <w:rsid w:val="00CC7C05"/>
    <w:rsid w:val="00CC7D4C"/>
    <w:rsid w:val="00CC7E8D"/>
    <w:rsid w:val="00CD0002"/>
    <w:rsid w:val="00CD0C77"/>
    <w:rsid w:val="00CD14B2"/>
    <w:rsid w:val="00CD16FF"/>
    <w:rsid w:val="00CD20F5"/>
    <w:rsid w:val="00CD2A1A"/>
    <w:rsid w:val="00CD2F49"/>
    <w:rsid w:val="00CD39D2"/>
    <w:rsid w:val="00CD4920"/>
    <w:rsid w:val="00CD4CA4"/>
    <w:rsid w:val="00CD5014"/>
    <w:rsid w:val="00CD5034"/>
    <w:rsid w:val="00CD53BE"/>
    <w:rsid w:val="00CD5A08"/>
    <w:rsid w:val="00CD5C3D"/>
    <w:rsid w:val="00CD5EA6"/>
    <w:rsid w:val="00CD63C7"/>
    <w:rsid w:val="00CD6533"/>
    <w:rsid w:val="00CD7380"/>
    <w:rsid w:val="00CD75EE"/>
    <w:rsid w:val="00CD788A"/>
    <w:rsid w:val="00CE028A"/>
    <w:rsid w:val="00CE0316"/>
    <w:rsid w:val="00CE0EE3"/>
    <w:rsid w:val="00CE12B8"/>
    <w:rsid w:val="00CE12E6"/>
    <w:rsid w:val="00CE150E"/>
    <w:rsid w:val="00CE19D8"/>
    <w:rsid w:val="00CE19F2"/>
    <w:rsid w:val="00CE1C68"/>
    <w:rsid w:val="00CE22CC"/>
    <w:rsid w:val="00CE2BB5"/>
    <w:rsid w:val="00CE30BE"/>
    <w:rsid w:val="00CE329F"/>
    <w:rsid w:val="00CE35B9"/>
    <w:rsid w:val="00CE3BEE"/>
    <w:rsid w:val="00CE40BA"/>
    <w:rsid w:val="00CE40E9"/>
    <w:rsid w:val="00CE44EF"/>
    <w:rsid w:val="00CE46AF"/>
    <w:rsid w:val="00CE4B72"/>
    <w:rsid w:val="00CE4DB0"/>
    <w:rsid w:val="00CE4DFE"/>
    <w:rsid w:val="00CE5411"/>
    <w:rsid w:val="00CE582A"/>
    <w:rsid w:val="00CE59AB"/>
    <w:rsid w:val="00CE6B30"/>
    <w:rsid w:val="00CE6E5F"/>
    <w:rsid w:val="00CE73ED"/>
    <w:rsid w:val="00CE748C"/>
    <w:rsid w:val="00CE7D4E"/>
    <w:rsid w:val="00CE7DBE"/>
    <w:rsid w:val="00CF031E"/>
    <w:rsid w:val="00CF0703"/>
    <w:rsid w:val="00CF0790"/>
    <w:rsid w:val="00CF14DF"/>
    <w:rsid w:val="00CF1651"/>
    <w:rsid w:val="00CF1CFC"/>
    <w:rsid w:val="00CF1EE0"/>
    <w:rsid w:val="00CF2062"/>
    <w:rsid w:val="00CF2400"/>
    <w:rsid w:val="00CF26D3"/>
    <w:rsid w:val="00CF2A4E"/>
    <w:rsid w:val="00CF2CDD"/>
    <w:rsid w:val="00CF3145"/>
    <w:rsid w:val="00CF3EC2"/>
    <w:rsid w:val="00CF4590"/>
    <w:rsid w:val="00CF4E0B"/>
    <w:rsid w:val="00CF50D7"/>
    <w:rsid w:val="00CF5275"/>
    <w:rsid w:val="00CF55C4"/>
    <w:rsid w:val="00CF56FE"/>
    <w:rsid w:val="00CF57E8"/>
    <w:rsid w:val="00CF5B41"/>
    <w:rsid w:val="00CF5C8C"/>
    <w:rsid w:val="00CF6CD3"/>
    <w:rsid w:val="00CF7783"/>
    <w:rsid w:val="00CF7BDC"/>
    <w:rsid w:val="00D005F3"/>
    <w:rsid w:val="00D00F62"/>
    <w:rsid w:val="00D01348"/>
    <w:rsid w:val="00D01828"/>
    <w:rsid w:val="00D01AA4"/>
    <w:rsid w:val="00D021E2"/>
    <w:rsid w:val="00D0365F"/>
    <w:rsid w:val="00D04028"/>
    <w:rsid w:val="00D0405E"/>
    <w:rsid w:val="00D0407C"/>
    <w:rsid w:val="00D04162"/>
    <w:rsid w:val="00D04A59"/>
    <w:rsid w:val="00D04A73"/>
    <w:rsid w:val="00D04B69"/>
    <w:rsid w:val="00D04EAF"/>
    <w:rsid w:val="00D05596"/>
    <w:rsid w:val="00D055A2"/>
    <w:rsid w:val="00D05713"/>
    <w:rsid w:val="00D05833"/>
    <w:rsid w:val="00D05921"/>
    <w:rsid w:val="00D05DBE"/>
    <w:rsid w:val="00D05DFD"/>
    <w:rsid w:val="00D0675C"/>
    <w:rsid w:val="00D06816"/>
    <w:rsid w:val="00D06A1D"/>
    <w:rsid w:val="00D06B2D"/>
    <w:rsid w:val="00D06E88"/>
    <w:rsid w:val="00D075BA"/>
    <w:rsid w:val="00D075C7"/>
    <w:rsid w:val="00D07FD6"/>
    <w:rsid w:val="00D10024"/>
    <w:rsid w:val="00D101AF"/>
    <w:rsid w:val="00D10607"/>
    <w:rsid w:val="00D10984"/>
    <w:rsid w:val="00D1123F"/>
    <w:rsid w:val="00D11277"/>
    <w:rsid w:val="00D1130A"/>
    <w:rsid w:val="00D11925"/>
    <w:rsid w:val="00D1193C"/>
    <w:rsid w:val="00D11E44"/>
    <w:rsid w:val="00D11EF5"/>
    <w:rsid w:val="00D121FB"/>
    <w:rsid w:val="00D137BF"/>
    <w:rsid w:val="00D137D1"/>
    <w:rsid w:val="00D1390D"/>
    <w:rsid w:val="00D13A33"/>
    <w:rsid w:val="00D14635"/>
    <w:rsid w:val="00D151CA"/>
    <w:rsid w:val="00D1565D"/>
    <w:rsid w:val="00D15ADD"/>
    <w:rsid w:val="00D16212"/>
    <w:rsid w:val="00D16360"/>
    <w:rsid w:val="00D164CC"/>
    <w:rsid w:val="00D16CE4"/>
    <w:rsid w:val="00D16F29"/>
    <w:rsid w:val="00D16F46"/>
    <w:rsid w:val="00D17D24"/>
    <w:rsid w:val="00D17F91"/>
    <w:rsid w:val="00D17FB1"/>
    <w:rsid w:val="00D203D7"/>
    <w:rsid w:val="00D2064A"/>
    <w:rsid w:val="00D20CFE"/>
    <w:rsid w:val="00D2112D"/>
    <w:rsid w:val="00D21389"/>
    <w:rsid w:val="00D21436"/>
    <w:rsid w:val="00D22063"/>
    <w:rsid w:val="00D225B5"/>
    <w:rsid w:val="00D22780"/>
    <w:rsid w:val="00D22947"/>
    <w:rsid w:val="00D22C5C"/>
    <w:rsid w:val="00D23070"/>
    <w:rsid w:val="00D2324D"/>
    <w:rsid w:val="00D232ED"/>
    <w:rsid w:val="00D23361"/>
    <w:rsid w:val="00D239C7"/>
    <w:rsid w:val="00D23BBB"/>
    <w:rsid w:val="00D23F71"/>
    <w:rsid w:val="00D244DF"/>
    <w:rsid w:val="00D24845"/>
    <w:rsid w:val="00D24A40"/>
    <w:rsid w:val="00D24AAB"/>
    <w:rsid w:val="00D24EED"/>
    <w:rsid w:val="00D253D5"/>
    <w:rsid w:val="00D262B7"/>
    <w:rsid w:val="00D263A1"/>
    <w:rsid w:val="00D27780"/>
    <w:rsid w:val="00D279FB"/>
    <w:rsid w:val="00D27EFF"/>
    <w:rsid w:val="00D3005A"/>
    <w:rsid w:val="00D305D6"/>
    <w:rsid w:val="00D30973"/>
    <w:rsid w:val="00D31418"/>
    <w:rsid w:val="00D315E4"/>
    <w:rsid w:val="00D316AF"/>
    <w:rsid w:val="00D32D96"/>
    <w:rsid w:val="00D32E04"/>
    <w:rsid w:val="00D32E19"/>
    <w:rsid w:val="00D33744"/>
    <w:rsid w:val="00D337E2"/>
    <w:rsid w:val="00D33832"/>
    <w:rsid w:val="00D33B9F"/>
    <w:rsid w:val="00D33BD8"/>
    <w:rsid w:val="00D33EF7"/>
    <w:rsid w:val="00D34C99"/>
    <w:rsid w:val="00D3562A"/>
    <w:rsid w:val="00D359B4"/>
    <w:rsid w:val="00D3620F"/>
    <w:rsid w:val="00D36E0D"/>
    <w:rsid w:val="00D37CBC"/>
    <w:rsid w:val="00D408BA"/>
    <w:rsid w:val="00D40985"/>
    <w:rsid w:val="00D409CB"/>
    <w:rsid w:val="00D40AF7"/>
    <w:rsid w:val="00D40D0F"/>
    <w:rsid w:val="00D40D30"/>
    <w:rsid w:val="00D41202"/>
    <w:rsid w:val="00D41947"/>
    <w:rsid w:val="00D419C7"/>
    <w:rsid w:val="00D41CAF"/>
    <w:rsid w:val="00D420EA"/>
    <w:rsid w:val="00D42BCE"/>
    <w:rsid w:val="00D42FB7"/>
    <w:rsid w:val="00D4369D"/>
    <w:rsid w:val="00D44298"/>
    <w:rsid w:val="00D442F4"/>
    <w:rsid w:val="00D448A5"/>
    <w:rsid w:val="00D44A30"/>
    <w:rsid w:val="00D44EC8"/>
    <w:rsid w:val="00D45E5D"/>
    <w:rsid w:val="00D45E7A"/>
    <w:rsid w:val="00D4638B"/>
    <w:rsid w:val="00D4719F"/>
    <w:rsid w:val="00D47654"/>
    <w:rsid w:val="00D47CF7"/>
    <w:rsid w:val="00D47E97"/>
    <w:rsid w:val="00D47EEB"/>
    <w:rsid w:val="00D5063D"/>
    <w:rsid w:val="00D50B08"/>
    <w:rsid w:val="00D50F62"/>
    <w:rsid w:val="00D51089"/>
    <w:rsid w:val="00D51390"/>
    <w:rsid w:val="00D51472"/>
    <w:rsid w:val="00D51AE9"/>
    <w:rsid w:val="00D51CD7"/>
    <w:rsid w:val="00D51CEC"/>
    <w:rsid w:val="00D51D19"/>
    <w:rsid w:val="00D525F8"/>
    <w:rsid w:val="00D52633"/>
    <w:rsid w:val="00D527F6"/>
    <w:rsid w:val="00D52968"/>
    <w:rsid w:val="00D53121"/>
    <w:rsid w:val="00D531BC"/>
    <w:rsid w:val="00D532C1"/>
    <w:rsid w:val="00D53559"/>
    <w:rsid w:val="00D5377A"/>
    <w:rsid w:val="00D54753"/>
    <w:rsid w:val="00D54BA8"/>
    <w:rsid w:val="00D54F28"/>
    <w:rsid w:val="00D5521E"/>
    <w:rsid w:val="00D55F01"/>
    <w:rsid w:val="00D56C13"/>
    <w:rsid w:val="00D57073"/>
    <w:rsid w:val="00D57356"/>
    <w:rsid w:val="00D573AB"/>
    <w:rsid w:val="00D6009F"/>
    <w:rsid w:val="00D601DB"/>
    <w:rsid w:val="00D6076C"/>
    <w:rsid w:val="00D60D16"/>
    <w:rsid w:val="00D60D2C"/>
    <w:rsid w:val="00D611BA"/>
    <w:rsid w:val="00D611C9"/>
    <w:rsid w:val="00D61593"/>
    <w:rsid w:val="00D6180D"/>
    <w:rsid w:val="00D619EC"/>
    <w:rsid w:val="00D621A4"/>
    <w:rsid w:val="00D627D9"/>
    <w:rsid w:val="00D6350D"/>
    <w:rsid w:val="00D63A93"/>
    <w:rsid w:val="00D643FD"/>
    <w:rsid w:val="00D64855"/>
    <w:rsid w:val="00D649A2"/>
    <w:rsid w:val="00D657F3"/>
    <w:rsid w:val="00D65B5B"/>
    <w:rsid w:val="00D65C6C"/>
    <w:rsid w:val="00D65E47"/>
    <w:rsid w:val="00D66158"/>
    <w:rsid w:val="00D66665"/>
    <w:rsid w:val="00D66DEE"/>
    <w:rsid w:val="00D67B37"/>
    <w:rsid w:val="00D701AE"/>
    <w:rsid w:val="00D7094D"/>
    <w:rsid w:val="00D70A39"/>
    <w:rsid w:val="00D70C9D"/>
    <w:rsid w:val="00D70E2F"/>
    <w:rsid w:val="00D71119"/>
    <w:rsid w:val="00D713D9"/>
    <w:rsid w:val="00D724E7"/>
    <w:rsid w:val="00D72600"/>
    <w:rsid w:val="00D72A2B"/>
    <w:rsid w:val="00D72B0C"/>
    <w:rsid w:val="00D7347C"/>
    <w:rsid w:val="00D73C3C"/>
    <w:rsid w:val="00D74396"/>
    <w:rsid w:val="00D7488C"/>
    <w:rsid w:val="00D749FB"/>
    <w:rsid w:val="00D74D84"/>
    <w:rsid w:val="00D75407"/>
    <w:rsid w:val="00D757E2"/>
    <w:rsid w:val="00D7582A"/>
    <w:rsid w:val="00D75E83"/>
    <w:rsid w:val="00D75EB5"/>
    <w:rsid w:val="00D7632E"/>
    <w:rsid w:val="00D76CFF"/>
    <w:rsid w:val="00D76FFC"/>
    <w:rsid w:val="00D774F4"/>
    <w:rsid w:val="00D77579"/>
    <w:rsid w:val="00D7758D"/>
    <w:rsid w:val="00D77C2D"/>
    <w:rsid w:val="00D805B4"/>
    <w:rsid w:val="00D80A6C"/>
    <w:rsid w:val="00D8110D"/>
    <w:rsid w:val="00D8178B"/>
    <w:rsid w:val="00D821FF"/>
    <w:rsid w:val="00D82472"/>
    <w:rsid w:val="00D824DF"/>
    <w:rsid w:val="00D826E5"/>
    <w:rsid w:val="00D826F0"/>
    <w:rsid w:val="00D8285B"/>
    <w:rsid w:val="00D82A8D"/>
    <w:rsid w:val="00D84D41"/>
    <w:rsid w:val="00D85166"/>
    <w:rsid w:val="00D856E2"/>
    <w:rsid w:val="00D85C65"/>
    <w:rsid w:val="00D85F2E"/>
    <w:rsid w:val="00D860EF"/>
    <w:rsid w:val="00D8620F"/>
    <w:rsid w:val="00D86DD6"/>
    <w:rsid w:val="00D86EEF"/>
    <w:rsid w:val="00D872E7"/>
    <w:rsid w:val="00D8785C"/>
    <w:rsid w:val="00D90167"/>
    <w:rsid w:val="00D9034B"/>
    <w:rsid w:val="00D90993"/>
    <w:rsid w:val="00D9180B"/>
    <w:rsid w:val="00D9189C"/>
    <w:rsid w:val="00D91C92"/>
    <w:rsid w:val="00D92635"/>
    <w:rsid w:val="00D9292A"/>
    <w:rsid w:val="00D92AD1"/>
    <w:rsid w:val="00D93523"/>
    <w:rsid w:val="00D937AF"/>
    <w:rsid w:val="00D9400A"/>
    <w:rsid w:val="00D947D9"/>
    <w:rsid w:val="00D95CC2"/>
    <w:rsid w:val="00D96394"/>
    <w:rsid w:val="00D963A2"/>
    <w:rsid w:val="00D9642B"/>
    <w:rsid w:val="00D96B47"/>
    <w:rsid w:val="00D97023"/>
    <w:rsid w:val="00D97596"/>
    <w:rsid w:val="00D9774C"/>
    <w:rsid w:val="00D97C38"/>
    <w:rsid w:val="00D97C8F"/>
    <w:rsid w:val="00DA0371"/>
    <w:rsid w:val="00DA0943"/>
    <w:rsid w:val="00DA0B2B"/>
    <w:rsid w:val="00DA12E7"/>
    <w:rsid w:val="00DA1765"/>
    <w:rsid w:val="00DA2224"/>
    <w:rsid w:val="00DA27F7"/>
    <w:rsid w:val="00DA293B"/>
    <w:rsid w:val="00DA38E4"/>
    <w:rsid w:val="00DA4CAD"/>
    <w:rsid w:val="00DA4D8E"/>
    <w:rsid w:val="00DA54B0"/>
    <w:rsid w:val="00DA5E8F"/>
    <w:rsid w:val="00DA62AE"/>
    <w:rsid w:val="00DA6372"/>
    <w:rsid w:val="00DA6680"/>
    <w:rsid w:val="00DA69E1"/>
    <w:rsid w:val="00DA70E6"/>
    <w:rsid w:val="00DA7198"/>
    <w:rsid w:val="00DA722B"/>
    <w:rsid w:val="00DA733D"/>
    <w:rsid w:val="00DA738A"/>
    <w:rsid w:val="00DA76B9"/>
    <w:rsid w:val="00DB059A"/>
    <w:rsid w:val="00DB1147"/>
    <w:rsid w:val="00DB1A5D"/>
    <w:rsid w:val="00DB24AF"/>
    <w:rsid w:val="00DB27FB"/>
    <w:rsid w:val="00DB29C8"/>
    <w:rsid w:val="00DB2BDB"/>
    <w:rsid w:val="00DB37E3"/>
    <w:rsid w:val="00DB3B32"/>
    <w:rsid w:val="00DB3D94"/>
    <w:rsid w:val="00DB3F80"/>
    <w:rsid w:val="00DB41F1"/>
    <w:rsid w:val="00DB4244"/>
    <w:rsid w:val="00DB44A5"/>
    <w:rsid w:val="00DB4C54"/>
    <w:rsid w:val="00DB4E4E"/>
    <w:rsid w:val="00DB511D"/>
    <w:rsid w:val="00DB566A"/>
    <w:rsid w:val="00DB689B"/>
    <w:rsid w:val="00DB6EF5"/>
    <w:rsid w:val="00DB71F6"/>
    <w:rsid w:val="00DB7450"/>
    <w:rsid w:val="00DB778B"/>
    <w:rsid w:val="00DB7928"/>
    <w:rsid w:val="00DC078B"/>
    <w:rsid w:val="00DC0D77"/>
    <w:rsid w:val="00DC1ACC"/>
    <w:rsid w:val="00DC1C4E"/>
    <w:rsid w:val="00DC1D4B"/>
    <w:rsid w:val="00DC28BC"/>
    <w:rsid w:val="00DC2D89"/>
    <w:rsid w:val="00DC2FC9"/>
    <w:rsid w:val="00DC3428"/>
    <w:rsid w:val="00DC360D"/>
    <w:rsid w:val="00DC373A"/>
    <w:rsid w:val="00DC3CC9"/>
    <w:rsid w:val="00DC4123"/>
    <w:rsid w:val="00DC4617"/>
    <w:rsid w:val="00DC486A"/>
    <w:rsid w:val="00DC4C0A"/>
    <w:rsid w:val="00DC4E40"/>
    <w:rsid w:val="00DC4FA1"/>
    <w:rsid w:val="00DC5395"/>
    <w:rsid w:val="00DC54FA"/>
    <w:rsid w:val="00DC584B"/>
    <w:rsid w:val="00DC58F1"/>
    <w:rsid w:val="00DC61E5"/>
    <w:rsid w:val="00DC6EE3"/>
    <w:rsid w:val="00DC7DC5"/>
    <w:rsid w:val="00DD05CC"/>
    <w:rsid w:val="00DD0692"/>
    <w:rsid w:val="00DD08C5"/>
    <w:rsid w:val="00DD0CF9"/>
    <w:rsid w:val="00DD1AEE"/>
    <w:rsid w:val="00DD22FF"/>
    <w:rsid w:val="00DD235B"/>
    <w:rsid w:val="00DD263F"/>
    <w:rsid w:val="00DD294F"/>
    <w:rsid w:val="00DD2A1C"/>
    <w:rsid w:val="00DD2CA3"/>
    <w:rsid w:val="00DD3693"/>
    <w:rsid w:val="00DD369B"/>
    <w:rsid w:val="00DD3F98"/>
    <w:rsid w:val="00DD4043"/>
    <w:rsid w:val="00DD46BE"/>
    <w:rsid w:val="00DD4974"/>
    <w:rsid w:val="00DD49A3"/>
    <w:rsid w:val="00DD4D0F"/>
    <w:rsid w:val="00DD4F0F"/>
    <w:rsid w:val="00DD5340"/>
    <w:rsid w:val="00DD5648"/>
    <w:rsid w:val="00DD6612"/>
    <w:rsid w:val="00DD66CF"/>
    <w:rsid w:val="00DD6BB5"/>
    <w:rsid w:val="00DD78BE"/>
    <w:rsid w:val="00DE0D83"/>
    <w:rsid w:val="00DE0EE7"/>
    <w:rsid w:val="00DE1384"/>
    <w:rsid w:val="00DE1904"/>
    <w:rsid w:val="00DE23A8"/>
    <w:rsid w:val="00DE2602"/>
    <w:rsid w:val="00DE2A0C"/>
    <w:rsid w:val="00DE2FE4"/>
    <w:rsid w:val="00DE3168"/>
    <w:rsid w:val="00DE3BAB"/>
    <w:rsid w:val="00DE4527"/>
    <w:rsid w:val="00DE4606"/>
    <w:rsid w:val="00DE4ADC"/>
    <w:rsid w:val="00DE5719"/>
    <w:rsid w:val="00DE585A"/>
    <w:rsid w:val="00DE73A4"/>
    <w:rsid w:val="00DE749D"/>
    <w:rsid w:val="00DE74D2"/>
    <w:rsid w:val="00DE7A00"/>
    <w:rsid w:val="00DE7BD8"/>
    <w:rsid w:val="00DE7D18"/>
    <w:rsid w:val="00DF02FF"/>
    <w:rsid w:val="00DF09D8"/>
    <w:rsid w:val="00DF0C0A"/>
    <w:rsid w:val="00DF0E8E"/>
    <w:rsid w:val="00DF1199"/>
    <w:rsid w:val="00DF2754"/>
    <w:rsid w:val="00DF3115"/>
    <w:rsid w:val="00DF3716"/>
    <w:rsid w:val="00DF3875"/>
    <w:rsid w:val="00DF4128"/>
    <w:rsid w:val="00DF41F7"/>
    <w:rsid w:val="00DF4394"/>
    <w:rsid w:val="00DF462A"/>
    <w:rsid w:val="00DF541C"/>
    <w:rsid w:val="00DF595E"/>
    <w:rsid w:val="00DF5A96"/>
    <w:rsid w:val="00DF6247"/>
    <w:rsid w:val="00DF7339"/>
    <w:rsid w:val="00DF7485"/>
    <w:rsid w:val="00DF782E"/>
    <w:rsid w:val="00DF790F"/>
    <w:rsid w:val="00E00354"/>
    <w:rsid w:val="00E00885"/>
    <w:rsid w:val="00E00BAC"/>
    <w:rsid w:val="00E00DA1"/>
    <w:rsid w:val="00E0113F"/>
    <w:rsid w:val="00E01675"/>
    <w:rsid w:val="00E016F5"/>
    <w:rsid w:val="00E0180A"/>
    <w:rsid w:val="00E01BD6"/>
    <w:rsid w:val="00E01C60"/>
    <w:rsid w:val="00E01F58"/>
    <w:rsid w:val="00E02333"/>
    <w:rsid w:val="00E02A39"/>
    <w:rsid w:val="00E03022"/>
    <w:rsid w:val="00E0330F"/>
    <w:rsid w:val="00E03452"/>
    <w:rsid w:val="00E036EF"/>
    <w:rsid w:val="00E040AB"/>
    <w:rsid w:val="00E0447D"/>
    <w:rsid w:val="00E048B3"/>
    <w:rsid w:val="00E04C0D"/>
    <w:rsid w:val="00E05B4B"/>
    <w:rsid w:val="00E06519"/>
    <w:rsid w:val="00E06739"/>
    <w:rsid w:val="00E06A7C"/>
    <w:rsid w:val="00E06D12"/>
    <w:rsid w:val="00E071AB"/>
    <w:rsid w:val="00E071DC"/>
    <w:rsid w:val="00E07691"/>
    <w:rsid w:val="00E07AA3"/>
    <w:rsid w:val="00E10014"/>
    <w:rsid w:val="00E10087"/>
    <w:rsid w:val="00E102DD"/>
    <w:rsid w:val="00E10814"/>
    <w:rsid w:val="00E10AEF"/>
    <w:rsid w:val="00E10FE3"/>
    <w:rsid w:val="00E112FB"/>
    <w:rsid w:val="00E113A2"/>
    <w:rsid w:val="00E113DC"/>
    <w:rsid w:val="00E114EF"/>
    <w:rsid w:val="00E115FD"/>
    <w:rsid w:val="00E116A6"/>
    <w:rsid w:val="00E11A69"/>
    <w:rsid w:val="00E11F4E"/>
    <w:rsid w:val="00E11FE3"/>
    <w:rsid w:val="00E12062"/>
    <w:rsid w:val="00E12961"/>
    <w:rsid w:val="00E12F64"/>
    <w:rsid w:val="00E1324F"/>
    <w:rsid w:val="00E13F0C"/>
    <w:rsid w:val="00E13FB9"/>
    <w:rsid w:val="00E14418"/>
    <w:rsid w:val="00E1442E"/>
    <w:rsid w:val="00E14DA1"/>
    <w:rsid w:val="00E14EDA"/>
    <w:rsid w:val="00E15097"/>
    <w:rsid w:val="00E15373"/>
    <w:rsid w:val="00E15713"/>
    <w:rsid w:val="00E15A9F"/>
    <w:rsid w:val="00E15AE5"/>
    <w:rsid w:val="00E15CAE"/>
    <w:rsid w:val="00E16420"/>
    <w:rsid w:val="00E166F4"/>
    <w:rsid w:val="00E16BBE"/>
    <w:rsid w:val="00E17901"/>
    <w:rsid w:val="00E17ED6"/>
    <w:rsid w:val="00E2079B"/>
    <w:rsid w:val="00E2091F"/>
    <w:rsid w:val="00E21800"/>
    <w:rsid w:val="00E2196A"/>
    <w:rsid w:val="00E223DA"/>
    <w:rsid w:val="00E224BB"/>
    <w:rsid w:val="00E22F74"/>
    <w:rsid w:val="00E23009"/>
    <w:rsid w:val="00E2318E"/>
    <w:rsid w:val="00E24712"/>
    <w:rsid w:val="00E2494C"/>
    <w:rsid w:val="00E24A79"/>
    <w:rsid w:val="00E24C9E"/>
    <w:rsid w:val="00E26C7F"/>
    <w:rsid w:val="00E27598"/>
    <w:rsid w:val="00E276F5"/>
    <w:rsid w:val="00E305A3"/>
    <w:rsid w:val="00E30D23"/>
    <w:rsid w:val="00E30D2B"/>
    <w:rsid w:val="00E30FD6"/>
    <w:rsid w:val="00E313FF"/>
    <w:rsid w:val="00E31542"/>
    <w:rsid w:val="00E315ED"/>
    <w:rsid w:val="00E321BD"/>
    <w:rsid w:val="00E3234D"/>
    <w:rsid w:val="00E3235C"/>
    <w:rsid w:val="00E329AA"/>
    <w:rsid w:val="00E32AE0"/>
    <w:rsid w:val="00E32BE0"/>
    <w:rsid w:val="00E32E61"/>
    <w:rsid w:val="00E32EC7"/>
    <w:rsid w:val="00E3338D"/>
    <w:rsid w:val="00E337A7"/>
    <w:rsid w:val="00E33889"/>
    <w:rsid w:val="00E33C2F"/>
    <w:rsid w:val="00E33D5A"/>
    <w:rsid w:val="00E33E42"/>
    <w:rsid w:val="00E344BA"/>
    <w:rsid w:val="00E347B2"/>
    <w:rsid w:val="00E34B96"/>
    <w:rsid w:val="00E34D09"/>
    <w:rsid w:val="00E3539F"/>
    <w:rsid w:val="00E356A2"/>
    <w:rsid w:val="00E357A1"/>
    <w:rsid w:val="00E3607A"/>
    <w:rsid w:val="00E36D15"/>
    <w:rsid w:val="00E36F4A"/>
    <w:rsid w:val="00E371DA"/>
    <w:rsid w:val="00E37764"/>
    <w:rsid w:val="00E37ECA"/>
    <w:rsid w:val="00E4042F"/>
    <w:rsid w:val="00E408CE"/>
    <w:rsid w:val="00E42377"/>
    <w:rsid w:val="00E42386"/>
    <w:rsid w:val="00E42738"/>
    <w:rsid w:val="00E4277E"/>
    <w:rsid w:val="00E43157"/>
    <w:rsid w:val="00E431E4"/>
    <w:rsid w:val="00E436F1"/>
    <w:rsid w:val="00E43A5C"/>
    <w:rsid w:val="00E4490F"/>
    <w:rsid w:val="00E44AFD"/>
    <w:rsid w:val="00E45942"/>
    <w:rsid w:val="00E45E29"/>
    <w:rsid w:val="00E46614"/>
    <w:rsid w:val="00E47188"/>
    <w:rsid w:val="00E473CA"/>
    <w:rsid w:val="00E4790E"/>
    <w:rsid w:val="00E4799D"/>
    <w:rsid w:val="00E505E3"/>
    <w:rsid w:val="00E50794"/>
    <w:rsid w:val="00E50B4C"/>
    <w:rsid w:val="00E5178A"/>
    <w:rsid w:val="00E5208F"/>
    <w:rsid w:val="00E524D5"/>
    <w:rsid w:val="00E52DF0"/>
    <w:rsid w:val="00E52E06"/>
    <w:rsid w:val="00E52F2E"/>
    <w:rsid w:val="00E5304A"/>
    <w:rsid w:val="00E53604"/>
    <w:rsid w:val="00E5368C"/>
    <w:rsid w:val="00E547BB"/>
    <w:rsid w:val="00E54D26"/>
    <w:rsid w:val="00E54E8A"/>
    <w:rsid w:val="00E55083"/>
    <w:rsid w:val="00E55784"/>
    <w:rsid w:val="00E55C78"/>
    <w:rsid w:val="00E5671E"/>
    <w:rsid w:val="00E56A95"/>
    <w:rsid w:val="00E56AA2"/>
    <w:rsid w:val="00E573B5"/>
    <w:rsid w:val="00E57A3A"/>
    <w:rsid w:val="00E57C38"/>
    <w:rsid w:val="00E57EFB"/>
    <w:rsid w:val="00E60326"/>
    <w:rsid w:val="00E60934"/>
    <w:rsid w:val="00E60E28"/>
    <w:rsid w:val="00E61271"/>
    <w:rsid w:val="00E614DC"/>
    <w:rsid w:val="00E61B30"/>
    <w:rsid w:val="00E61D27"/>
    <w:rsid w:val="00E61E62"/>
    <w:rsid w:val="00E61E96"/>
    <w:rsid w:val="00E62F48"/>
    <w:rsid w:val="00E6325E"/>
    <w:rsid w:val="00E637B9"/>
    <w:rsid w:val="00E63CD0"/>
    <w:rsid w:val="00E64375"/>
    <w:rsid w:val="00E6457B"/>
    <w:rsid w:val="00E64591"/>
    <w:rsid w:val="00E64651"/>
    <w:rsid w:val="00E64918"/>
    <w:rsid w:val="00E64A4F"/>
    <w:rsid w:val="00E65094"/>
    <w:rsid w:val="00E6550D"/>
    <w:rsid w:val="00E656D1"/>
    <w:rsid w:val="00E65AE9"/>
    <w:rsid w:val="00E65B92"/>
    <w:rsid w:val="00E6742F"/>
    <w:rsid w:val="00E679B9"/>
    <w:rsid w:val="00E67FBD"/>
    <w:rsid w:val="00E7024D"/>
    <w:rsid w:val="00E708BF"/>
    <w:rsid w:val="00E70B24"/>
    <w:rsid w:val="00E70C96"/>
    <w:rsid w:val="00E70DC7"/>
    <w:rsid w:val="00E70E61"/>
    <w:rsid w:val="00E7280E"/>
    <w:rsid w:val="00E72C56"/>
    <w:rsid w:val="00E73D2E"/>
    <w:rsid w:val="00E74C27"/>
    <w:rsid w:val="00E74F5B"/>
    <w:rsid w:val="00E74F81"/>
    <w:rsid w:val="00E75154"/>
    <w:rsid w:val="00E75386"/>
    <w:rsid w:val="00E75D8D"/>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3E"/>
    <w:rsid w:val="00E82BE2"/>
    <w:rsid w:val="00E82C60"/>
    <w:rsid w:val="00E82C74"/>
    <w:rsid w:val="00E834E7"/>
    <w:rsid w:val="00E837C6"/>
    <w:rsid w:val="00E83DD6"/>
    <w:rsid w:val="00E83E19"/>
    <w:rsid w:val="00E84232"/>
    <w:rsid w:val="00E843C6"/>
    <w:rsid w:val="00E8457E"/>
    <w:rsid w:val="00E8484C"/>
    <w:rsid w:val="00E855E0"/>
    <w:rsid w:val="00E85A8D"/>
    <w:rsid w:val="00E85AFC"/>
    <w:rsid w:val="00E85DF7"/>
    <w:rsid w:val="00E87565"/>
    <w:rsid w:val="00E878B1"/>
    <w:rsid w:val="00E878CE"/>
    <w:rsid w:val="00E8797F"/>
    <w:rsid w:val="00E87AE4"/>
    <w:rsid w:val="00E90674"/>
    <w:rsid w:val="00E9074F"/>
    <w:rsid w:val="00E90B5C"/>
    <w:rsid w:val="00E915BF"/>
    <w:rsid w:val="00E9212F"/>
    <w:rsid w:val="00E922B1"/>
    <w:rsid w:val="00E92A35"/>
    <w:rsid w:val="00E932E9"/>
    <w:rsid w:val="00E933EE"/>
    <w:rsid w:val="00E93574"/>
    <w:rsid w:val="00E937FF"/>
    <w:rsid w:val="00E939C2"/>
    <w:rsid w:val="00E93CD7"/>
    <w:rsid w:val="00E93FF7"/>
    <w:rsid w:val="00E940BD"/>
    <w:rsid w:val="00E94315"/>
    <w:rsid w:val="00E9455F"/>
    <w:rsid w:val="00E9491E"/>
    <w:rsid w:val="00E94A51"/>
    <w:rsid w:val="00E94C5F"/>
    <w:rsid w:val="00E9510C"/>
    <w:rsid w:val="00E95807"/>
    <w:rsid w:val="00E95C0C"/>
    <w:rsid w:val="00E95EFD"/>
    <w:rsid w:val="00E96132"/>
    <w:rsid w:val="00E961DC"/>
    <w:rsid w:val="00E96225"/>
    <w:rsid w:val="00E96259"/>
    <w:rsid w:val="00E964F6"/>
    <w:rsid w:val="00E965E1"/>
    <w:rsid w:val="00E9693F"/>
    <w:rsid w:val="00E972A0"/>
    <w:rsid w:val="00E973D2"/>
    <w:rsid w:val="00E97407"/>
    <w:rsid w:val="00E974DA"/>
    <w:rsid w:val="00E97623"/>
    <w:rsid w:val="00EA014F"/>
    <w:rsid w:val="00EA06F5"/>
    <w:rsid w:val="00EA080C"/>
    <w:rsid w:val="00EA085E"/>
    <w:rsid w:val="00EA09CF"/>
    <w:rsid w:val="00EA1190"/>
    <w:rsid w:val="00EA13B8"/>
    <w:rsid w:val="00EA14E8"/>
    <w:rsid w:val="00EA158E"/>
    <w:rsid w:val="00EA15F4"/>
    <w:rsid w:val="00EA32D2"/>
    <w:rsid w:val="00EA3561"/>
    <w:rsid w:val="00EA36F9"/>
    <w:rsid w:val="00EA44E4"/>
    <w:rsid w:val="00EA4CD1"/>
    <w:rsid w:val="00EA4D7C"/>
    <w:rsid w:val="00EA5A52"/>
    <w:rsid w:val="00EA5FA8"/>
    <w:rsid w:val="00EA6739"/>
    <w:rsid w:val="00EA72C6"/>
    <w:rsid w:val="00EA77F8"/>
    <w:rsid w:val="00EB003D"/>
    <w:rsid w:val="00EB012C"/>
    <w:rsid w:val="00EB07CB"/>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59"/>
    <w:rsid w:val="00EB49CD"/>
    <w:rsid w:val="00EB4AF3"/>
    <w:rsid w:val="00EB4F1F"/>
    <w:rsid w:val="00EB510B"/>
    <w:rsid w:val="00EB66F8"/>
    <w:rsid w:val="00EB6DDE"/>
    <w:rsid w:val="00EB73F0"/>
    <w:rsid w:val="00EB779B"/>
    <w:rsid w:val="00EC000D"/>
    <w:rsid w:val="00EC05B2"/>
    <w:rsid w:val="00EC079B"/>
    <w:rsid w:val="00EC085A"/>
    <w:rsid w:val="00EC0DE6"/>
    <w:rsid w:val="00EC15BE"/>
    <w:rsid w:val="00EC16D2"/>
    <w:rsid w:val="00EC1886"/>
    <w:rsid w:val="00EC1A8C"/>
    <w:rsid w:val="00EC21A1"/>
    <w:rsid w:val="00EC23A6"/>
    <w:rsid w:val="00EC24B3"/>
    <w:rsid w:val="00EC24E8"/>
    <w:rsid w:val="00EC2A45"/>
    <w:rsid w:val="00EC2DC7"/>
    <w:rsid w:val="00EC363D"/>
    <w:rsid w:val="00EC38B7"/>
    <w:rsid w:val="00EC3CD3"/>
    <w:rsid w:val="00EC3F0B"/>
    <w:rsid w:val="00EC4933"/>
    <w:rsid w:val="00EC4B06"/>
    <w:rsid w:val="00EC5A07"/>
    <w:rsid w:val="00EC6109"/>
    <w:rsid w:val="00EC61DC"/>
    <w:rsid w:val="00EC6972"/>
    <w:rsid w:val="00EC69F5"/>
    <w:rsid w:val="00EC769B"/>
    <w:rsid w:val="00EC77B1"/>
    <w:rsid w:val="00EC7A28"/>
    <w:rsid w:val="00EC7EBC"/>
    <w:rsid w:val="00ED0040"/>
    <w:rsid w:val="00ED086F"/>
    <w:rsid w:val="00ED09D4"/>
    <w:rsid w:val="00ED0AE0"/>
    <w:rsid w:val="00ED0F4D"/>
    <w:rsid w:val="00ED12E1"/>
    <w:rsid w:val="00ED1AB9"/>
    <w:rsid w:val="00ED1E4D"/>
    <w:rsid w:val="00ED2108"/>
    <w:rsid w:val="00ED2199"/>
    <w:rsid w:val="00ED23E7"/>
    <w:rsid w:val="00ED2914"/>
    <w:rsid w:val="00ED33F4"/>
    <w:rsid w:val="00ED3658"/>
    <w:rsid w:val="00ED3D58"/>
    <w:rsid w:val="00ED3E5B"/>
    <w:rsid w:val="00ED4169"/>
    <w:rsid w:val="00ED41F7"/>
    <w:rsid w:val="00ED456D"/>
    <w:rsid w:val="00ED4595"/>
    <w:rsid w:val="00ED48F8"/>
    <w:rsid w:val="00ED54FC"/>
    <w:rsid w:val="00ED550D"/>
    <w:rsid w:val="00ED5867"/>
    <w:rsid w:val="00ED5A2A"/>
    <w:rsid w:val="00ED659C"/>
    <w:rsid w:val="00ED6732"/>
    <w:rsid w:val="00ED6C30"/>
    <w:rsid w:val="00ED6DED"/>
    <w:rsid w:val="00ED6DF5"/>
    <w:rsid w:val="00ED6F89"/>
    <w:rsid w:val="00ED71D1"/>
    <w:rsid w:val="00ED72EB"/>
    <w:rsid w:val="00ED7D30"/>
    <w:rsid w:val="00ED7DD8"/>
    <w:rsid w:val="00ED7F15"/>
    <w:rsid w:val="00EE0488"/>
    <w:rsid w:val="00EE0735"/>
    <w:rsid w:val="00EE169D"/>
    <w:rsid w:val="00EE1A34"/>
    <w:rsid w:val="00EE23A9"/>
    <w:rsid w:val="00EE24E0"/>
    <w:rsid w:val="00EE24E7"/>
    <w:rsid w:val="00EE2E6D"/>
    <w:rsid w:val="00EE30F4"/>
    <w:rsid w:val="00EE4FD7"/>
    <w:rsid w:val="00EE5263"/>
    <w:rsid w:val="00EE596F"/>
    <w:rsid w:val="00EE5E3C"/>
    <w:rsid w:val="00EE7202"/>
    <w:rsid w:val="00EE7292"/>
    <w:rsid w:val="00EE74C6"/>
    <w:rsid w:val="00EE7AD6"/>
    <w:rsid w:val="00EE7E85"/>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0C8"/>
    <w:rsid w:val="00EF6597"/>
    <w:rsid w:val="00EF68A9"/>
    <w:rsid w:val="00EF6BED"/>
    <w:rsid w:val="00EF7634"/>
    <w:rsid w:val="00F00517"/>
    <w:rsid w:val="00F0054A"/>
    <w:rsid w:val="00F006DE"/>
    <w:rsid w:val="00F00822"/>
    <w:rsid w:val="00F00F4E"/>
    <w:rsid w:val="00F01AC5"/>
    <w:rsid w:val="00F01CF2"/>
    <w:rsid w:val="00F020DA"/>
    <w:rsid w:val="00F02B15"/>
    <w:rsid w:val="00F02C58"/>
    <w:rsid w:val="00F030B2"/>
    <w:rsid w:val="00F0339D"/>
    <w:rsid w:val="00F03487"/>
    <w:rsid w:val="00F03864"/>
    <w:rsid w:val="00F03B48"/>
    <w:rsid w:val="00F03FFD"/>
    <w:rsid w:val="00F0423C"/>
    <w:rsid w:val="00F042CA"/>
    <w:rsid w:val="00F047CA"/>
    <w:rsid w:val="00F0487A"/>
    <w:rsid w:val="00F04C66"/>
    <w:rsid w:val="00F04C91"/>
    <w:rsid w:val="00F05A7B"/>
    <w:rsid w:val="00F06162"/>
    <w:rsid w:val="00F069A4"/>
    <w:rsid w:val="00F06BAB"/>
    <w:rsid w:val="00F06EA3"/>
    <w:rsid w:val="00F0755B"/>
    <w:rsid w:val="00F0796D"/>
    <w:rsid w:val="00F10483"/>
    <w:rsid w:val="00F104A8"/>
    <w:rsid w:val="00F1077F"/>
    <w:rsid w:val="00F10ACF"/>
    <w:rsid w:val="00F10D63"/>
    <w:rsid w:val="00F10F67"/>
    <w:rsid w:val="00F11894"/>
    <w:rsid w:val="00F11BAC"/>
    <w:rsid w:val="00F11CC8"/>
    <w:rsid w:val="00F12633"/>
    <w:rsid w:val="00F12BA6"/>
    <w:rsid w:val="00F12F76"/>
    <w:rsid w:val="00F137FC"/>
    <w:rsid w:val="00F13BDD"/>
    <w:rsid w:val="00F13E17"/>
    <w:rsid w:val="00F13FEB"/>
    <w:rsid w:val="00F15151"/>
    <w:rsid w:val="00F15252"/>
    <w:rsid w:val="00F15AB5"/>
    <w:rsid w:val="00F15C4E"/>
    <w:rsid w:val="00F16320"/>
    <w:rsid w:val="00F165BF"/>
    <w:rsid w:val="00F16E3F"/>
    <w:rsid w:val="00F16E56"/>
    <w:rsid w:val="00F16EEF"/>
    <w:rsid w:val="00F170AF"/>
    <w:rsid w:val="00F1710C"/>
    <w:rsid w:val="00F178C0"/>
    <w:rsid w:val="00F17D9D"/>
    <w:rsid w:val="00F17E6B"/>
    <w:rsid w:val="00F17FC1"/>
    <w:rsid w:val="00F17FE1"/>
    <w:rsid w:val="00F21382"/>
    <w:rsid w:val="00F21AC1"/>
    <w:rsid w:val="00F21CBD"/>
    <w:rsid w:val="00F2222A"/>
    <w:rsid w:val="00F2256F"/>
    <w:rsid w:val="00F22571"/>
    <w:rsid w:val="00F227C6"/>
    <w:rsid w:val="00F22D0B"/>
    <w:rsid w:val="00F236B6"/>
    <w:rsid w:val="00F23B4D"/>
    <w:rsid w:val="00F248C8"/>
    <w:rsid w:val="00F2547C"/>
    <w:rsid w:val="00F255C6"/>
    <w:rsid w:val="00F257D2"/>
    <w:rsid w:val="00F25DFA"/>
    <w:rsid w:val="00F25E37"/>
    <w:rsid w:val="00F262D4"/>
    <w:rsid w:val="00F26B3B"/>
    <w:rsid w:val="00F27CC6"/>
    <w:rsid w:val="00F30218"/>
    <w:rsid w:val="00F305D2"/>
    <w:rsid w:val="00F30784"/>
    <w:rsid w:val="00F308B5"/>
    <w:rsid w:val="00F31014"/>
    <w:rsid w:val="00F31527"/>
    <w:rsid w:val="00F31901"/>
    <w:rsid w:val="00F32940"/>
    <w:rsid w:val="00F32BD8"/>
    <w:rsid w:val="00F32C48"/>
    <w:rsid w:val="00F332AA"/>
    <w:rsid w:val="00F33582"/>
    <w:rsid w:val="00F33705"/>
    <w:rsid w:val="00F337B6"/>
    <w:rsid w:val="00F33CF6"/>
    <w:rsid w:val="00F33D58"/>
    <w:rsid w:val="00F340EB"/>
    <w:rsid w:val="00F3415B"/>
    <w:rsid w:val="00F34628"/>
    <w:rsid w:val="00F34B01"/>
    <w:rsid w:val="00F34E66"/>
    <w:rsid w:val="00F35066"/>
    <w:rsid w:val="00F3525B"/>
    <w:rsid w:val="00F3553F"/>
    <w:rsid w:val="00F35E4C"/>
    <w:rsid w:val="00F36CAA"/>
    <w:rsid w:val="00F36CE2"/>
    <w:rsid w:val="00F37087"/>
    <w:rsid w:val="00F371DA"/>
    <w:rsid w:val="00F400EE"/>
    <w:rsid w:val="00F40523"/>
    <w:rsid w:val="00F40E40"/>
    <w:rsid w:val="00F40E53"/>
    <w:rsid w:val="00F4126C"/>
    <w:rsid w:val="00F41397"/>
    <w:rsid w:val="00F41C95"/>
    <w:rsid w:val="00F41F45"/>
    <w:rsid w:val="00F424E4"/>
    <w:rsid w:val="00F42E3B"/>
    <w:rsid w:val="00F4373A"/>
    <w:rsid w:val="00F439FB"/>
    <w:rsid w:val="00F445AB"/>
    <w:rsid w:val="00F449AD"/>
    <w:rsid w:val="00F44B8C"/>
    <w:rsid w:val="00F451CC"/>
    <w:rsid w:val="00F45241"/>
    <w:rsid w:val="00F45534"/>
    <w:rsid w:val="00F45675"/>
    <w:rsid w:val="00F458CA"/>
    <w:rsid w:val="00F45A6B"/>
    <w:rsid w:val="00F45CBA"/>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1CF"/>
    <w:rsid w:val="00F57D17"/>
    <w:rsid w:val="00F57D88"/>
    <w:rsid w:val="00F61751"/>
    <w:rsid w:val="00F6176E"/>
    <w:rsid w:val="00F617BE"/>
    <w:rsid w:val="00F61A6D"/>
    <w:rsid w:val="00F61DD8"/>
    <w:rsid w:val="00F6213D"/>
    <w:rsid w:val="00F621EA"/>
    <w:rsid w:val="00F62343"/>
    <w:rsid w:val="00F62983"/>
    <w:rsid w:val="00F63907"/>
    <w:rsid w:val="00F63B9D"/>
    <w:rsid w:val="00F64089"/>
    <w:rsid w:val="00F64206"/>
    <w:rsid w:val="00F6489B"/>
    <w:rsid w:val="00F65158"/>
    <w:rsid w:val="00F6536A"/>
    <w:rsid w:val="00F65F56"/>
    <w:rsid w:val="00F6623E"/>
    <w:rsid w:val="00F66776"/>
    <w:rsid w:val="00F6695E"/>
    <w:rsid w:val="00F66A2E"/>
    <w:rsid w:val="00F66A86"/>
    <w:rsid w:val="00F6755D"/>
    <w:rsid w:val="00F6759B"/>
    <w:rsid w:val="00F703EA"/>
    <w:rsid w:val="00F708F6"/>
    <w:rsid w:val="00F70E42"/>
    <w:rsid w:val="00F70F9F"/>
    <w:rsid w:val="00F710B6"/>
    <w:rsid w:val="00F71482"/>
    <w:rsid w:val="00F714FC"/>
    <w:rsid w:val="00F71663"/>
    <w:rsid w:val="00F71AA4"/>
    <w:rsid w:val="00F71D8D"/>
    <w:rsid w:val="00F71E38"/>
    <w:rsid w:val="00F720E4"/>
    <w:rsid w:val="00F722AC"/>
    <w:rsid w:val="00F726D4"/>
    <w:rsid w:val="00F727C5"/>
    <w:rsid w:val="00F72847"/>
    <w:rsid w:val="00F72877"/>
    <w:rsid w:val="00F7288A"/>
    <w:rsid w:val="00F73511"/>
    <w:rsid w:val="00F7374C"/>
    <w:rsid w:val="00F73A0C"/>
    <w:rsid w:val="00F740CC"/>
    <w:rsid w:val="00F74BF5"/>
    <w:rsid w:val="00F74F2B"/>
    <w:rsid w:val="00F750F2"/>
    <w:rsid w:val="00F7513B"/>
    <w:rsid w:val="00F753A7"/>
    <w:rsid w:val="00F7567D"/>
    <w:rsid w:val="00F75A77"/>
    <w:rsid w:val="00F75CA2"/>
    <w:rsid w:val="00F7633A"/>
    <w:rsid w:val="00F763CD"/>
    <w:rsid w:val="00F76572"/>
    <w:rsid w:val="00F76FF2"/>
    <w:rsid w:val="00F77934"/>
    <w:rsid w:val="00F77BEE"/>
    <w:rsid w:val="00F802E8"/>
    <w:rsid w:val="00F80903"/>
    <w:rsid w:val="00F80F1E"/>
    <w:rsid w:val="00F810B7"/>
    <w:rsid w:val="00F81857"/>
    <w:rsid w:val="00F818CC"/>
    <w:rsid w:val="00F8199D"/>
    <w:rsid w:val="00F82259"/>
    <w:rsid w:val="00F82363"/>
    <w:rsid w:val="00F82CBC"/>
    <w:rsid w:val="00F82E8E"/>
    <w:rsid w:val="00F8320A"/>
    <w:rsid w:val="00F83347"/>
    <w:rsid w:val="00F8412F"/>
    <w:rsid w:val="00F845C8"/>
    <w:rsid w:val="00F847CA"/>
    <w:rsid w:val="00F84A77"/>
    <w:rsid w:val="00F84ECA"/>
    <w:rsid w:val="00F85319"/>
    <w:rsid w:val="00F85539"/>
    <w:rsid w:val="00F85AB3"/>
    <w:rsid w:val="00F85C11"/>
    <w:rsid w:val="00F85D42"/>
    <w:rsid w:val="00F85D93"/>
    <w:rsid w:val="00F8675D"/>
    <w:rsid w:val="00F87886"/>
    <w:rsid w:val="00F9010C"/>
    <w:rsid w:val="00F9130E"/>
    <w:rsid w:val="00F915A1"/>
    <w:rsid w:val="00F915FA"/>
    <w:rsid w:val="00F91797"/>
    <w:rsid w:val="00F91BFA"/>
    <w:rsid w:val="00F91EC8"/>
    <w:rsid w:val="00F92CA0"/>
    <w:rsid w:val="00F93AD9"/>
    <w:rsid w:val="00F94854"/>
    <w:rsid w:val="00F9497C"/>
    <w:rsid w:val="00F94AB4"/>
    <w:rsid w:val="00F9693E"/>
    <w:rsid w:val="00F97079"/>
    <w:rsid w:val="00F97321"/>
    <w:rsid w:val="00F97B23"/>
    <w:rsid w:val="00FA00A5"/>
    <w:rsid w:val="00FA02CB"/>
    <w:rsid w:val="00FA062A"/>
    <w:rsid w:val="00FA070D"/>
    <w:rsid w:val="00FA0770"/>
    <w:rsid w:val="00FA1337"/>
    <w:rsid w:val="00FA17FA"/>
    <w:rsid w:val="00FA2907"/>
    <w:rsid w:val="00FA2DB8"/>
    <w:rsid w:val="00FA2E35"/>
    <w:rsid w:val="00FA339E"/>
    <w:rsid w:val="00FA34AF"/>
    <w:rsid w:val="00FA35AF"/>
    <w:rsid w:val="00FA3A14"/>
    <w:rsid w:val="00FA3CC4"/>
    <w:rsid w:val="00FA3DE6"/>
    <w:rsid w:val="00FA40A2"/>
    <w:rsid w:val="00FA43C1"/>
    <w:rsid w:val="00FA4A5B"/>
    <w:rsid w:val="00FA4AAD"/>
    <w:rsid w:val="00FA4BFD"/>
    <w:rsid w:val="00FA4FD2"/>
    <w:rsid w:val="00FA502C"/>
    <w:rsid w:val="00FA5377"/>
    <w:rsid w:val="00FA5507"/>
    <w:rsid w:val="00FA5AAB"/>
    <w:rsid w:val="00FA5E29"/>
    <w:rsid w:val="00FA6463"/>
    <w:rsid w:val="00FA66FE"/>
    <w:rsid w:val="00FA6B0A"/>
    <w:rsid w:val="00FA6B79"/>
    <w:rsid w:val="00FB01EB"/>
    <w:rsid w:val="00FB036B"/>
    <w:rsid w:val="00FB03D9"/>
    <w:rsid w:val="00FB0475"/>
    <w:rsid w:val="00FB06AF"/>
    <w:rsid w:val="00FB1034"/>
    <w:rsid w:val="00FB1814"/>
    <w:rsid w:val="00FB1F90"/>
    <w:rsid w:val="00FB2314"/>
    <w:rsid w:val="00FB25FB"/>
    <w:rsid w:val="00FB2600"/>
    <w:rsid w:val="00FB2614"/>
    <w:rsid w:val="00FB2E6C"/>
    <w:rsid w:val="00FB347B"/>
    <w:rsid w:val="00FB35CB"/>
    <w:rsid w:val="00FB36B3"/>
    <w:rsid w:val="00FB424F"/>
    <w:rsid w:val="00FB5206"/>
    <w:rsid w:val="00FB556D"/>
    <w:rsid w:val="00FB5D34"/>
    <w:rsid w:val="00FB606E"/>
    <w:rsid w:val="00FB629A"/>
    <w:rsid w:val="00FB62A9"/>
    <w:rsid w:val="00FB6412"/>
    <w:rsid w:val="00FB6836"/>
    <w:rsid w:val="00FB7494"/>
    <w:rsid w:val="00FC059A"/>
    <w:rsid w:val="00FC05A0"/>
    <w:rsid w:val="00FC0917"/>
    <w:rsid w:val="00FC0A3E"/>
    <w:rsid w:val="00FC0CDD"/>
    <w:rsid w:val="00FC12B4"/>
    <w:rsid w:val="00FC179B"/>
    <w:rsid w:val="00FC20E8"/>
    <w:rsid w:val="00FC21F1"/>
    <w:rsid w:val="00FC29A2"/>
    <w:rsid w:val="00FC2FF2"/>
    <w:rsid w:val="00FC32FB"/>
    <w:rsid w:val="00FC35D5"/>
    <w:rsid w:val="00FC37DF"/>
    <w:rsid w:val="00FC495C"/>
    <w:rsid w:val="00FC4B54"/>
    <w:rsid w:val="00FC562A"/>
    <w:rsid w:val="00FC57CD"/>
    <w:rsid w:val="00FC5DB6"/>
    <w:rsid w:val="00FC5F89"/>
    <w:rsid w:val="00FC63B9"/>
    <w:rsid w:val="00FC6457"/>
    <w:rsid w:val="00FC672B"/>
    <w:rsid w:val="00FC68E7"/>
    <w:rsid w:val="00FC757D"/>
    <w:rsid w:val="00FC76CC"/>
    <w:rsid w:val="00FC7814"/>
    <w:rsid w:val="00FC7AF6"/>
    <w:rsid w:val="00FC7D8E"/>
    <w:rsid w:val="00FD0868"/>
    <w:rsid w:val="00FD0DF3"/>
    <w:rsid w:val="00FD160D"/>
    <w:rsid w:val="00FD163A"/>
    <w:rsid w:val="00FD16F0"/>
    <w:rsid w:val="00FD186B"/>
    <w:rsid w:val="00FD1EE7"/>
    <w:rsid w:val="00FD1F3C"/>
    <w:rsid w:val="00FD21A7"/>
    <w:rsid w:val="00FD232C"/>
    <w:rsid w:val="00FD2419"/>
    <w:rsid w:val="00FD2470"/>
    <w:rsid w:val="00FD2625"/>
    <w:rsid w:val="00FD2667"/>
    <w:rsid w:val="00FD2E22"/>
    <w:rsid w:val="00FD3A90"/>
    <w:rsid w:val="00FD3DCA"/>
    <w:rsid w:val="00FD413F"/>
    <w:rsid w:val="00FD4154"/>
    <w:rsid w:val="00FD44AE"/>
    <w:rsid w:val="00FD5018"/>
    <w:rsid w:val="00FD5520"/>
    <w:rsid w:val="00FD5BD0"/>
    <w:rsid w:val="00FD5C34"/>
    <w:rsid w:val="00FD611D"/>
    <w:rsid w:val="00FD6375"/>
    <w:rsid w:val="00FD65D9"/>
    <w:rsid w:val="00FD6B2B"/>
    <w:rsid w:val="00FD706F"/>
    <w:rsid w:val="00FD71B6"/>
    <w:rsid w:val="00FD76A8"/>
    <w:rsid w:val="00FD789E"/>
    <w:rsid w:val="00FE01EF"/>
    <w:rsid w:val="00FE0471"/>
    <w:rsid w:val="00FE0E61"/>
    <w:rsid w:val="00FE0E95"/>
    <w:rsid w:val="00FE1526"/>
    <w:rsid w:val="00FE1933"/>
    <w:rsid w:val="00FE1A5F"/>
    <w:rsid w:val="00FE1F74"/>
    <w:rsid w:val="00FE244C"/>
    <w:rsid w:val="00FE36CD"/>
    <w:rsid w:val="00FE3E3F"/>
    <w:rsid w:val="00FE4550"/>
    <w:rsid w:val="00FE5038"/>
    <w:rsid w:val="00FE5754"/>
    <w:rsid w:val="00FE64C6"/>
    <w:rsid w:val="00FE6942"/>
    <w:rsid w:val="00FE7081"/>
    <w:rsid w:val="00FE72FB"/>
    <w:rsid w:val="00FE7938"/>
    <w:rsid w:val="00FE7E4E"/>
    <w:rsid w:val="00FF13FC"/>
    <w:rsid w:val="00FF183C"/>
    <w:rsid w:val="00FF1875"/>
    <w:rsid w:val="00FF25EF"/>
    <w:rsid w:val="00FF27A1"/>
    <w:rsid w:val="00FF29A9"/>
    <w:rsid w:val="00FF306C"/>
    <w:rsid w:val="00FF34D2"/>
    <w:rsid w:val="00FF3AFF"/>
    <w:rsid w:val="00FF3C62"/>
    <w:rsid w:val="00FF3E7B"/>
    <w:rsid w:val="00FF3F76"/>
    <w:rsid w:val="00FF48A9"/>
    <w:rsid w:val="00FF4990"/>
    <w:rsid w:val="00FF532E"/>
    <w:rsid w:val="00FF5B74"/>
    <w:rsid w:val="00FF5C98"/>
    <w:rsid w:val="00FF63F4"/>
    <w:rsid w:val="00FF6AF7"/>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 w:type="character" w:customStyle="1" w:styleId="a-list-item">
    <w:name w:val="a-list-item"/>
    <w:basedOn w:val="DefaultParagraphFont"/>
    <w:rsid w:val="00192423"/>
  </w:style>
  <w:style w:type="character" w:customStyle="1" w:styleId="whitespace-normal">
    <w:name w:val="whitespace-normal"/>
    <w:basedOn w:val="DefaultParagraphFont"/>
    <w:rsid w:val="003110B9"/>
  </w:style>
  <w:style w:type="character" w:customStyle="1" w:styleId="t286pc">
    <w:name w:val="t286pc"/>
    <w:basedOn w:val="DefaultParagraphFont"/>
    <w:rsid w:val="00025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Akhen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6389</TotalTime>
  <Pages>347</Pages>
  <Words>98968</Words>
  <Characters>564119</Characters>
  <Application>Microsoft Office Word</Application>
  <DocSecurity>0</DocSecurity>
  <Lines>4700</Lines>
  <Paragraphs>1323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661764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475</cp:revision>
  <dcterms:created xsi:type="dcterms:W3CDTF">2025-12-19T21:29:00Z</dcterms:created>
  <dcterms:modified xsi:type="dcterms:W3CDTF">2026-04-27T21:21:00Z</dcterms:modified>
</cp:coreProperties>
</file>